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1C90E" w14:textId="77777777" w:rsidR="00CD50F0" w:rsidRPr="0098570D" w:rsidRDefault="00CD50F0" w:rsidP="007E1DB4">
      <w:pPr>
        <w:jc w:val="center"/>
        <w:rPr>
          <w:color w:val="000000" w:themeColor="text1"/>
          <w:szCs w:val="22"/>
        </w:rPr>
      </w:pPr>
    </w:p>
    <w:p w14:paraId="6DDAEEEE" w14:textId="77777777" w:rsidR="00CD50F0" w:rsidRDefault="00CD50F0" w:rsidP="007E1DB4">
      <w:pPr>
        <w:jc w:val="center"/>
        <w:rPr>
          <w:color w:val="000000" w:themeColor="text1"/>
          <w:szCs w:val="22"/>
        </w:rPr>
      </w:pPr>
    </w:p>
    <w:p w14:paraId="429F7407" w14:textId="77777777" w:rsidR="00A43B68" w:rsidRDefault="00A43B68" w:rsidP="007E1DB4">
      <w:pPr>
        <w:jc w:val="center"/>
        <w:rPr>
          <w:color w:val="000000" w:themeColor="text1"/>
          <w:szCs w:val="22"/>
        </w:rPr>
      </w:pPr>
    </w:p>
    <w:p w14:paraId="1DAEFDD5" w14:textId="77777777" w:rsidR="00A43B68" w:rsidRDefault="00A43B68" w:rsidP="007E1DB4">
      <w:pPr>
        <w:jc w:val="center"/>
        <w:rPr>
          <w:color w:val="000000" w:themeColor="text1"/>
          <w:szCs w:val="22"/>
        </w:rPr>
      </w:pPr>
    </w:p>
    <w:p w14:paraId="40E3564D" w14:textId="77777777" w:rsidR="00A43B68" w:rsidRDefault="00A43B68" w:rsidP="007E1DB4">
      <w:pPr>
        <w:jc w:val="center"/>
        <w:rPr>
          <w:color w:val="000000" w:themeColor="text1"/>
          <w:szCs w:val="22"/>
        </w:rPr>
      </w:pPr>
    </w:p>
    <w:p w14:paraId="031D7393" w14:textId="77777777" w:rsidR="00A43B68" w:rsidRDefault="00A43B68" w:rsidP="007E1DB4">
      <w:pPr>
        <w:jc w:val="center"/>
        <w:rPr>
          <w:color w:val="000000" w:themeColor="text1"/>
          <w:szCs w:val="22"/>
        </w:rPr>
      </w:pPr>
    </w:p>
    <w:p w14:paraId="0A081C9F" w14:textId="77777777" w:rsidR="00A43B68" w:rsidRDefault="00A43B68" w:rsidP="007E1DB4">
      <w:pPr>
        <w:jc w:val="center"/>
        <w:rPr>
          <w:color w:val="000000" w:themeColor="text1"/>
          <w:szCs w:val="22"/>
        </w:rPr>
      </w:pPr>
    </w:p>
    <w:p w14:paraId="4FF1E58C" w14:textId="77777777" w:rsidR="00A43B68" w:rsidRPr="0098570D" w:rsidRDefault="00A43B68" w:rsidP="007E1DB4">
      <w:pPr>
        <w:jc w:val="center"/>
        <w:rPr>
          <w:color w:val="000000" w:themeColor="text1"/>
          <w:szCs w:val="22"/>
        </w:rPr>
      </w:pPr>
    </w:p>
    <w:p w14:paraId="030D204B" w14:textId="77777777" w:rsidR="00CD50F0" w:rsidRPr="0098570D" w:rsidRDefault="00CD50F0" w:rsidP="007E1DB4">
      <w:pPr>
        <w:jc w:val="center"/>
        <w:rPr>
          <w:color w:val="000000" w:themeColor="text1"/>
          <w:szCs w:val="22"/>
        </w:rPr>
      </w:pPr>
    </w:p>
    <w:p w14:paraId="299C8C3A" w14:textId="77777777" w:rsidR="00CD50F0" w:rsidRPr="0098570D" w:rsidRDefault="00CD50F0" w:rsidP="007E1DB4">
      <w:pPr>
        <w:jc w:val="center"/>
        <w:rPr>
          <w:color w:val="000000" w:themeColor="text1"/>
          <w:szCs w:val="22"/>
        </w:rPr>
      </w:pPr>
    </w:p>
    <w:p w14:paraId="75BC62A3" w14:textId="77777777" w:rsidR="00CD50F0" w:rsidRPr="0098570D" w:rsidRDefault="00CD50F0" w:rsidP="007E1DB4">
      <w:pPr>
        <w:jc w:val="center"/>
        <w:rPr>
          <w:color w:val="000000" w:themeColor="text1"/>
          <w:szCs w:val="22"/>
        </w:rPr>
      </w:pPr>
    </w:p>
    <w:p w14:paraId="572108B1" w14:textId="77777777" w:rsidR="00CD50F0" w:rsidRPr="0098570D" w:rsidRDefault="00CD50F0" w:rsidP="007E1DB4">
      <w:pPr>
        <w:jc w:val="center"/>
        <w:rPr>
          <w:color w:val="000000" w:themeColor="text1"/>
          <w:szCs w:val="22"/>
        </w:rPr>
      </w:pPr>
    </w:p>
    <w:p w14:paraId="29574359" w14:textId="77777777" w:rsidR="00CD50F0" w:rsidRPr="0098570D" w:rsidRDefault="00CD50F0" w:rsidP="007E1DB4">
      <w:pPr>
        <w:jc w:val="center"/>
        <w:rPr>
          <w:color w:val="000000" w:themeColor="text1"/>
          <w:szCs w:val="22"/>
        </w:rPr>
      </w:pPr>
    </w:p>
    <w:p w14:paraId="13BF6708" w14:textId="77777777" w:rsidR="00CD50F0" w:rsidRPr="0098570D" w:rsidRDefault="00CD50F0" w:rsidP="007E1DB4">
      <w:pPr>
        <w:jc w:val="center"/>
        <w:rPr>
          <w:color w:val="000000" w:themeColor="text1"/>
          <w:szCs w:val="22"/>
        </w:rPr>
      </w:pPr>
    </w:p>
    <w:p w14:paraId="30E04C23" w14:textId="77777777" w:rsidR="00CD50F0" w:rsidRPr="0098570D" w:rsidRDefault="00CD50F0" w:rsidP="007E1DB4">
      <w:pPr>
        <w:jc w:val="center"/>
        <w:rPr>
          <w:color w:val="000000" w:themeColor="text1"/>
          <w:szCs w:val="22"/>
        </w:rPr>
      </w:pPr>
    </w:p>
    <w:p w14:paraId="27D5B754" w14:textId="77777777" w:rsidR="00CD50F0" w:rsidRPr="0098570D" w:rsidRDefault="00CD50F0" w:rsidP="007E1DB4">
      <w:pPr>
        <w:jc w:val="center"/>
        <w:rPr>
          <w:color w:val="000000" w:themeColor="text1"/>
          <w:szCs w:val="22"/>
        </w:rPr>
      </w:pPr>
    </w:p>
    <w:p w14:paraId="4CE6D879" w14:textId="77777777" w:rsidR="00CD50F0" w:rsidRPr="0098570D" w:rsidRDefault="00CD50F0" w:rsidP="007E1DB4">
      <w:pPr>
        <w:jc w:val="center"/>
        <w:rPr>
          <w:color w:val="000000" w:themeColor="text1"/>
          <w:szCs w:val="22"/>
        </w:rPr>
      </w:pPr>
    </w:p>
    <w:p w14:paraId="4F0B7452" w14:textId="77777777" w:rsidR="00CD50F0" w:rsidRPr="0098570D" w:rsidRDefault="00CD50F0" w:rsidP="007E1DB4">
      <w:pPr>
        <w:jc w:val="center"/>
        <w:rPr>
          <w:color w:val="000000" w:themeColor="text1"/>
          <w:szCs w:val="22"/>
        </w:rPr>
      </w:pPr>
    </w:p>
    <w:p w14:paraId="057A49E1" w14:textId="77777777" w:rsidR="00CD50F0" w:rsidRPr="0098570D" w:rsidRDefault="00CD50F0" w:rsidP="007E1DB4">
      <w:pPr>
        <w:jc w:val="center"/>
        <w:rPr>
          <w:color w:val="000000" w:themeColor="text1"/>
          <w:szCs w:val="22"/>
        </w:rPr>
      </w:pPr>
    </w:p>
    <w:p w14:paraId="3F70F948" w14:textId="77777777" w:rsidR="00CD50F0" w:rsidRPr="0098570D" w:rsidRDefault="00CD50F0" w:rsidP="007E1DB4">
      <w:pPr>
        <w:jc w:val="center"/>
        <w:rPr>
          <w:color w:val="000000" w:themeColor="text1"/>
          <w:szCs w:val="22"/>
        </w:rPr>
      </w:pPr>
    </w:p>
    <w:p w14:paraId="6C181000" w14:textId="77777777" w:rsidR="00CD50F0" w:rsidRPr="0098570D" w:rsidRDefault="00CD50F0" w:rsidP="007E1DB4">
      <w:pPr>
        <w:jc w:val="center"/>
        <w:rPr>
          <w:color w:val="000000" w:themeColor="text1"/>
          <w:szCs w:val="22"/>
        </w:rPr>
      </w:pPr>
    </w:p>
    <w:p w14:paraId="722ACFD3" w14:textId="77777777" w:rsidR="00CD50F0" w:rsidRPr="0098570D" w:rsidRDefault="00CD50F0" w:rsidP="007E1DB4">
      <w:pPr>
        <w:jc w:val="center"/>
        <w:rPr>
          <w:color w:val="000000" w:themeColor="text1"/>
          <w:szCs w:val="22"/>
        </w:rPr>
      </w:pPr>
    </w:p>
    <w:p w14:paraId="6F73CD5B" w14:textId="77777777" w:rsidR="00CD50F0" w:rsidRPr="0098570D" w:rsidRDefault="00CD50F0" w:rsidP="007E1DB4">
      <w:pPr>
        <w:jc w:val="center"/>
        <w:rPr>
          <w:color w:val="000000" w:themeColor="text1"/>
          <w:szCs w:val="22"/>
        </w:rPr>
      </w:pPr>
    </w:p>
    <w:p w14:paraId="6881750B" w14:textId="77777777" w:rsidR="00CD50F0" w:rsidRPr="0098570D" w:rsidRDefault="00CD50F0" w:rsidP="004D4306">
      <w:pPr>
        <w:jc w:val="center"/>
        <w:rPr>
          <w:b/>
          <w:color w:val="000000" w:themeColor="text1"/>
          <w:szCs w:val="22"/>
        </w:rPr>
      </w:pPr>
    </w:p>
    <w:p w14:paraId="4974185D" w14:textId="77777777" w:rsidR="00B4751D" w:rsidRPr="0098570D" w:rsidRDefault="00CD50F0" w:rsidP="00AC01DC">
      <w:pPr>
        <w:pStyle w:val="Heading1"/>
        <w:jc w:val="center"/>
        <w:rPr>
          <w:color w:val="000000" w:themeColor="text1"/>
          <w:szCs w:val="22"/>
        </w:rPr>
      </w:pPr>
      <w:r w:rsidRPr="0098570D">
        <w:rPr>
          <w:color w:val="000000" w:themeColor="text1"/>
          <w:szCs w:val="22"/>
        </w:rPr>
        <w:t>ΠΕΡΙΛΗΨΗ ΤΩΝ ΧΑΡΑΚΤΗΡΙΣΤΙΚΩΝ ΤΟΥ ΠΡΟΪΟΝΤΟΣ</w:t>
      </w:r>
    </w:p>
    <w:p w14:paraId="14929543" w14:textId="3AF17497" w:rsidR="00BF1B27" w:rsidRDefault="00CD50F0" w:rsidP="00866B79">
      <w:pPr>
        <w:tabs>
          <w:tab w:val="left" w:pos="567"/>
        </w:tabs>
        <w:rPr>
          <w:color w:val="000000" w:themeColor="text1"/>
          <w:szCs w:val="22"/>
        </w:rPr>
      </w:pPr>
      <w:r w:rsidRPr="0098570D">
        <w:rPr>
          <w:color w:val="000000" w:themeColor="text1"/>
          <w:szCs w:val="22"/>
        </w:rPr>
        <w:br w:type="page"/>
      </w:r>
    </w:p>
    <w:p w14:paraId="5EDF476C" w14:textId="6BB34F5B" w:rsidR="009D4EC3" w:rsidRPr="0098570D" w:rsidRDefault="009D4EC3" w:rsidP="00090B91">
      <w:pPr>
        <w:rPr>
          <w:color w:val="000000" w:themeColor="text1"/>
          <w:szCs w:val="22"/>
        </w:rPr>
      </w:pPr>
      <w:r w:rsidRPr="0098570D">
        <w:rPr>
          <w:b/>
          <w:color w:val="000000" w:themeColor="text1"/>
          <w:szCs w:val="22"/>
        </w:rPr>
        <w:lastRenderedPageBreak/>
        <w:t>1.</w:t>
      </w:r>
      <w:r w:rsidRPr="0098570D">
        <w:rPr>
          <w:b/>
          <w:color w:val="000000" w:themeColor="text1"/>
          <w:szCs w:val="22"/>
        </w:rPr>
        <w:tab/>
        <w:t>ΟΝΟΜΑΣΙΑ ΤΟΥ ΦΑΡΜΑΚΕΥΤΙΚΟΥ ΠΡΟΪΟΝΤΟΣ</w:t>
      </w:r>
    </w:p>
    <w:p w14:paraId="36C3DEB7" w14:textId="77777777" w:rsidR="009D4EC3" w:rsidRPr="0098570D" w:rsidRDefault="009D4EC3" w:rsidP="009C5A30">
      <w:pPr>
        <w:pStyle w:val="EMEABodyText"/>
        <w:tabs>
          <w:tab w:val="left" w:pos="567"/>
        </w:tabs>
        <w:rPr>
          <w:i/>
          <w:color w:val="000000" w:themeColor="text1"/>
          <w:szCs w:val="22"/>
          <w:lang w:val="el-GR" w:eastAsia="en-US"/>
        </w:rPr>
      </w:pPr>
    </w:p>
    <w:p w14:paraId="1343DC37" w14:textId="6736630E" w:rsidR="009D4EC3" w:rsidRPr="0098570D" w:rsidRDefault="00A43B68" w:rsidP="009C5A30">
      <w:pPr>
        <w:pStyle w:val="EMEABodyText"/>
        <w:tabs>
          <w:tab w:val="left" w:pos="567"/>
        </w:tabs>
        <w:rPr>
          <w:color w:val="000000" w:themeColor="text1"/>
          <w:szCs w:val="22"/>
          <w:lang w:val="el-GR"/>
        </w:rPr>
      </w:pPr>
      <w:proofErr w:type="spellStart"/>
      <w:r>
        <w:rPr>
          <w:color w:val="000000" w:themeColor="text1"/>
          <w:szCs w:val="22"/>
          <w:lang w:val="el-GR" w:eastAsia="en-US"/>
        </w:rPr>
        <w:t>Pibaxin</w:t>
      </w:r>
      <w:proofErr w:type="spellEnd"/>
      <w:r w:rsidR="007C02A4" w:rsidRPr="0098570D">
        <w:rPr>
          <w:color w:val="000000" w:themeColor="text1"/>
          <w:szCs w:val="22"/>
          <w:lang w:val="el-GR" w:eastAsia="en-US"/>
        </w:rPr>
        <w:t xml:space="preserve"> </w:t>
      </w:r>
      <w:r w:rsidR="009D4EC3" w:rsidRPr="0098570D">
        <w:rPr>
          <w:color w:val="000000" w:themeColor="text1"/>
          <w:szCs w:val="22"/>
          <w:lang w:val="el-GR"/>
        </w:rPr>
        <w:t>5 </w:t>
      </w:r>
      <w:proofErr w:type="spellStart"/>
      <w:r w:rsidR="009D4EC3" w:rsidRPr="0098570D">
        <w:rPr>
          <w:color w:val="000000" w:themeColor="text1"/>
          <w:szCs w:val="22"/>
          <w:lang w:val="el-GR"/>
        </w:rPr>
        <w:t>mg</w:t>
      </w:r>
      <w:proofErr w:type="spellEnd"/>
      <w:r w:rsidR="009D4EC3" w:rsidRPr="0098570D">
        <w:rPr>
          <w:color w:val="000000" w:themeColor="text1"/>
          <w:szCs w:val="22"/>
          <w:lang w:val="el-GR"/>
        </w:rPr>
        <w:t xml:space="preserve"> επικαλυμμένα με λεπτό </w:t>
      </w:r>
      <w:proofErr w:type="spellStart"/>
      <w:r w:rsidR="009D4EC3" w:rsidRPr="0098570D">
        <w:rPr>
          <w:color w:val="000000" w:themeColor="text1"/>
          <w:szCs w:val="22"/>
          <w:lang w:val="el-GR"/>
        </w:rPr>
        <w:t>υμένιο</w:t>
      </w:r>
      <w:proofErr w:type="spellEnd"/>
      <w:r w:rsidR="009D4EC3" w:rsidRPr="0098570D">
        <w:rPr>
          <w:color w:val="000000" w:themeColor="text1"/>
          <w:szCs w:val="22"/>
          <w:lang w:val="el-GR"/>
        </w:rPr>
        <w:t xml:space="preserve"> δισκία</w:t>
      </w:r>
    </w:p>
    <w:p w14:paraId="2D63D344" w14:textId="77777777" w:rsidR="009D4EC3" w:rsidRPr="0098570D" w:rsidRDefault="009D4EC3" w:rsidP="009C5A30">
      <w:pPr>
        <w:tabs>
          <w:tab w:val="left" w:pos="567"/>
        </w:tabs>
        <w:rPr>
          <w:b/>
          <w:color w:val="000000" w:themeColor="text1"/>
          <w:szCs w:val="22"/>
        </w:rPr>
      </w:pPr>
    </w:p>
    <w:p w14:paraId="69ACB4C3" w14:textId="77777777" w:rsidR="00CD39CB" w:rsidRPr="0098570D" w:rsidRDefault="00CD39CB" w:rsidP="009C5A30">
      <w:pPr>
        <w:tabs>
          <w:tab w:val="left" w:pos="567"/>
        </w:tabs>
        <w:rPr>
          <w:b/>
          <w:color w:val="000000" w:themeColor="text1"/>
          <w:szCs w:val="22"/>
        </w:rPr>
      </w:pPr>
    </w:p>
    <w:p w14:paraId="219F8D9C" w14:textId="77777777" w:rsidR="009D4EC3" w:rsidRPr="0098570D" w:rsidRDefault="009D4EC3" w:rsidP="009C5A30">
      <w:pPr>
        <w:tabs>
          <w:tab w:val="left" w:pos="567"/>
        </w:tabs>
        <w:rPr>
          <w:color w:val="000000" w:themeColor="text1"/>
          <w:szCs w:val="22"/>
        </w:rPr>
      </w:pPr>
      <w:r w:rsidRPr="0098570D">
        <w:rPr>
          <w:b/>
          <w:color w:val="000000" w:themeColor="text1"/>
          <w:szCs w:val="22"/>
        </w:rPr>
        <w:t>2.</w:t>
      </w:r>
      <w:r w:rsidRPr="0098570D">
        <w:rPr>
          <w:b/>
          <w:color w:val="000000" w:themeColor="text1"/>
          <w:szCs w:val="22"/>
        </w:rPr>
        <w:tab/>
        <w:t>ΠΟΙΟΤΙΚΗ ΚΑΙ ΠΟΣΟΤΙΚΗ ΣΥΝΘΕΣΗ</w:t>
      </w:r>
    </w:p>
    <w:p w14:paraId="01085B50" w14:textId="77777777" w:rsidR="009D4EC3" w:rsidRPr="0098570D" w:rsidRDefault="009D4EC3" w:rsidP="009C5A30">
      <w:pPr>
        <w:tabs>
          <w:tab w:val="left" w:pos="567"/>
        </w:tabs>
        <w:rPr>
          <w:b/>
          <w:color w:val="000000" w:themeColor="text1"/>
          <w:szCs w:val="22"/>
        </w:rPr>
      </w:pPr>
    </w:p>
    <w:p w14:paraId="38A3C409" w14:textId="28BBF920" w:rsidR="009D4EC3" w:rsidRPr="0098570D" w:rsidRDefault="009D4EC3" w:rsidP="009C5A30">
      <w:pPr>
        <w:pStyle w:val="EMEABodyText"/>
        <w:tabs>
          <w:tab w:val="left" w:pos="567"/>
        </w:tabs>
        <w:rPr>
          <w:color w:val="000000" w:themeColor="text1"/>
          <w:szCs w:val="22"/>
          <w:lang w:val="el-GR"/>
        </w:rPr>
      </w:pPr>
      <w:r w:rsidRPr="0098570D">
        <w:rPr>
          <w:color w:val="000000" w:themeColor="text1"/>
          <w:szCs w:val="22"/>
          <w:lang w:val="el-GR"/>
        </w:rPr>
        <w:t xml:space="preserve">Κάθε επικαλυμμένο με λεπτό </w:t>
      </w:r>
      <w:proofErr w:type="spellStart"/>
      <w:r w:rsidRPr="0098570D">
        <w:rPr>
          <w:color w:val="000000" w:themeColor="text1"/>
          <w:szCs w:val="22"/>
          <w:lang w:val="el-GR"/>
        </w:rPr>
        <w:t>υμένιο</w:t>
      </w:r>
      <w:proofErr w:type="spellEnd"/>
      <w:r w:rsidRPr="0098570D">
        <w:rPr>
          <w:color w:val="000000" w:themeColor="text1"/>
          <w:szCs w:val="22"/>
          <w:lang w:val="el-GR"/>
        </w:rPr>
        <w:t xml:space="preserve"> δισκίο περιέχει 5 </w:t>
      </w:r>
      <w:proofErr w:type="spellStart"/>
      <w:r w:rsidRPr="0098570D">
        <w:rPr>
          <w:color w:val="000000" w:themeColor="text1"/>
          <w:szCs w:val="22"/>
          <w:lang w:val="el-GR"/>
        </w:rPr>
        <w:t>mg</w:t>
      </w:r>
      <w:proofErr w:type="spellEnd"/>
      <w:r w:rsidRPr="0098570D">
        <w:rPr>
          <w:color w:val="000000" w:themeColor="text1"/>
          <w:szCs w:val="22"/>
          <w:lang w:val="el-GR"/>
        </w:rPr>
        <w:t xml:space="preserve"> </w:t>
      </w:r>
      <w:proofErr w:type="spellStart"/>
      <w:r w:rsidR="00C55F8D">
        <w:rPr>
          <w:color w:val="000000" w:themeColor="text1"/>
          <w:szCs w:val="22"/>
          <w:lang w:val="el-GR"/>
        </w:rPr>
        <w:t>απιξαμπάνης</w:t>
      </w:r>
      <w:proofErr w:type="spellEnd"/>
      <w:r w:rsidRPr="0098570D">
        <w:rPr>
          <w:color w:val="000000" w:themeColor="text1"/>
          <w:szCs w:val="22"/>
          <w:lang w:val="el-GR"/>
        </w:rPr>
        <w:t>.</w:t>
      </w:r>
    </w:p>
    <w:p w14:paraId="7DA45B0B" w14:textId="77777777" w:rsidR="009D4EC3" w:rsidRPr="0098570D" w:rsidRDefault="009D4EC3" w:rsidP="009C5A30">
      <w:pPr>
        <w:tabs>
          <w:tab w:val="left" w:pos="567"/>
        </w:tabs>
        <w:rPr>
          <w:b/>
          <w:color w:val="000000" w:themeColor="text1"/>
          <w:szCs w:val="22"/>
        </w:rPr>
      </w:pPr>
    </w:p>
    <w:p w14:paraId="2545AF22" w14:textId="6FC436F3" w:rsidR="009D4EC3" w:rsidRPr="0098570D" w:rsidRDefault="009D4EC3" w:rsidP="009C5A30">
      <w:pPr>
        <w:tabs>
          <w:tab w:val="left" w:pos="567"/>
        </w:tabs>
        <w:rPr>
          <w:color w:val="000000" w:themeColor="text1"/>
          <w:szCs w:val="22"/>
        </w:rPr>
      </w:pPr>
      <w:proofErr w:type="spellStart"/>
      <w:r w:rsidRPr="0098570D">
        <w:rPr>
          <w:color w:val="000000" w:themeColor="text1"/>
          <w:szCs w:val="22"/>
          <w:u w:val="single"/>
        </w:rPr>
        <w:t>Έκδοχ</w:t>
      </w:r>
      <w:proofErr w:type="spellEnd"/>
      <w:r w:rsidR="00D65462">
        <w:rPr>
          <w:color w:val="000000" w:themeColor="text1"/>
          <w:szCs w:val="22"/>
          <w:u w:val="single"/>
        </w:rPr>
        <w:t>(ο)</w:t>
      </w:r>
      <w:r w:rsidRPr="0098570D">
        <w:rPr>
          <w:color w:val="000000" w:themeColor="text1"/>
          <w:szCs w:val="22"/>
          <w:u w:val="single"/>
        </w:rPr>
        <w:t xml:space="preserve"> με γνωστ</w:t>
      </w:r>
      <w:r w:rsidR="002C337D" w:rsidRPr="0098570D">
        <w:rPr>
          <w:color w:val="000000" w:themeColor="text1"/>
          <w:szCs w:val="22"/>
          <w:u w:val="single"/>
        </w:rPr>
        <w:t>ή</w:t>
      </w:r>
      <w:r w:rsidRPr="0098570D">
        <w:rPr>
          <w:color w:val="000000" w:themeColor="text1"/>
          <w:szCs w:val="22"/>
          <w:u w:val="single"/>
        </w:rPr>
        <w:t xml:space="preserve"> δράσ</w:t>
      </w:r>
      <w:r w:rsidR="002C337D" w:rsidRPr="0098570D">
        <w:rPr>
          <w:color w:val="000000" w:themeColor="text1"/>
          <w:szCs w:val="22"/>
          <w:u w:val="single"/>
        </w:rPr>
        <w:t>η</w:t>
      </w:r>
    </w:p>
    <w:p w14:paraId="5C21B783" w14:textId="557D04F5" w:rsidR="009D4EC3" w:rsidRPr="0098570D" w:rsidRDefault="009D4EC3" w:rsidP="009C5A30">
      <w:pPr>
        <w:pStyle w:val="EMEABodyText"/>
        <w:tabs>
          <w:tab w:val="left" w:pos="567"/>
        </w:tabs>
        <w:rPr>
          <w:color w:val="000000" w:themeColor="text1"/>
          <w:szCs w:val="22"/>
          <w:lang w:val="el-GR"/>
        </w:rPr>
      </w:pPr>
      <w:r w:rsidRPr="0098570D">
        <w:rPr>
          <w:color w:val="000000" w:themeColor="text1"/>
          <w:szCs w:val="22"/>
          <w:lang w:val="el-GR"/>
        </w:rPr>
        <w:t xml:space="preserve">Κάθε </w:t>
      </w:r>
      <w:r w:rsidR="007C02A4" w:rsidRPr="0098570D">
        <w:rPr>
          <w:color w:val="000000" w:themeColor="text1"/>
          <w:szCs w:val="22"/>
          <w:lang w:val="el-GR"/>
        </w:rPr>
        <w:t>5</w:t>
      </w:r>
      <w:r w:rsidR="009E148F" w:rsidRPr="0098570D">
        <w:rPr>
          <w:color w:val="000000" w:themeColor="text1"/>
          <w:szCs w:val="22"/>
          <w:lang w:val="el-GR"/>
        </w:rPr>
        <w:t> </w:t>
      </w:r>
      <w:proofErr w:type="spellStart"/>
      <w:r w:rsidR="007C02A4" w:rsidRPr="0098570D">
        <w:rPr>
          <w:color w:val="000000" w:themeColor="text1"/>
          <w:szCs w:val="22"/>
          <w:lang w:val="el-GR"/>
        </w:rPr>
        <w:t>mg</w:t>
      </w:r>
      <w:proofErr w:type="spellEnd"/>
      <w:r w:rsidR="007C02A4" w:rsidRPr="0098570D">
        <w:rPr>
          <w:color w:val="000000" w:themeColor="text1"/>
          <w:szCs w:val="22"/>
          <w:lang w:val="el-GR"/>
        </w:rPr>
        <w:t xml:space="preserve"> </w:t>
      </w:r>
      <w:r w:rsidRPr="0098570D">
        <w:rPr>
          <w:color w:val="000000" w:themeColor="text1"/>
          <w:szCs w:val="22"/>
          <w:lang w:val="el-GR"/>
        </w:rPr>
        <w:t xml:space="preserve">επικαλυμμένο με λεπτό </w:t>
      </w:r>
      <w:proofErr w:type="spellStart"/>
      <w:r w:rsidRPr="0098570D">
        <w:rPr>
          <w:color w:val="000000" w:themeColor="text1"/>
          <w:szCs w:val="22"/>
          <w:lang w:val="el-GR"/>
        </w:rPr>
        <w:t>υμένιο</w:t>
      </w:r>
      <w:proofErr w:type="spellEnd"/>
      <w:r w:rsidRPr="0098570D">
        <w:rPr>
          <w:color w:val="000000" w:themeColor="text1"/>
          <w:szCs w:val="22"/>
          <w:lang w:val="el-GR"/>
        </w:rPr>
        <w:t xml:space="preserve"> δισκίο περιέχει 10</w:t>
      </w:r>
      <w:r w:rsidR="00561AAA">
        <w:rPr>
          <w:color w:val="000000" w:themeColor="text1"/>
          <w:szCs w:val="22"/>
          <w:lang w:val="el-GR"/>
        </w:rPr>
        <w:t>4,4</w:t>
      </w:r>
      <w:r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λακτόζη (</w:t>
      </w:r>
      <w:r w:rsidR="00095359" w:rsidRPr="0098570D">
        <w:rPr>
          <w:color w:val="000000" w:themeColor="text1"/>
          <w:szCs w:val="22"/>
          <w:lang w:val="el-GR"/>
        </w:rPr>
        <w:t>βλ.</w:t>
      </w:r>
      <w:r w:rsidRPr="0098570D">
        <w:rPr>
          <w:color w:val="000000" w:themeColor="text1"/>
          <w:szCs w:val="22"/>
          <w:lang w:val="el-GR"/>
        </w:rPr>
        <w:t xml:space="preserve"> παράγραφο</w:t>
      </w:r>
      <w:r w:rsidR="009E148F" w:rsidRPr="0098570D">
        <w:rPr>
          <w:color w:val="000000" w:themeColor="text1"/>
          <w:szCs w:val="22"/>
          <w:lang w:val="el-GR"/>
        </w:rPr>
        <w:t> </w:t>
      </w:r>
      <w:r w:rsidRPr="0098570D">
        <w:rPr>
          <w:color w:val="000000" w:themeColor="text1"/>
          <w:szCs w:val="22"/>
          <w:lang w:val="el-GR"/>
        </w:rPr>
        <w:t>4.4).</w:t>
      </w:r>
    </w:p>
    <w:p w14:paraId="148A111B" w14:textId="77777777" w:rsidR="009D4EC3" w:rsidRPr="0098570D" w:rsidRDefault="009D4EC3" w:rsidP="009C5A30">
      <w:pPr>
        <w:tabs>
          <w:tab w:val="left" w:pos="567"/>
        </w:tabs>
        <w:rPr>
          <w:color w:val="000000" w:themeColor="text1"/>
          <w:szCs w:val="22"/>
        </w:rPr>
      </w:pPr>
    </w:p>
    <w:p w14:paraId="0FBEFD99" w14:textId="77777777" w:rsidR="009D4EC3" w:rsidRPr="0098570D" w:rsidRDefault="009D4EC3" w:rsidP="009C5A30">
      <w:pPr>
        <w:tabs>
          <w:tab w:val="left" w:pos="567"/>
        </w:tabs>
        <w:outlineLvl w:val="0"/>
        <w:rPr>
          <w:color w:val="000000" w:themeColor="text1"/>
          <w:szCs w:val="22"/>
        </w:rPr>
      </w:pPr>
      <w:r w:rsidRPr="0098570D">
        <w:rPr>
          <w:color w:val="000000" w:themeColor="text1"/>
          <w:szCs w:val="22"/>
        </w:rPr>
        <w:t xml:space="preserve">Για τον πλήρη κατάλογο των </w:t>
      </w:r>
      <w:proofErr w:type="spellStart"/>
      <w:r w:rsidRPr="0098570D">
        <w:rPr>
          <w:color w:val="000000" w:themeColor="text1"/>
          <w:szCs w:val="22"/>
        </w:rPr>
        <w:t>εκδόχων</w:t>
      </w:r>
      <w:proofErr w:type="spellEnd"/>
      <w:r w:rsidRPr="0098570D">
        <w:rPr>
          <w:color w:val="000000" w:themeColor="text1"/>
          <w:szCs w:val="22"/>
        </w:rPr>
        <w:t xml:space="preserve">, </w:t>
      </w:r>
      <w:r w:rsidR="00095359" w:rsidRPr="0098570D">
        <w:rPr>
          <w:color w:val="000000" w:themeColor="text1"/>
          <w:szCs w:val="22"/>
        </w:rPr>
        <w:t>βλ.</w:t>
      </w:r>
      <w:r w:rsidRPr="0098570D">
        <w:rPr>
          <w:color w:val="000000" w:themeColor="text1"/>
          <w:szCs w:val="22"/>
        </w:rPr>
        <w:t xml:space="preserve"> παράγραφο</w:t>
      </w:r>
      <w:r w:rsidR="009E148F" w:rsidRPr="0098570D">
        <w:rPr>
          <w:color w:val="000000" w:themeColor="text1"/>
          <w:szCs w:val="22"/>
        </w:rPr>
        <w:t> </w:t>
      </w:r>
      <w:r w:rsidRPr="0098570D">
        <w:rPr>
          <w:color w:val="000000" w:themeColor="text1"/>
          <w:szCs w:val="22"/>
        </w:rPr>
        <w:t>6.1.</w:t>
      </w:r>
    </w:p>
    <w:p w14:paraId="2D138052" w14:textId="77777777" w:rsidR="009D4EC3" w:rsidRPr="0098570D" w:rsidRDefault="009D4EC3" w:rsidP="009C5A30">
      <w:pPr>
        <w:tabs>
          <w:tab w:val="left" w:pos="567"/>
        </w:tabs>
        <w:rPr>
          <w:color w:val="000000" w:themeColor="text1"/>
          <w:szCs w:val="22"/>
        </w:rPr>
      </w:pPr>
    </w:p>
    <w:p w14:paraId="602E83EF" w14:textId="77777777" w:rsidR="009D4EC3" w:rsidRPr="0098570D" w:rsidRDefault="009D4EC3" w:rsidP="009C5A30">
      <w:pPr>
        <w:tabs>
          <w:tab w:val="left" w:pos="567"/>
        </w:tabs>
        <w:rPr>
          <w:color w:val="000000" w:themeColor="text1"/>
          <w:szCs w:val="22"/>
        </w:rPr>
      </w:pPr>
    </w:p>
    <w:p w14:paraId="73883FDD" w14:textId="77777777" w:rsidR="009D4EC3" w:rsidRPr="0098570D" w:rsidRDefault="009D4EC3" w:rsidP="009C5A30">
      <w:pPr>
        <w:tabs>
          <w:tab w:val="left" w:pos="567"/>
        </w:tabs>
        <w:ind w:left="567" w:hanging="567"/>
        <w:rPr>
          <w:caps/>
          <w:color w:val="000000" w:themeColor="text1"/>
          <w:szCs w:val="22"/>
        </w:rPr>
      </w:pPr>
      <w:r w:rsidRPr="0098570D">
        <w:rPr>
          <w:b/>
          <w:color w:val="000000" w:themeColor="text1"/>
          <w:szCs w:val="22"/>
        </w:rPr>
        <w:t>3.</w:t>
      </w:r>
      <w:r w:rsidRPr="0098570D">
        <w:rPr>
          <w:b/>
          <w:color w:val="000000" w:themeColor="text1"/>
          <w:szCs w:val="22"/>
        </w:rPr>
        <w:tab/>
        <w:t>ΦΑΡΜΑΚΟΤΕΧΝΙΚΗ ΜΟΡΦΗ</w:t>
      </w:r>
    </w:p>
    <w:p w14:paraId="4D06EB88" w14:textId="77777777" w:rsidR="009D4EC3" w:rsidRPr="0098570D" w:rsidRDefault="009D4EC3" w:rsidP="009D4EC3">
      <w:pPr>
        <w:autoSpaceDE w:val="0"/>
        <w:autoSpaceDN w:val="0"/>
        <w:adjustRightInd w:val="0"/>
        <w:rPr>
          <w:color w:val="000000" w:themeColor="text1"/>
          <w:szCs w:val="22"/>
        </w:rPr>
      </w:pPr>
    </w:p>
    <w:p w14:paraId="1D86B020" w14:textId="77777777" w:rsidR="009D4EC3" w:rsidRDefault="009D4EC3" w:rsidP="009D4EC3">
      <w:pPr>
        <w:pStyle w:val="EMEABodyText"/>
        <w:rPr>
          <w:color w:val="000000" w:themeColor="text1"/>
          <w:szCs w:val="22"/>
          <w:lang w:val="el-GR"/>
        </w:rPr>
      </w:pPr>
      <w:r w:rsidRPr="0098570D">
        <w:rPr>
          <w:color w:val="000000" w:themeColor="text1"/>
          <w:szCs w:val="22"/>
          <w:lang w:val="el-GR"/>
        </w:rPr>
        <w:t xml:space="preserve">Επικαλυμμένο με λεπτό </w:t>
      </w:r>
      <w:proofErr w:type="spellStart"/>
      <w:r w:rsidRPr="0098570D">
        <w:rPr>
          <w:color w:val="000000" w:themeColor="text1"/>
          <w:szCs w:val="22"/>
          <w:lang w:val="el-GR"/>
        </w:rPr>
        <w:t>υμένιο</w:t>
      </w:r>
      <w:proofErr w:type="spellEnd"/>
      <w:r w:rsidRPr="0098570D">
        <w:rPr>
          <w:color w:val="000000" w:themeColor="text1"/>
          <w:szCs w:val="22"/>
          <w:lang w:val="el-GR"/>
        </w:rPr>
        <w:t xml:space="preserve"> δισκίο</w:t>
      </w:r>
      <w:r w:rsidR="00973DC5" w:rsidRPr="0098570D">
        <w:rPr>
          <w:color w:val="000000" w:themeColor="text1"/>
          <w:szCs w:val="22"/>
          <w:lang w:val="el-GR"/>
        </w:rPr>
        <w:t xml:space="preserve"> (δισκίο)</w:t>
      </w:r>
    </w:p>
    <w:p w14:paraId="7CAD9CE5" w14:textId="77777777" w:rsidR="00C55F8D" w:rsidRPr="0098570D" w:rsidRDefault="00C55F8D" w:rsidP="009D4EC3">
      <w:pPr>
        <w:pStyle w:val="EMEABodyText"/>
        <w:rPr>
          <w:color w:val="000000" w:themeColor="text1"/>
          <w:szCs w:val="22"/>
          <w:lang w:val="el-GR"/>
        </w:rPr>
      </w:pPr>
    </w:p>
    <w:p w14:paraId="531F8ECB" w14:textId="5964528D" w:rsidR="009D4EC3" w:rsidRPr="0098570D" w:rsidRDefault="009D4EC3" w:rsidP="002F30FD">
      <w:pPr>
        <w:pStyle w:val="EMEABodyText"/>
        <w:rPr>
          <w:color w:val="000000" w:themeColor="text1"/>
          <w:szCs w:val="22"/>
          <w:lang w:val="el-GR"/>
        </w:rPr>
      </w:pPr>
      <w:r w:rsidRPr="0098570D">
        <w:rPr>
          <w:color w:val="000000" w:themeColor="text1"/>
          <w:szCs w:val="22"/>
          <w:lang w:val="el-GR"/>
        </w:rPr>
        <w:t xml:space="preserve">Ροζ, ωοειδή </w:t>
      </w:r>
      <w:r w:rsidR="00C55F8D">
        <w:rPr>
          <w:color w:val="000000" w:themeColor="text1"/>
          <w:szCs w:val="22"/>
          <w:lang w:val="el-GR"/>
        </w:rPr>
        <w:t xml:space="preserve">επικαλυμμένα με λεπτό </w:t>
      </w:r>
      <w:proofErr w:type="spellStart"/>
      <w:r w:rsidR="00C55F8D">
        <w:rPr>
          <w:color w:val="000000" w:themeColor="text1"/>
          <w:szCs w:val="22"/>
          <w:lang w:val="el-GR"/>
        </w:rPr>
        <w:t>υμένιο</w:t>
      </w:r>
      <w:proofErr w:type="spellEnd"/>
      <w:r w:rsidR="00C55F8D">
        <w:rPr>
          <w:color w:val="000000" w:themeColor="text1"/>
          <w:szCs w:val="22"/>
          <w:lang w:val="el-GR"/>
        </w:rPr>
        <w:t xml:space="preserve"> </w:t>
      </w:r>
      <w:r w:rsidRPr="0098570D">
        <w:rPr>
          <w:color w:val="000000" w:themeColor="text1"/>
          <w:szCs w:val="22"/>
          <w:lang w:val="el-GR"/>
        </w:rPr>
        <w:t xml:space="preserve">δισκία </w:t>
      </w:r>
      <w:r w:rsidR="00C55F8D">
        <w:rPr>
          <w:color w:val="000000" w:themeColor="text1"/>
          <w:szCs w:val="22"/>
          <w:lang w:val="el-GR"/>
        </w:rPr>
        <w:t xml:space="preserve">με διαστάσεις </w:t>
      </w:r>
      <w:r w:rsidR="00EB1084" w:rsidRPr="0098570D">
        <w:rPr>
          <w:color w:val="000000" w:themeColor="text1"/>
          <w:szCs w:val="22"/>
          <w:lang w:val="el-GR"/>
        </w:rPr>
        <w:t>10</w:t>
      </w:r>
      <w:r w:rsidR="006F7DB9" w:rsidRPr="0098570D">
        <w:rPr>
          <w:color w:val="000000" w:themeColor="text1"/>
          <w:szCs w:val="22"/>
          <w:lang w:val="el-GR"/>
        </w:rPr>
        <w:t> </w:t>
      </w:r>
      <w:r w:rsidR="006F7DB9" w:rsidRPr="0098570D">
        <w:rPr>
          <w:color w:val="000000" w:themeColor="text1"/>
          <w:szCs w:val="22"/>
          <w:lang w:val="en-US"/>
        </w:rPr>
        <w:t>mm</w:t>
      </w:r>
      <w:r w:rsidR="006F7DB9" w:rsidRPr="0098570D">
        <w:rPr>
          <w:color w:val="000000" w:themeColor="text1"/>
          <w:szCs w:val="22"/>
          <w:lang w:val="el-GR"/>
        </w:rPr>
        <w:t xml:space="preserve"> </w:t>
      </w:r>
      <w:r w:rsidR="006F7DB9" w:rsidRPr="0098570D">
        <w:rPr>
          <w:color w:val="000000" w:themeColor="text1"/>
          <w:szCs w:val="22"/>
          <w:lang w:val="en-US"/>
        </w:rPr>
        <w:t>x </w:t>
      </w:r>
      <w:r w:rsidR="006F7DB9" w:rsidRPr="0098570D">
        <w:rPr>
          <w:color w:val="000000" w:themeColor="text1"/>
          <w:szCs w:val="22"/>
          <w:lang w:val="el-GR"/>
        </w:rPr>
        <w:t>5 </w:t>
      </w:r>
      <w:r w:rsidR="006F7DB9" w:rsidRPr="0098570D">
        <w:rPr>
          <w:color w:val="000000" w:themeColor="text1"/>
          <w:szCs w:val="22"/>
          <w:lang w:val="en-US"/>
        </w:rPr>
        <w:t>mm</w:t>
      </w:r>
      <w:r w:rsidR="00C55F8D">
        <w:rPr>
          <w:color w:val="000000" w:themeColor="text1"/>
          <w:szCs w:val="22"/>
          <w:lang w:val="el-GR"/>
        </w:rPr>
        <w:t>, κατά προσέγγιση.</w:t>
      </w:r>
    </w:p>
    <w:p w14:paraId="7CB5F369" w14:textId="77777777" w:rsidR="009D4EC3" w:rsidRPr="0098570D" w:rsidRDefault="009D4EC3" w:rsidP="009D4EC3">
      <w:pPr>
        <w:rPr>
          <w:color w:val="000000" w:themeColor="text1"/>
          <w:szCs w:val="22"/>
        </w:rPr>
      </w:pPr>
    </w:p>
    <w:p w14:paraId="6B47F209" w14:textId="77777777" w:rsidR="009D4EC3" w:rsidRPr="0098570D" w:rsidRDefault="009D4EC3" w:rsidP="009D4EC3">
      <w:pPr>
        <w:rPr>
          <w:color w:val="000000" w:themeColor="text1"/>
          <w:szCs w:val="22"/>
        </w:rPr>
      </w:pPr>
    </w:p>
    <w:p w14:paraId="421D3CE1" w14:textId="77777777" w:rsidR="009D4EC3" w:rsidRPr="0098570D" w:rsidRDefault="009D4EC3" w:rsidP="009D4EC3">
      <w:pPr>
        <w:ind w:left="567" w:hanging="567"/>
        <w:rPr>
          <w:caps/>
          <w:color w:val="000000" w:themeColor="text1"/>
          <w:szCs w:val="22"/>
        </w:rPr>
      </w:pPr>
      <w:r w:rsidRPr="0098570D">
        <w:rPr>
          <w:b/>
          <w:caps/>
          <w:color w:val="000000" w:themeColor="text1"/>
          <w:szCs w:val="22"/>
        </w:rPr>
        <w:t>4.</w:t>
      </w:r>
      <w:r w:rsidRPr="0098570D">
        <w:rPr>
          <w:b/>
          <w:caps/>
          <w:color w:val="000000" w:themeColor="text1"/>
          <w:szCs w:val="22"/>
        </w:rPr>
        <w:tab/>
        <w:t>ΚΛΙΝΙΚΕΣ ΠΛΗΡΟΦΟΡΙΕΣ</w:t>
      </w:r>
    </w:p>
    <w:p w14:paraId="76B55615" w14:textId="77777777" w:rsidR="009D4EC3" w:rsidRPr="0098570D" w:rsidRDefault="009D4EC3" w:rsidP="009D4EC3">
      <w:pPr>
        <w:rPr>
          <w:color w:val="000000" w:themeColor="text1"/>
          <w:szCs w:val="22"/>
        </w:rPr>
      </w:pPr>
    </w:p>
    <w:p w14:paraId="25B4555F" w14:textId="77777777" w:rsidR="009D4EC3" w:rsidRPr="0098570D" w:rsidRDefault="009D4EC3" w:rsidP="009D4EC3">
      <w:pPr>
        <w:ind w:left="567" w:hanging="567"/>
        <w:outlineLvl w:val="0"/>
        <w:rPr>
          <w:color w:val="000000" w:themeColor="text1"/>
          <w:szCs w:val="22"/>
        </w:rPr>
      </w:pPr>
      <w:r w:rsidRPr="0098570D">
        <w:rPr>
          <w:b/>
          <w:color w:val="000000" w:themeColor="text1"/>
          <w:szCs w:val="22"/>
        </w:rPr>
        <w:t>4.1</w:t>
      </w:r>
      <w:r w:rsidRPr="0098570D">
        <w:rPr>
          <w:b/>
          <w:color w:val="000000" w:themeColor="text1"/>
          <w:szCs w:val="22"/>
        </w:rPr>
        <w:tab/>
        <w:t>Θεραπευτικές ενδείξεις</w:t>
      </w:r>
    </w:p>
    <w:p w14:paraId="123BED2A" w14:textId="77777777" w:rsidR="009D4EC3" w:rsidRPr="0098570D" w:rsidRDefault="009D4EC3" w:rsidP="009D4EC3">
      <w:pPr>
        <w:rPr>
          <w:color w:val="000000" w:themeColor="text1"/>
          <w:szCs w:val="22"/>
        </w:rPr>
      </w:pPr>
    </w:p>
    <w:p w14:paraId="563B2ABB" w14:textId="38340E6F" w:rsidR="00C55F8D" w:rsidRPr="0098570D" w:rsidRDefault="00C55F8D" w:rsidP="00C55F8D">
      <w:pPr>
        <w:rPr>
          <w:color w:val="000000" w:themeColor="text1"/>
          <w:szCs w:val="22"/>
        </w:rPr>
      </w:pPr>
      <w:r w:rsidRPr="0098570D">
        <w:rPr>
          <w:color w:val="000000" w:themeColor="text1"/>
          <w:szCs w:val="22"/>
        </w:rPr>
        <w:t xml:space="preserve">Πρόληψη </w:t>
      </w:r>
      <w:r w:rsidRPr="001450DD">
        <w:rPr>
          <w:color w:val="000000" w:themeColor="text1"/>
          <w:szCs w:val="22"/>
        </w:rPr>
        <w:t>αγγειακού</w:t>
      </w:r>
      <w:r w:rsidRPr="0098570D">
        <w:rPr>
          <w:color w:val="000000" w:themeColor="text1"/>
          <w:szCs w:val="22"/>
        </w:rPr>
        <w:t xml:space="preserve"> εγκεφαλικού επεισοδίου και συστηματικής εμβολής σε ενήλικες ασθενείς με μη βαλβιδική κολπική μαρμαρυγή (ΜΒΚΜ)</w:t>
      </w:r>
      <w:r w:rsidRPr="001450DD">
        <w:rPr>
          <w:color w:val="000000" w:themeColor="text1"/>
          <w:szCs w:val="22"/>
        </w:rPr>
        <w:t>,</w:t>
      </w:r>
      <w:r w:rsidRPr="0098570D">
        <w:rPr>
          <w:color w:val="000000" w:themeColor="text1"/>
          <w:szCs w:val="22"/>
        </w:rPr>
        <w:t xml:space="preserve"> με έναν ή περισσότερους παράγοντες κινδύνου, όπως προηγούμενο </w:t>
      </w:r>
      <w:r w:rsidRPr="001450DD">
        <w:rPr>
          <w:color w:val="000000" w:themeColor="text1"/>
          <w:szCs w:val="22"/>
        </w:rPr>
        <w:t>αγγειακό</w:t>
      </w:r>
      <w:r w:rsidRPr="0098570D">
        <w:rPr>
          <w:color w:val="000000" w:themeColor="text1"/>
          <w:szCs w:val="22"/>
        </w:rPr>
        <w:t xml:space="preserve"> εγκεφαλικό επεισόδιο ή παροδικό ισχαιμικό επεισόδιο (</w:t>
      </w:r>
      <w:r w:rsidR="00FA4D1A">
        <w:rPr>
          <w:color w:val="000000" w:themeColor="text1"/>
          <w:szCs w:val="22"/>
          <w:lang w:val="en-US"/>
        </w:rPr>
        <w:t>TIA</w:t>
      </w:r>
      <w:r w:rsidRPr="0098570D">
        <w:rPr>
          <w:color w:val="000000" w:themeColor="text1"/>
          <w:szCs w:val="22"/>
        </w:rPr>
        <w:t>)</w:t>
      </w:r>
      <w:r>
        <w:rPr>
          <w:color w:val="000000" w:themeColor="text1"/>
          <w:szCs w:val="22"/>
        </w:rPr>
        <w:t>,</w:t>
      </w:r>
      <w:r w:rsidRPr="0098570D">
        <w:rPr>
          <w:color w:val="000000" w:themeColor="text1"/>
          <w:szCs w:val="22"/>
        </w:rPr>
        <w:t xml:space="preserve"> ηλικία ≥ 75 ετών, υπέρταση, σακχαρώδη διαβήτη, </w:t>
      </w:r>
      <w:proofErr w:type="spellStart"/>
      <w:r w:rsidRPr="0098570D">
        <w:rPr>
          <w:color w:val="000000" w:themeColor="text1"/>
          <w:szCs w:val="22"/>
        </w:rPr>
        <w:t>συμπτωματική</w:t>
      </w:r>
      <w:proofErr w:type="spellEnd"/>
      <w:r w:rsidRPr="0098570D">
        <w:rPr>
          <w:color w:val="000000" w:themeColor="text1"/>
          <w:szCs w:val="22"/>
        </w:rPr>
        <w:t xml:space="preserve"> καρδιακή ανεπάρκεια (</w:t>
      </w:r>
      <w:r w:rsidRPr="001450DD">
        <w:rPr>
          <w:color w:val="000000" w:themeColor="text1"/>
          <w:szCs w:val="22"/>
        </w:rPr>
        <w:t>NYHA</w:t>
      </w:r>
      <w:r w:rsidRPr="0098570D">
        <w:rPr>
          <w:color w:val="000000" w:themeColor="text1"/>
          <w:szCs w:val="22"/>
        </w:rPr>
        <w:t xml:space="preserve"> Κλάση ≥ ΙΙ).</w:t>
      </w:r>
    </w:p>
    <w:p w14:paraId="36E33D0C" w14:textId="77777777" w:rsidR="00C55F8D" w:rsidRPr="0098570D" w:rsidRDefault="00C55F8D" w:rsidP="00C55F8D">
      <w:pPr>
        <w:rPr>
          <w:color w:val="000000" w:themeColor="text1"/>
          <w:szCs w:val="22"/>
        </w:rPr>
      </w:pPr>
    </w:p>
    <w:p w14:paraId="46A9CB87" w14:textId="77777777" w:rsidR="00C55F8D" w:rsidRPr="0098570D" w:rsidRDefault="00C55F8D" w:rsidP="00C55F8D">
      <w:pPr>
        <w:rPr>
          <w:color w:val="000000" w:themeColor="text1"/>
          <w:szCs w:val="22"/>
        </w:rPr>
      </w:pPr>
      <w:r w:rsidRPr="0098570D">
        <w:rPr>
          <w:color w:val="000000" w:themeColor="text1"/>
          <w:szCs w:val="22"/>
        </w:rPr>
        <w:t xml:space="preserve">Θεραπεία της εν τω </w:t>
      </w:r>
      <w:proofErr w:type="spellStart"/>
      <w:r w:rsidRPr="0098570D">
        <w:rPr>
          <w:color w:val="000000" w:themeColor="text1"/>
          <w:szCs w:val="22"/>
        </w:rPr>
        <w:t>βάθει</w:t>
      </w:r>
      <w:proofErr w:type="spellEnd"/>
      <w:r w:rsidRPr="0098570D">
        <w:rPr>
          <w:color w:val="000000" w:themeColor="text1"/>
          <w:szCs w:val="22"/>
        </w:rPr>
        <w:t xml:space="preserve"> φλεβικής θρόμβωσης (ΕΒΦΘ) και της πνευμονικής εμβολής (ΠΕ), και πρόληψη υποτροπιάζουσας ΕΒΦΘ και ΠΕ σε ενήλικες (βλ. παράγραφο 4.4 για </w:t>
      </w:r>
      <w:proofErr w:type="spellStart"/>
      <w:r w:rsidRPr="0098570D">
        <w:rPr>
          <w:color w:val="000000" w:themeColor="text1"/>
          <w:szCs w:val="22"/>
        </w:rPr>
        <w:t>αιμοδυναμικά</w:t>
      </w:r>
      <w:proofErr w:type="spellEnd"/>
      <w:r w:rsidRPr="0098570D">
        <w:rPr>
          <w:color w:val="000000" w:themeColor="text1"/>
          <w:szCs w:val="22"/>
        </w:rPr>
        <w:t xml:space="preserve"> ασταθείς ασθενείς με ΠΕ).</w:t>
      </w:r>
    </w:p>
    <w:p w14:paraId="269C0AFE" w14:textId="77777777" w:rsidR="00D521DC" w:rsidRPr="0098570D" w:rsidRDefault="00D521DC" w:rsidP="009D4EC3">
      <w:pPr>
        <w:rPr>
          <w:color w:val="000000" w:themeColor="text1"/>
          <w:szCs w:val="22"/>
        </w:rPr>
      </w:pPr>
    </w:p>
    <w:p w14:paraId="4B5E800C" w14:textId="77777777" w:rsidR="009D4EC3" w:rsidRPr="0098570D" w:rsidRDefault="009D4EC3" w:rsidP="00DC5B39">
      <w:pPr>
        <w:widowControl/>
        <w:numPr>
          <w:ilvl w:val="1"/>
          <w:numId w:val="21"/>
        </w:numPr>
        <w:outlineLvl w:val="0"/>
        <w:rPr>
          <w:b/>
          <w:color w:val="000000" w:themeColor="text1"/>
          <w:szCs w:val="22"/>
        </w:rPr>
      </w:pPr>
      <w:r w:rsidRPr="0098570D">
        <w:rPr>
          <w:b/>
          <w:color w:val="000000" w:themeColor="text1"/>
          <w:szCs w:val="22"/>
        </w:rPr>
        <w:t>Δοσολογία και τρόπος χορήγησης</w:t>
      </w:r>
    </w:p>
    <w:p w14:paraId="03633B08" w14:textId="77777777" w:rsidR="009D4EC3" w:rsidRPr="0098570D" w:rsidRDefault="009D4EC3" w:rsidP="009D4EC3">
      <w:pPr>
        <w:outlineLvl w:val="0"/>
        <w:rPr>
          <w:b/>
          <w:color w:val="000000" w:themeColor="text1"/>
          <w:szCs w:val="22"/>
        </w:rPr>
      </w:pPr>
    </w:p>
    <w:p w14:paraId="10DC6040" w14:textId="77777777" w:rsidR="009D4EC3" w:rsidRPr="0098570D" w:rsidRDefault="009D4EC3" w:rsidP="009D4EC3">
      <w:pPr>
        <w:rPr>
          <w:color w:val="000000" w:themeColor="text1"/>
          <w:szCs w:val="22"/>
          <w:u w:val="single"/>
        </w:rPr>
      </w:pPr>
      <w:r w:rsidRPr="0098570D">
        <w:rPr>
          <w:color w:val="000000" w:themeColor="text1"/>
          <w:szCs w:val="22"/>
          <w:u w:val="single"/>
        </w:rPr>
        <w:t>Δοσολογία</w:t>
      </w:r>
    </w:p>
    <w:p w14:paraId="71652F85" w14:textId="77777777" w:rsidR="00BF084F" w:rsidRPr="0098570D" w:rsidRDefault="00BF084F" w:rsidP="009D4EC3">
      <w:pPr>
        <w:rPr>
          <w:color w:val="000000" w:themeColor="text1"/>
          <w:szCs w:val="22"/>
          <w:u w:val="single"/>
        </w:rPr>
      </w:pPr>
    </w:p>
    <w:p w14:paraId="51DCEAF7" w14:textId="569CC479" w:rsidR="00D521DC" w:rsidRPr="0098570D" w:rsidRDefault="00D521DC" w:rsidP="00193869">
      <w:pPr>
        <w:pStyle w:val="EMEABodyText"/>
        <w:rPr>
          <w:i/>
          <w:iCs/>
          <w:color w:val="000000" w:themeColor="text1"/>
          <w:szCs w:val="22"/>
          <w:u w:val="single"/>
          <w:lang w:val="el-GR"/>
        </w:rPr>
      </w:pPr>
      <w:r w:rsidRPr="0098570D">
        <w:rPr>
          <w:i/>
          <w:iCs/>
          <w:color w:val="000000" w:themeColor="text1"/>
          <w:szCs w:val="22"/>
          <w:u w:val="single"/>
          <w:lang w:val="el-GR"/>
        </w:rPr>
        <w:t>Πρόληψη αγγειακού εγκεφαλικού επεισοδίου και συστηματικής εμβολής σε</w:t>
      </w:r>
      <w:r w:rsidR="00561AAA">
        <w:rPr>
          <w:i/>
          <w:iCs/>
          <w:color w:val="000000" w:themeColor="text1"/>
          <w:szCs w:val="22"/>
          <w:u w:val="single"/>
          <w:lang w:val="el-GR"/>
        </w:rPr>
        <w:t xml:space="preserve"> </w:t>
      </w:r>
      <w:r w:rsidRPr="0098570D">
        <w:rPr>
          <w:i/>
          <w:iCs/>
          <w:color w:val="000000" w:themeColor="text1"/>
          <w:szCs w:val="22"/>
          <w:u w:val="single"/>
          <w:lang w:val="el-GR"/>
        </w:rPr>
        <w:t>ασθενείς με μη βαλβιδική κολπική μαρμαρυγή (ΜΒΚΜ)</w:t>
      </w:r>
    </w:p>
    <w:p w14:paraId="232EE411" w14:textId="572A2DC6"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συνιστώμενη</w:t>
      </w:r>
      <w:proofErr w:type="spellEnd"/>
      <w:r w:rsidRPr="0098570D">
        <w:rPr>
          <w:color w:val="000000" w:themeColor="text1"/>
          <w:szCs w:val="22"/>
          <w:lang w:val="el-GR"/>
        </w:rPr>
        <w:t xml:space="preserve"> δόση </w:t>
      </w:r>
      <w:r w:rsidR="00E067DB">
        <w:rPr>
          <w:color w:val="000000" w:themeColor="text1"/>
          <w:szCs w:val="22"/>
          <w:lang w:val="el-GR"/>
        </w:rPr>
        <w:t xml:space="preserve">της </w:t>
      </w:r>
      <w:proofErr w:type="spellStart"/>
      <w:r w:rsidR="00E067DB">
        <w:rPr>
          <w:color w:val="000000" w:themeColor="text1"/>
          <w:szCs w:val="22"/>
          <w:lang w:val="el-GR"/>
        </w:rPr>
        <w:t>απιξαμπάνης</w:t>
      </w:r>
      <w:proofErr w:type="spellEnd"/>
      <w:r w:rsidR="00870030" w:rsidRPr="0098570D">
        <w:rPr>
          <w:color w:val="000000" w:themeColor="text1"/>
          <w:szCs w:val="22"/>
          <w:lang w:val="el-GR"/>
        </w:rPr>
        <w:t xml:space="preserve"> </w:t>
      </w:r>
      <w:r w:rsidRPr="0098570D">
        <w:rPr>
          <w:color w:val="000000" w:themeColor="text1"/>
          <w:szCs w:val="22"/>
          <w:lang w:val="el-GR"/>
        </w:rPr>
        <w:t xml:space="preserve">είναι </w:t>
      </w:r>
      <w:r w:rsidRPr="00E067DB">
        <w:rPr>
          <w:color w:val="000000" w:themeColor="text1"/>
          <w:szCs w:val="22"/>
          <w:lang w:val="el-GR"/>
        </w:rPr>
        <w:t>5</w:t>
      </w:r>
      <w:r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χορηγούμενα από στόματος δύο φορές ημερησίως.</w:t>
      </w:r>
    </w:p>
    <w:p w14:paraId="58F02DF3" w14:textId="77777777" w:rsidR="009D4EC3" w:rsidRPr="0098570D" w:rsidRDefault="009D4EC3" w:rsidP="009D4EC3">
      <w:pPr>
        <w:pStyle w:val="EMEABodyText"/>
        <w:rPr>
          <w:color w:val="000000" w:themeColor="text1"/>
          <w:szCs w:val="22"/>
          <w:lang w:val="el-GR"/>
        </w:rPr>
      </w:pPr>
    </w:p>
    <w:p w14:paraId="111FB1F3" w14:textId="77777777" w:rsidR="009D4EC3" w:rsidRPr="0098570D" w:rsidRDefault="009D4EC3" w:rsidP="009D4EC3">
      <w:pPr>
        <w:pStyle w:val="EMEABodyText"/>
        <w:keepNext/>
        <w:rPr>
          <w:rFonts w:eastAsia="MS Mincho"/>
          <w:color w:val="000000" w:themeColor="text1"/>
          <w:szCs w:val="22"/>
          <w:lang w:val="el-GR"/>
        </w:rPr>
      </w:pPr>
      <w:r w:rsidRPr="0098570D">
        <w:rPr>
          <w:i/>
          <w:iCs/>
          <w:color w:val="000000" w:themeColor="text1"/>
          <w:szCs w:val="22"/>
          <w:lang w:val="el-GR"/>
        </w:rPr>
        <w:t>Μείωση της δόσης</w:t>
      </w:r>
    </w:p>
    <w:p w14:paraId="07FA759F" w14:textId="6599468F"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συνιστώμενη</w:t>
      </w:r>
      <w:proofErr w:type="spellEnd"/>
      <w:r w:rsidRPr="0098570D">
        <w:rPr>
          <w:color w:val="000000" w:themeColor="text1"/>
          <w:szCs w:val="22"/>
          <w:lang w:val="el-GR"/>
        </w:rPr>
        <w:t xml:space="preserve"> δόση </w:t>
      </w:r>
      <w:r w:rsidR="00E067DB">
        <w:rPr>
          <w:color w:val="000000" w:themeColor="text1"/>
          <w:szCs w:val="22"/>
          <w:lang w:val="el-GR"/>
        </w:rPr>
        <w:t xml:space="preserve">της </w:t>
      </w:r>
      <w:proofErr w:type="spellStart"/>
      <w:r w:rsidR="00E067DB">
        <w:rPr>
          <w:color w:val="000000" w:themeColor="text1"/>
          <w:szCs w:val="22"/>
          <w:lang w:val="el-GR"/>
        </w:rPr>
        <w:t>απιξαμπάνης</w:t>
      </w:r>
      <w:proofErr w:type="spellEnd"/>
      <w:r w:rsidR="00870030" w:rsidRPr="0098570D">
        <w:rPr>
          <w:color w:val="000000" w:themeColor="text1"/>
          <w:szCs w:val="22"/>
          <w:lang w:val="el-GR"/>
        </w:rPr>
        <w:t xml:space="preserve"> </w:t>
      </w:r>
      <w:r w:rsidRPr="0098570D">
        <w:rPr>
          <w:color w:val="000000" w:themeColor="text1"/>
          <w:szCs w:val="22"/>
          <w:lang w:val="el-GR"/>
        </w:rPr>
        <w:t>είναι 2,5 </w:t>
      </w:r>
      <w:proofErr w:type="spellStart"/>
      <w:r w:rsidRPr="0098570D">
        <w:rPr>
          <w:color w:val="000000" w:themeColor="text1"/>
          <w:szCs w:val="22"/>
          <w:lang w:val="el-GR"/>
        </w:rPr>
        <w:t>mg</w:t>
      </w:r>
      <w:proofErr w:type="spellEnd"/>
      <w:r w:rsidRPr="0098570D">
        <w:rPr>
          <w:color w:val="000000" w:themeColor="text1"/>
          <w:szCs w:val="22"/>
          <w:lang w:val="el-GR"/>
        </w:rPr>
        <w:t xml:space="preserve"> </w:t>
      </w:r>
      <w:r w:rsidR="00E067DB">
        <w:rPr>
          <w:color w:val="000000" w:themeColor="text1"/>
          <w:szCs w:val="22"/>
          <w:lang w:val="el-GR"/>
        </w:rPr>
        <w:t>χορηγούμενα</w:t>
      </w:r>
      <w:r w:rsidRPr="0098570D">
        <w:rPr>
          <w:color w:val="000000" w:themeColor="text1"/>
          <w:szCs w:val="22"/>
          <w:lang w:val="el-GR"/>
        </w:rPr>
        <w:t xml:space="preserve"> από στόμα</w:t>
      </w:r>
      <w:r w:rsidR="00E067DB">
        <w:rPr>
          <w:color w:val="000000" w:themeColor="text1"/>
          <w:szCs w:val="22"/>
          <w:lang w:val="el-GR"/>
        </w:rPr>
        <w:t>τος</w:t>
      </w:r>
      <w:r w:rsidRPr="0098570D">
        <w:rPr>
          <w:color w:val="000000" w:themeColor="text1"/>
          <w:szCs w:val="22"/>
          <w:lang w:val="el-GR"/>
        </w:rPr>
        <w:t xml:space="preserve"> δύο φορές ημερησίως σε ασθενείς με </w:t>
      </w:r>
      <w:r w:rsidR="00824E74" w:rsidRPr="0098570D">
        <w:rPr>
          <w:color w:val="000000" w:themeColor="text1"/>
          <w:szCs w:val="22"/>
          <w:lang w:val="el-GR"/>
        </w:rPr>
        <w:t>ΜΒΚΜ</w:t>
      </w:r>
      <w:r w:rsidRPr="0098570D">
        <w:rPr>
          <w:color w:val="000000" w:themeColor="text1"/>
          <w:szCs w:val="22"/>
          <w:lang w:val="el-GR"/>
        </w:rPr>
        <w:t xml:space="preserve"> και με τουλάχιστον δύο από τα παρακάτω χαρακτηριστικά: ηλικία ≥ 80 ετών, σωματικό βάρος </w:t>
      </w:r>
      <w:r w:rsidR="007C02A4" w:rsidRPr="0098570D">
        <w:rPr>
          <w:color w:val="000000" w:themeColor="text1"/>
          <w:szCs w:val="22"/>
          <w:u w:val="single"/>
          <w:lang w:val="el-GR"/>
        </w:rPr>
        <w:t>&lt;</w:t>
      </w:r>
      <w:r w:rsidRPr="0098570D">
        <w:rPr>
          <w:color w:val="000000" w:themeColor="text1"/>
          <w:szCs w:val="22"/>
          <w:lang w:val="el-GR"/>
        </w:rPr>
        <w:t> 60 </w:t>
      </w:r>
      <w:proofErr w:type="spellStart"/>
      <w:r w:rsidRPr="0098570D">
        <w:rPr>
          <w:color w:val="000000" w:themeColor="text1"/>
          <w:szCs w:val="22"/>
          <w:lang w:val="el-GR"/>
        </w:rPr>
        <w:t>kg</w:t>
      </w:r>
      <w:proofErr w:type="spellEnd"/>
      <w:r w:rsidRPr="0098570D">
        <w:rPr>
          <w:color w:val="000000" w:themeColor="text1"/>
          <w:szCs w:val="22"/>
          <w:lang w:val="el-GR"/>
        </w:rPr>
        <w:t xml:space="preserve">, ή </w:t>
      </w:r>
      <w:proofErr w:type="spellStart"/>
      <w:r w:rsidRPr="0098570D">
        <w:rPr>
          <w:color w:val="000000" w:themeColor="text1"/>
          <w:szCs w:val="22"/>
          <w:lang w:val="el-GR"/>
        </w:rPr>
        <w:t>κρεατινίνη</w:t>
      </w:r>
      <w:proofErr w:type="spellEnd"/>
      <w:r w:rsidRPr="0098570D">
        <w:rPr>
          <w:color w:val="000000" w:themeColor="text1"/>
          <w:szCs w:val="22"/>
          <w:lang w:val="el-GR"/>
        </w:rPr>
        <w:t xml:space="preserve"> ορού ≥ 1,5 </w:t>
      </w:r>
      <w:proofErr w:type="spellStart"/>
      <w:r w:rsidRPr="0098570D">
        <w:rPr>
          <w:color w:val="000000" w:themeColor="text1"/>
          <w:szCs w:val="22"/>
          <w:lang w:val="el-GR"/>
        </w:rPr>
        <w:t>mg</w:t>
      </w:r>
      <w:proofErr w:type="spellEnd"/>
      <w:r w:rsidRPr="0098570D">
        <w:rPr>
          <w:color w:val="000000" w:themeColor="text1"/>
          <w:szCs w:val="22"/>
          <w:lang w:val="el-GR"/>
        </w:rPr>
        <w:t>/</w:t>
      </w:r>
      <w:proofErr w:type="spellStart"/>
      <w:r w:rsidRPr="0098570D">
        <w:rPr>
          <w:color w:val="000000" w:themeColor="text1"/>
          <w:szCs w:val="22"/>
          <w:lang w:val="el-GR"/>
        </w:rPr>
        <w:t>d</w:t>
      </w:r>
      <w:r w:rsidR="00D521DC" w:rsidRPr="0098570D">
        <w:rPr>
          <w:rFonts w:eastAsia="MS Mincho"/>
          <w:color w:val="000000" w:themeColor="text1"/>
          <w:szCs w:val="22"/>
          <w:lang w:val="el-GR" w:eastAsia="ja-JP"/>
        </w:rPr>
        <w:t>L</w:t>
      </w:r>
      <w:proofErr w:type="spellEnd"/>
      <w:r w:rsidRPr="0098570D">
        <w:rPr>
          <w:color w:val="000000" w:themeColor="text1"/>
          <w:szCs w:val="22"/>
          <w:lang w:val="el-GR"/>
        </w:rPr>
        <w:t xml:space="preserve"> (133 </w:t>
      </w:r>
      <w:proofErr w:type="spellStart"/>
      <w:r w:rsidRPr="0098570D">
        <w:rPr>
          <w:color w:val="000000" w:themeColor="text1"/>
          <w:szCs w:val="22"/>
          <w:lang w:val="el-GR"/>
        </w:rPr>
        <w:t>micromole</w:t>
      </w:r>
      <w:proofErr w:type="spellEnd"/>
      <w:r w:rsidRPr="0098570D">
        <w:rPr>
          <w:color w:val="000000" w:themeColor="text1"/>
          <w:szCs w:val="22"/>
          <w:lang w:val="el-GR"/>
        </w:rPr>
        <w:t>/</w:t>
      </w:r>
      <w:r w:rsidR="00D521DC" w:rsidRPr="0098570D">
        <w:rPr>
          <w:rFonts w:eastAsia="MS Mincho"/>
          <w:color w:val="000000" w:themeColor="text1"/>
          <w:szCs w:val="22"/>
          <w:lang w:val="el-GR" w:eastAsia="ja-JP"/>
        </w:rPr>
        <w:t>L</w:t>
      </w:r>
      <w:r w:rsidRPr="0098570D">
        <w:rPr>
          <w:color w:val="000000" w:themeColor="text1"/>
          <w:szCs w:val="22"/>
          <w:lang w:val="el-GR"/>
        </w:rPr>
        <w:t>).</w:t>
      </w:r>
    </w:p>
    <w:p w14:paraId="2E7F0D09" w14:textId="77777777" w:rsidR="009D4EC3" w:rsidRPr="0098570D" w:rsidRDefault="009D4EC3" w:rsidP="009D4EC3">
      <w:pPr>
        <w:pStyle w:val="EMEABodyText"/>
        <w:rPr>
          <w:color w:val="000000" w:themeColor="text1"/>
          <w:szCs w:val="22"/>
          <w:lang w:val="el-GR"/>
        </w:rPr>
      </w:pPr>
    </w:p>
    <w:p w14:paraId="5B23D58E" w14:textId="69FDD274" w:rsidR="009D4EC3" w:rsidRPr="0098570D" w:rsidRDefault="009D4EC3" w:rsidP="009D4EC3">
      <w:pPr>
        <w:pStyle w:val="EMEABodyText"/>
        <w:rPr>
          <w:color w:val="000000" w:themeColor="text1"/>
          <w:szCs w:val="22"/>
          <w:lang w:val="el-GR"/>
        </w:rPr>
      </w:pPr>
      <w:r w:rsidRPr="0098570D">
        <w:rPr>
          <w:color w:val="000000" w:themeColor="text1"/>
          <w:szCs w:val="22"/>
          <w:lang w:val="el-GR"/>
        </w:rPr>
        <w:t>Η χορήγηση της θεραπείας πρέπει να συνεχίζεται μακροχρόνια.</w:t>
      </w:r>
    </w:p>
    <w:p w14:paraId="08C486C6" w14:textId="77777777" w:rsidR="009D4EC3" w:rsidRPr="0098570D" w:rsidRDefault="009D4EC3" w:rsidP="009D4EC3">
      <w:pPr>
        <w:pStyle w:val="EMEABodyText"/>
        <w:rPr>
          <w:color w:val="000000" w:themeColor="text1"/>
          <w:szCs w:val="22"/>
          <w:lang w:val="el-GR"/>
        </w:rPr>
      </w:pPr>
    </w:p>
    <w:p w14:paraId="767319C4" w14:textId="54CD346F" w:rsidR="00D521DC" w:rsidRPr="0098570D" w:rsidDel="000853F0" w:rsidRDefault="00D521DC" w:rsidP="00B54B85">
      <w:pPr>
        <w:widowControl/>
        <w:autoSpaceDE w:val="0"/>
        <w:autoSpaceDN w:val="0"/>
        <w:adjustRightInd w:val="0"/>
        <w:rPr>
          <w:i/>
          <w:iCs/>
          <w:color w:val="000000" w:themeColor="text1"/>
          <w:szCs w:val="22"/>
          <w:u w:val="single"/>
        </w:rPr>
      </w:pPr>
      <w:r w:rsidRPr="0098570D">
        <w:rPr>
          <w:i/>
          <w:iCs/>
          <w:color w:val="000000" w:themeColor="text1"/>
          <w:szCs w:val="22"/>
          <w:u w:val="single"/>
        </w:rPr>
        <w:t>Θεραπεία της ΕΒΦΘ, θεραπεία της ΠΕ και πρόληψη υποτροπιάζουσας ΕΒΦΘ και ΠΕ (θεραπεία ΦΘΕ)</w:t>
      </w:r>
    </w:p>
    <w:p w14:paraId="38B06B1D" w14:textId="263B8349" w:rsidR="008E37B7" w:rsidRPr="0098570D" w:rsidRDefault="008E37B7" w:rsidP="00B54B85">
      <w:pPr>
        <w:widowControl/>
        <w:autoSpaceDE w:val="0"/>
        <w:autoSpaceDN w:val="0"/>
        <w:adjustRightInd w:val="0"/>
        <w:rPr>
          <w:color w:val="000000" w:themeColor="text1"/>
          <w:szCs w:val="22"/>
        </w:rPr>
      </w:pPr>
      <w:r w:rsidRPr="0098570D">
        <w:rPr>
          <w:color w:val="000000" w:themeColor="text1"/>
          <w:szCs w:val="22"/>
        </w:rPr>
        <w:t xml:space="preserve">Η </w:t>
      </w:r>
      <w:proofErr w:type="spellStart"/>
      <w:r w:rsidRPr="0098570D">
        <w:rPr>
          <w:color w:val="000000" w:themeColor="text1"/>
          <w:szCs w:val="22"/>
        </w:rPr>
        <w:t>συνιστώμενη</w:t>
      </w:r>
      <w:proofErr w:type="spellEnd"/>
      <w:r w:rsidRPr="0098570D">
        <w:rPr>
          <w:color w:val="000000" w:themeColor="text1"/>
          <w:szCs w:val="22"/>
        </w:rPr>
        <w:t xml:space="preserve"> δόση </w:t>
      </w:r>
      <w:r w:rsidR="00E067DB">
        <w:rPr>
          <w:color w:val="000000" w:themeColor="text1"/>
          <w:szCs w:val="22"/>
        </w:rPr>
        <w:t xml:space="preserve">της </w:t>
      </w:r>
      <w:proofErr w:type="spellStart"/>
      <w:r w:rsidR="00E067DB">
        <w:rPr>
          <w:color w:val="000000" w:themeColor="text1"/>
          <w:szCs w:val="22"/>
        </w:rPr>
        <w:t>απιξαμπάνης</w:t>
      </w:r>
      <w:proofErr w:type="spellEnd"/>
      <w:r w:rsidR="00250BB0" w:rsidRPr="0098570D">
        <w:rPr>
          <w:color w:val="000000" w:themeColor="text1"/>
          <w:szCs w:val="22"/>
        </w:rPr>
        <w:t xml:space="preserve"> </w:t>
      </w:r>
      <w:r w:rsidRPr="0098570D">
        <w:rPr>
          <w:color w:val="000000" w:themeColor="text1"/>
          <w:szCs w:val="22"/>
        </w:rPr>
        <w:t>για τη θεραπεία της οξείας ΕΒΦΘ και τη θεραπεία της ΠΕ είναι 10</w:t>
      </w:r>
      <w:r w:rsidR="009E148F"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χορηγούμενα από στόματος δύο φορές ημερησίως για τις πρώτες 7</w:t>
      </w:r>
      <w:r w:rsidR="009E148F" w:rsidRPr="0098570D">
        <w:rPr>
          <w:color w:val="000000" w:themeColor="text1"/>
          <w:szCs w:val="22"/>
        </w:rPr>
        <w:t> </w:t>
      </w:r>
      <w:r w:rsidRPr="0098570D">
        <w:rPr>
          <w:color w:val="000000" w:themeColor="text1"/>
          <w:szCs w:val="22"/>
        </w:rPr>
        <w:t>ημέρες, ακολουθούμενα από 5</w:t>
      </w:r>
      <w:r w:rsidR="009E148F"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χορηγούμενα από στόματος δύο φορές ημερησίως. Σύμφωνα με τις διαθέσιμες ιατρικές κατευθυντήριες οδηγίες, η βραχυχρόνια θεραπεία (τουλάχιστον 3</w:t>
      </w:r>
      <w:r w:rsidR="009E148F" w:rsidRPr="0098570D">
        <w:rPr>
          <w:color w:val="000000" w:themeColor="text1"/>
          <w:szCs w:val="22"/>
        </w:rPr>
        <w:t> </w:t>
      </w:r>
      <w:r w:rsidRPr="0098570D">
        <w:rPr>
          <w:color w:val="000000" w:themeColor="text1"/>
          <w:szCs w:val="22"/>
        </w:rPr>
        <w:t>μήνες) πρέπει να βασίζεται στους παράγοντες παροδικού κινδύνου (π.χ.</w:t>
      </w:r>
      <w:r w:rsidR="009E148F" w:rsidRPr="0098570D">
        <w:rPr>
          <w:color w:val="000000" w:themeColor="text1"/>
          <w:szCs w:val="22"/>
        </w:rPr>
        <w:t>,</w:t>
      </w:r>
      <w:r w:rsidRPr="0098570D">
        <w:rPr>
          <w:color w:val="000000" w:themeColor="text1"/>
          <w:szCs w:val="22"/>
        </w:rPr>
        <w:t xml:space="preserve"> πρόσφατη χειρουργική επέμβαση, τραύμα, ακινητοποίηση).</w:t>
      </w:r>
    </w:p>
    <w:p w14:paraId="630A1B90" w14:textId="77777777" w:rsidR="008E37B7" w:rsidRPr="0098570D" w:rsidRDefault="008E37B7" w:rsidP="008E37B7">
      <w:pPr>
        <w:autoSpaceDE w:val="0"/>
        <w:autoSpaceDN w:val="0"/>
        <w:adjustRightInd w:val="0"/>
        <w:rPr>
          <w:color w:val="000000" w:themeColor="text1"/>
          <w:szCs w:val="22"/>
        </w:rPr>
      </w:pPr>
    </w:p>
    <w:p w14:paraId="15D04FF6" w14:textId="7536DABB" w:rsidR="00E51E25" w:rsidRPr="0098570D" w:rsidRDefault="008E37B7" w:rsidP="008E37B7">
      <w:pPr>
        <w:autoSpaceDE w:val="0"/>
        <w:autoSpaceDN w:val="0"/>
        <w:adjustRightInd w:val="0"/>
        <w:rPr>
          <w:color w:val="000000" w:themeColor="text1"/>
          <w:szCs w:val="22"/>
        </w:rPr>
      </w:pPr>
      <w:r w:rsidRPr="0098570D">
        <w:rPr>
          <w:color w:val="000000" w:themeColor="text1"/>
          <w:szCs w:val="22"/>
        </w:rPr>
        <w:t xml:space="preserve">Η </w:t>
      </w:r>
      <w:proofErr w:type="spellStart"/>
      <w:r w:rsidRPr="0098570D">
        <w:rPr>
          <w:color w:val="000000" w:themeColor="text1"/>
          <w:szCs w:val="22"/>
        </w:rPr>
        <w:t>συνιστώμενη</w:t>
      </w:r>
      <w:proofErr w:type="spellEnd"/>
      <w:r w:rsidRPr="0098570D">
        <w:rPr>
          <w:color w:val="000000" w:themeColor="text1"/>
          <w:szCs w:val="22"/>
        </w:rPr>
        <w:t xml:space="preserve"> δόση </w:t>
      </w:r>
      <w:r w:rsidR="00E067DB">
        <w:rPr>
          <w:color w:val="000000" w:themeColor="text1"/>
          <w:szCs w:val="22"/>
        </w:rPr>
        <w:t xml:space="preserve">της </w:t>
      </w:r>
      <w:proofErr w:type="spellStart"/>
      <w:r w:rsidR="00E067DB">
        <w:rPr>
          <w:color w:val="000000" w:themeColor="text1"/>
          <w:szCs w:val="22"/>
        </w:rPr>
        <w:t>απιξαμπάνης</w:t>
      </w:r>
      <w:proofErr w:type="spellEnd"/>
      <w:r w:rsidR="00250BB0" w:rsidRPr="0098570D">
        <w:rPr>
          <w:color w:val="000000" w:themeColor="text1"/>
          <w:szCs w:val="22"/>
        </w:rPr>
        <w:t xml:space="preserve"> </w:t>
      </w:r>
      <w:r w:rsidRPr="0098570D">
        <w:rPr>
          <w:color w:val="000000" w:themeColor="text1"/>
          <w:szCs w:val="22"/>
        </w:rPr>
        <w:t>για την πρόληψη υποτροπιάζουσας ΕΒΦΘ και ΠΕ είναι 2,5</w:t>
      </w:r>
      <w:r w:rsidR="009E148F"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χορηγούμενα από στόματος δύο φορές ημερησίως. Όταν ενδείκνυται πρόληψη υποτροπιάζουσας ΕΒΦΘ και ΠΕ, η δόση των 2,5</w:t>
      </w:r>
      <w:r w:rsidR="009E148F"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πρέπει να ξεκινά μετά την ολοκλήρωση 6</w:t>
      </w:r>
      <w:r w:rsidRPr="0098570D">
        <w:rPr>
          <w:color w:val="000000" w:themeColor="text1"/>
          <w:szCs w:val="22"/>
          <w:lang w:val="en-US"/>
        </w:rPr>
        <w:t> </w:t>
      </w:r>
      <w:r w:rsidRPr="0098570D">
        <w:rPr>
          <w:color w:val="000000" w:themeColor="text1"/>
          <w:szCs w:val="22"/>
        </w:rPr>
        <w:t xml:space="preserve">μηνών θεραπείας με </w:t>
      </w:r>
      <w:proofErr w:type="spellStart"/>
      <w:r w:rsidR="00E067DB">
        <w:rPr>
          <w:color w:val="000000" w:themeColor="text1"/>
          <w:szCs w:val="22"/>
        </w:rPr>
        <w:t>απιξαμπάνη</w:t>
      </w:r>
      <w:proofErr w:type="spellEnd"/>
      <w:r w:rsidR="00E067DB" w:rsidRPr="0098570D">
        <w:rPr>
          <w:color w:val="000000" w:themeColor="text1"/>
          <w:szCs w:val="22"/>
        </w:rPr>
        <w:t xml:space="preserve"> </w:t>
      </w:r>
      <w:r w:rsidRPr="0098570D">
        <w:rPr>
          <w:color w:val="000000" w:themeColor="text1"/>
          <w:szCs w:val="22"/>
        </w:rPr>
        <w:t>5</w:t>
      </w:r>
      <w:r w:rsidR="00047803"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ή με άλλο αντιπηκτικό, όπως υποδεικνύεται στον Πίνακα</w:t>
      </w:r>
      <w:r w:rsidRPr="0098570D">
        <w:rPr>
          <w:color w:val="000000" w:themeColor="text1"/>
          <w:szCs w:val="22"/>
          <w:lang w:val="en-US"/>
        </w:rPr>
        <w:t> </w:t>
      </w:r>
      <w:r w:rsidRPr="0098570D">
        <w:rPr>
          <w:color w:val="000000" w:themeColor="text1"/>
          <w:szCs w:val="22"/>
        </w:rPr>
        <w:t>1 παρακάτω (</w:t>
      </w:r>
      <w:r w:rsidR="00095359" w:rsidRPr="0098570D">
        <w:rPr>
          <w:color w:val="000000" w:themeColor="text1"/>
          <w:szCs w:val="22"/>
        </w:rPr>
        <w:t>βλ.</w:t>
      </w:r>
      <w:r w:rsidRPr="0098570D">
        <w:rPr>
          <w:color w:val="000000" w:themeColor="text1"/>
          <w:szCs w:val="22"/>
        </w:rPr>
        <w:t xml:space="preserve"> επίσης παράγραφο</w:t>
      </w:r>
      <w:r w:rsidR="00047803" w:rsidRPr="0098570D">
        <w:rPr>
          <w:color w:val="000000" w:themeColor="text1"/>
          <w:szCs w:val="22"/>
        </w:rPr>
        <w:t> </w:t>
      </w:r>
      <w:r w:rsidRPr="0098570D">
        <w:rPr>
          <w:color w:val="000000" w:themeColor="text1"/>
          <w:szCs w:val="22"/>
        </w:rPr>
        <w:t>5.1).</w:t>
      </w:r>
    </w:p>
    <w:p w14:paraId="73985260" w14:textId="77777777" w:rsidR="00D521DC" w:rsidRPr="0098570D" w:rsidDel="00421673" w:rsidRDefault="00D521DC" w:rsidP="00D521DC">
      <w:pPr>
        <w:autoSpaceDE w:val="0"/>
        <w:autoSpaceDN w:val="0"/>
        <w:adjustRightInd w:val="0"/>
        <w:rPr>
          <w:color w:val="000000" w:themeColor="text1"/>
          <w:szCs w:val="22"/>
        </w:rPr>
      </w:pPr>
    </w:p>
    <w:p w14:paraId="359D2E0D" w14:textId="77777777" w:rsidR="00D521DC" w:rsidRPr="0098570D" w:rsidRDefault="00D521DC" w:rsidP="00D521DC">
      <w:pPr>
        <w:rPr>
          <w:color w:val="000000" w:themeColor="text1"/>
          <w:szCs w:val="22"/>
        </w:rPr>
      </w:pPr>
      <w:r w:rsidRPr="0098570D">
        <w:rPr>
          <w:b/>
          <w:bCs/>
          <w:color w:val="000000" w:themeColor="text1"/>
          <w:szCs w:val="22"/>
        </w:rPr>
        <w:t>Πίνακας</w:t>
      </w:r>
      <w:r w:rsidR="008E37B7" w:rsidRPr="0098570D">
        <w:rPr>
          <w:b/>
          <w:bCs/>
          <w:color w:val="000000" w:themeColor="text1"/>
          <w:szCs w:val="22"/>
        </w:rPr>
        <w:t> </w:t>
      </w:r>
      <w:r w:rsidRPr="0098570D">
        <w:rPr>
          <w:b/>
          <w:bCs/>
          <w:color w:val="000000" w:themeColor="text1"/>
          <w:szCs w:val="22"/>
        </w:rPr>
        <w:t>1:</w:t>
      </w:r>
      <w:r w:rsidR="00954CFA" w:rsidRPr="0098570D">
        <w:rPr>
          <w:b/>
          <w:bCs/>
          <w:color w:val="000000" w:themeColor="text1"/>
          <w:szCs w:val="22"/>
        </w:rPr>
        <w:t xml:space="preserve"> Σύσταση δόσης (θεραπεία ΦΘΕ)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724"/>
        <w:gridCol w:w="2314"/>
      </w:tblGrid>
      <w:tr w:rsidR="008E37B7" w:rsidRPr="0098570D" w14:paraId="057417D4" w14:textId="77777777" w:rsidTr="00F60604">
        <w:trPr>
          <w:trHeight w:val="413"/>
        </w:trPr>
        <w:tc>
          <w:tcPr>
            <w:tcW w:w="3085" w:type="dxa"/>
          </w:tcPr>
          <w:p w14:paraId="69FC8841" w14:textId="77777777" w:rsidR="008E37B7" w:rsidRPr="0098570D" w:rsidRDefault="008E37B7" w:rsidP="00F3379E">
            <w:pPr>
              <w:autoSpaceDE w:val="0"/>
              <w:autoSpaceDN w:val="0"/>
              <w:adjustRightInd w:val="0"/>
              <w:rPr>
                <w:rFonts w:eastAsia="MS Mincho"/>
                <w:color w:val="000000" w:themeColor="text1"/>
                <w:szCs w:val="22"/>
              </w:rPr>
            </w:pPr>
          </w:p>
        </w:tc>
        <w:tc>
          <w:tcPr>
            <w:tcW w:w="3826" w:type="dxa"/>
          </w:tcPr>
          <w:p w14:paraId="18041629" w14:textId="77777777" w:rsidR="008E37B7" w:rsidRPr="0098570D" w:rsidRDefault="008E37B7" w:rsidP="00F3379E">
            <w:pPr>
              <w:autoSpaceDE w:val="0"/>
              <w:autoSpaceDN w:val="0"/>
              <w:adjustRightInd w:val="0"/>
              <w:rPr>
                <w:rFonts w:eastAsia="MS Mincho"/>
                <w:color w:val="000000" w:themeColor="text1"/>
                <w:szCs w:val="22"/>
              </w:rPr>
            </w:pPr>
            <w:r w:rsidRPr="0098570D">
              <w:rPr>
                <w:rFonts w:eastAsia="MS Mincho"/>
                <w:color w:val="000000" w:themeColor="text1"/>
                <w:szCs w:val="22"/>
              </w:rPr>
              <w:t>Πρόγραμμα δοσολογίας</w:t>
            </w:r>
          </w:p>
        </w:tc>
        <w:tc>
          <w:tcPr>
            <w:tcW w:w="2375" w:type="dxa"/>
          </w:tcPr>
          <w:p w14:paraId="6FD2CFA0" w14:textId="77777777" w:rsidR="008E37B7" w:rsidRPr="0098570D" w:rsidRDefault="008E37B7" w:rsidP="00F3379E">
            <w:pPr>
              <w:autoSpaceDE w:val="0"/>
              <w:autoSpaceDN w:val="0"/>
              <w:adjustRightInd w:val="0"/>
              <w:rPr>
                <w:rFonts w:eastAsia="MS Mincho"/>
                <w:color w:val="000000" w:themeColor="text1"/>
                <w:szCs w:val="22"/>
              </w:rPr>
            </w:pPr>
            <w:r w:rsidRPr="0098570D">
              <w:rPr>
                <w:rFonts w:eastAsia="MS Mincho"/>
                <w:color w:val="000000" w:themeColor="text1"/>
                <w:szCs w:val="22"/>
              </w:rPr>
              <w:t>Μέγιστη ημερήσια δόση</w:t>
            </w:r>
          </w:p>
        </w:tc>
      </w:tr>
      <w:tr w:rsidR="008E37B7" w:rsidRPr="0098570D" w14:paraId="33A6999F" w14:textId="77777777" w:rsidTr="00F60604">
        <w:trPr>
          <w:trHeight w:val="413"/>
        </w:trPr>
        <w:tc>
          <w:tcPr>
            <w:tcW w:w="3085" w:type="dxa"/>
            <w:vMerge w:val="restart"/>
          </w:tcPr>
          <w:p w14:paraId="51C2C64E" w14:textId="77777777" w:rsidR="008E37B7" w:rsidRPr="0098570D" w:rsidRDefault="008E37B7" w:rsidP="00F3379E">
            <w:pPr>
              <w:keepNext/>
              <w:tabs>
                <w:tab w:val="right" w:pos="3096"/>
              </w:tabs>
              <w:autoSpaceDE w:val="0"/>
              <w:autoSpaceDN w:val="0"/>
              <w:adjustRightInd w:val="0"/>
              <w:outlineLvl w:val="3"/>
              <w:rPr>
                <w:rFonts w:eastAsia="MS Mincho"/>
                <w:color w:val="000000" w:themeColor="text1"/>
                <w:szCs w:val="22"/>
              </w:rPr>
            </w:pPr>
            <w:r w:rsidRPr="0098570D">
              <w:rPr>
                <w:rFonts w:eastAsia="MS Mincho"/>
                <w:color w:val="000000" w:themeColor="text1"/>
                <w:szCs w:val="22"/>
              </w:rPr>
              <w:t>Θεραπεία ΕΒΦΘ ή ΠΕ</w:t>
            </w:r>
            <w:r w:rsidRPr="0098570D">
              <w:rPr>
                <w:rFonts w:eastAsia="MS Mincho"/>
                <w:color w:val="000000" w:themeColor="text1"/>
                <w:szCs w:val="22"/>
              </w:rPr>
              <w:tab/>
            </w:r>
          </w:p>
        </w:tc>
        <w:tc>
          <w:tcPr>
            <w:tcW w:w="3826" w:type="dxa"/>
          </w:tcPr>
          <w:p w14:paraId="4E89D40C" w14:textId="6927BECF" w:rsidR="008E37B7" w:rsidRPr="0098570D" w:rsidRDefault="008E37B7" w:rsidP="009A5122">
            <w:pPr>
              <w:keepNext/>
              <w:autoSpaceDE w:val="0"/>
              <w:autoSpaceDN w:val="0"/>
              <w:adjustRightInd w:val="0"/>
              <w:outlineLvl w:val="3"/>
              <w:rPr>
                <w:rFonts w:eastAsia="MS Mincho"/>
                <w:color w:val="000000" w:themeColor="text1"/>
                <w:szCs w:val="22"/>
              </w:rPr>
            </w:pPr>
            <w:r w:rsidRPr="0098570D">
              <w:rPr>
                <w:rFonts w:eastAsia="MS Mincho"/>
                <w:color w:val="000000" w:themeColor="text1"/>
                <w:szCs w:val="22"/>
              </w:rPr>
              <w:t>10</w:t>
            </w:r>
            <w:r w:rsidR="00047803" w:rsidRPr="0098570D">
              <w:rPr>
                <w:rFonts w:eastAsia="MS Mincho"/>
                <w:color w:val="000000" w:themeColor="text1"/>
                <w:szCs w:val="22"/>
              </w:rPr>
              <w:t> </w:t>
            </w:r>
            <w:proofErr w:type="spellStart"/>
            <w:r w:rsidRPr="0098570D">
              <w:rPr>
                <w:rFonts w:eastAsia="MS Mincho"/>
                <w:color w:val="000000" w:themeColor="text1"/>
                <w:szCs w:val="22"/>
              </w:rPr>
              <w:t>mg</w:t>
            </w:r>
            <w:proofErr w:type="spellEnd"/>
            <w:r w:rsidRPr="0098570D">
              <w:rPr>
                <w:rFonts w:eastAsia="MS Mincho"/>
                <w:color w:val="000000" w:themeColor="text1"/>
                <w:szCs w:val="22"/>
              </w:rPr>
              <w:t xml:space="preserve"> δύο φορές ημερησίως για τις πρώτες 7</w:t>
            </w:r>
            <w:r w:rsidRPr="0098570D">
              <w:rPr>
                <w:rFonts w:eastAsia="MS Mincho"/>
                <w:color w:val="000000" w:themeColor="text1"/>
                <w:szCs w:val="22"/>
                <w:lang w:val="en-US"/>
              </w:rPr>
              <w:t> </w:t>
            </w:r>
            <w:r w:rsidRPr="0098570D">
              <w:rPr>
                <w:rFonts w:eastAsia="MS Mincho"/>
                <w:color w:val="000000" w:themeColor="text1"/>
                <w:szCs w:val="22"/>
              </w:rPr>
              <w:t>ημέρες</w:t>
            </w:r>
          </w:p>
        </w:tc>
        <w:tc>
          <w:tcPr>
            <w:tcW w:w="2375" w:type="dxa"/>
          </w:tcPr>
          <w:p w14:paraId="1898A960" w14:textId="77777777" w:rsidR="008E37B7" w:rsidRPr="0098570D" w:rsidRDefault="008E37B7" w:rsidP="00F3379E">
            <w:pPr>
              <w:autoSpaceDE w:val="0"/>
              <w:autoSpaceDN w:val="0"/>
              <w:adjustRightInd w:val="0"/>
              <w:rPr>
                <w:rFonts w:eastAsia="MS Mincho"/>
                <w:color w:val="000000" w:themeColor="text1"/>
                <w:szCs w:val="22"/>
              </w:rPr>
            </w:pPr>
            <w:r w:rsidRPr="0098570D">
              <w:rPr>
                <w:rFonts w:eastAsia="MS Mincho"/>
                <w:color w:val="000000" w:themeColor="text1"/>
                <w:szCs w:val="22"/>
              </w:rPr>
              <w:t>20</w:t>
            </w:r>
            <w:r w:rsidR="00047803" w:rsidRPr="0098570D">
              <w:rPr>
                <w:rFonts w:eastAsia="MS Mincho"/>
                <w:color w:val="000000" w:themeColor="text1"/>
                <w:szCs w:val="22"/>
              </w:rPr>
              <w:t> </w:t>
            </w:r>
            <w:proofErr w:type="spellStart"/>
            <w:r w:rsidRPr="0098570D">
              <w:rPr>
                <w:rFonts w:eastAsia="MS Mincho"/>
                <w:color w:val="000000" w:themeColor="text1"/>
                <w:szCs w:val="22"/>
              </w:rPr>
              <w:t>mg</w:t>
            </w:r>
            <w:proofErr w:type="spellEnd"/>
          </w:p>
        </w:tc>
      </w:tr>
      <w:tr w:rsidR="008E37B7" w:rsidRPr="0098570D" w14:paraId="44F41A40" w14:textId="77777777" w:rsidTr="00F60604">
        <w:trPr>
          <w:trHeight w:val="431"/>
        </w:trPr>
        <w:tc>
          <w:tcPr>
            <w:tcW w:w="3085" w:type="dxa"/>
            <w:vMerge/>
          </w:tcPr>
          <w:p w14:paraId="1960491F" w14:textId="77777777" w:rsidR="008E37B7" w:rsidRPr="0098570D" w:rsidRDefault="008E37B7" w:rsidP="00F3379E">
            <w:pPr>
              <w:autoSpaceDE w:val="0"/>
              <w:autoSpaceDN w:val="0"/>
              <w:adjustRightInd w:val="0"/>
              <w:rPr>
                <w:rFonts w:eastAsia="MS Mincho"/>
                <w:color w:val="000000" w:themeColor="text1"/>
                <w:szCs w:val="22"/>
              </w:rPr>
            </w:pPr>
          </w:p>
        </w:tc>
        <w:tc>
          <w:tcPr>
            <w:tcW w:w="3826" w:type="dxa"/>
          </w:tcPr>
          <w:p w14:paraId="1DE1F45E" w14:textId="77777777" w:rsidR="008E37B7" w:rsidRPr="0098570D" w:rsidRDefault="008E37B7" w:rsidP="00F3379E">
            <w:pPr>
              <w:autoSpaceDE w:val="0"/>
              <w:autoSpaceDN w:val="0"/>
              <w:adjustRightInd w:val="0"/>
              <w:rPr>
                <w:rFonts w:eastAsia="MS Mincho"/>
                <w:color w:val="000000" w:themeColor="text1"/>
                <w:szCs w:val="22"/>
              </w:rPr>
            </w:pPr>
            <w:r w:rsidRPr="0098570D">
              <w:rPr>
                <w:rFonts w:eastAsia="MS Mincho"/>
                <w:color w:val="000000" w:themeColor="text1"/>
                <w:szCs w:val="22"/>
              </w:rPr>
              <w:t>ακολουθούμενα από 5</w:t>
            </w:r>
            <w:r w:rsidR="00047803" w:rsidRPr="0098570D">
              <w:rPr>
                <w:rFonts w:eastAsia="MS Mincho"/>
                <w:color w:val="000000" w:themeColor="text1"/>
                <w:szCs w:val="22"/>
              </w:rPr>
              <w:t> </w:t>
            </w:r>
            <w:proofErr w:type="spellStart"/>
            <w:r w:rsidRPr="0098570D">
              <w:rPr>
                <w:rFonts w:eastAsia="MS Mincho"/>
                <w:color w:val="000000" w:themeColor="text1"/>
                <w:szCs w:val="22"/>
              </w:rPr>
              <w:t>mg</w:t>
            </w:r>
            <w:proofErr w:type="spellEnd"/>
            <w:r w:rsidRPr="0098570D">
              <w:rPr>
                <w:rFonts w:eastAsia="MS Mincho"/>
                <w:color w:val="000000" w:themeColor="text1"/>
                <w:szCs w:val="22"/>
              </w:rPr>
              <w:t xml:space="preserve"> δύο φορές ημερησίως</w:t>
            </w:r>
          </w:p>
        </w:tc>
        <w:tc>
          <w:tcPr>
            <w:tcW w:w="2375" w:type="dxa"/>
          </w:tcPr>
          <w:p w14:paraId="00688648" w14:textId="77777777" w:rsidR="008E37B7" w:rsidRPr="0098570D" w:rsidRDefault="008E37B7" w:rsidP="00F3379E">
            <w:pPr>
              <w:autoSpaceDE w:val="0"/>
              <w:autoSpaceDN w:val="0"/>
              <w:adjustRightInd w:val="0"/>
              <w:rPr>
                <w:rFonts w:eastAsia="MS Mincho"/>
                <w:color w:val="000000" w:themeColor="text1"/>
                <w:szCs w:val="22"/>
              </w:rPr>
            </w:pPr>
            <w:r w:rsidRPr="0098570D">
              <w:rPr>
                <w:rFonts w:eastAsia="MS Mincho"/>
                <w:color w:val="000000" w:themeColor="text1"/>
                <w:szCs w:val="22"/>
              </w:rPr>
              <w:t>10</w:t>
            </w:r>
            <w:r w:rsidR="00047803" w:rsidRPr="0098570D">
              <w:rPr>
                <w:rFonts w:eastAsia="MS Mincho"/>
                <w:color w:val="000000" w:themeColor="text1"/>
                <w:szCs w:val="22"/>
              </w:rPr>
              <w:t> </w:t>
            </w:r>
            <w:proofErr w:type="spellStart"/>
            <w:r w:rsidRPr="0098570D">
              <w:rPr>
                <w:rFonts w:eastAsia="MS Mincho"/>
                <w:color w:val="000000" w:themeColor="text1"/>
                <w:szCs w:val="22"/>
              </w:rPr>
              <w:t>mg</w:t>
            </w:r>
            <w:proofErr w:type="spellEnd"/>
          </w:p>
        </w:tc>
      </w:tr>
      <w:tr w:rsidR="008E37B7" w:rsidRPr="0098570D" w14:paraId="2A1ED69F" w14:textId="77777777" w:rsidTr="00F60604">
        <w:tc>
          <w:tcPr>
            <w:tcW w:w="3085" w:type="dxa"/>
          </w:tcPr>
          <w:p w14:paraId="639FD587" w14:textId="58F71BD6" w:rsidR="008E37B7" w:rsidRPr="0098570D" w:rsidRDefault="008E37B7" w:rsidP="009A519B">
            <w:pPr>
              <w:autoSpaceDE w:val="0"/>
              <w:autoSpaceDN w:val="0"/>
              <w:adjustRightInd w:val="0"/>
              <w:rPr>
                <w:rFonts w:eastAsia="MS Mincho"/>
                <w:color w:val="000000" w:themeColor="text1"/>
                <w:szCs w:val="22"/>
              </w:rPr>
            </w:pPr>
            <w:r w:rsidRPr="0098570D">
              <w:rPr>
                <w:rFonts w:eastAsia="MS Mincho"/>
                <w:color w:val="000000" w:themeColor="text1"/>
                <w:szCs w:val="22"/>
              </w:rPr>
              <w:t>Πρόληψη υποτροπιάζουσας ΕΒΦΘ και</w:t>
            </w:r>
            <w:r w:rsidR="009A519B" w:rsidRPr="0098570D">
              <w:rPr>
                <w:rFonts w:eastAsia="MS Mincho"/>
                <w:color w:val="000000" w:themeColor="text1"/>
                <w:szCs w:val="22"/>
              </w:rPr>
              <w:t>/ή</w:t>
            </w:r>
            <w:r w:rsidRPr="0098570D">
              <w:rPr>
                <w:rFonts w:eastAsia="MS Mincho"/>
                <w:color w:val="000000" w:themeColor="text1"/>
                <w:szCs w:val="22"/>
              </w:rPr>
              <w:t xml:space="preserve"> ΠΕ μετά από ολοκλήρωση </w:t>
            </w:r>
            <w:r w:rsidRPr="0098570D">
              <w:rPr>
                <w:color w:val="000000" w:themeColor="text1"/>
                <w:szCs w:val="22"/>
              </w:rPr>
              <w:t>6</w:t>
            </w:r>
            <w:r w:rsidR="00047803" w:rsidRPr="0098570D">
              <w:rPr>
                <w:color w:val="000000" w:themeColor="text1"/>
                <w:szCs w:val="22"/>
              </w:rPr>
              <w:t> </w:t>
            </w:r>
            <w:r w:rsidRPr="0098570D">
              <w:rPr>
                <w:color w:val="000000" w:themeColor="text1"/>
                <w:szCs w:val="22"/>
              </w:rPr>
              <w:t>μηνών θεραπείας για ΕΒΦΘ ή ΠΕ</w:t>
            </w:r>
          </w:p>
        </w:tc>
        <w:tc>
          <w:tcPr>
            <w:tcW w:w="3826" w:type="dxa"/>
          </w:tcPr>
          <w:p w14:paraId="05CF80D3" w14:textId="1AF3C30D" w:rsidR="008E37B7" w:rsidRPr="0098570D" w:rsidRDefault="008E37B7" w:rsidP="00F3379E">
            <w:pPr>
              <w:autoSpaceDE w:val="0"/>
              <w:autoSpaceDN w:val="0"/>
              <w:adjustRightInd w:val="0"/>
              <w:rPr>
                <w:rFonts w:eastAsia="MS Mincho"/>
                <w:color w:val="000000" w:themeColor="text1"/>
                <w:szCs w:val="22"/>
              </w:rPr>
            </w:pPr>
            <w:r w:rsidRPr="0098570D">
              <w:rPr>
                <w:rFonts w:eastAsia="MS Mincho"/>
                <w:color w:val="000000" w:themeColor="text1"/>
                <w:szCs w:val="22"/>
              </w:rPr>
              <w:t>2,5</w:t>
            </w:r>
            <w:r w:rsidR="00047803" w:rsidRPr="0098570D">
              <w:rPr>
                <w:rFonts w:eastAsia="MS Mincho"/>
                <w:color w:val="000000" w:themeColor="text1"/>
                <w:szCs w:val="22"/>
              </w:rPr>
              <w:t> </w:t>
            </w:r>
            <w:proofErr w:type="spellStart"/>
            <w:r w:rsidRPr="0098570D">
              <w:rPr>
                <w:rFonts w:eastAsia="MS Mincho"/>
                <w:color w:val="000000" w:themeColor="text1"/>
                <w:szCs w:val="22"/>
              </w:rPr>
              <w:t>mg</w:t>
            </w:r>
            <w:proofErr w:type="spellEnd"/>
            <w:r w:rsidRPr="0098570D">
              <w:rPr>
                <w:rFonts w:eastAsia="MS Mincho"/>
                <w:color w:val="000000" w:themeColor="text1"/>
                <w:szCs w:val="22"/>
              </w:rPr>
              <w:t xml:space="preserve"> δύο φορές ημερησίως</w:t>
            </w:r>
          </w:p>
          <w:p w14:paraId="048DDDE5" w14:textId="77777777" w:rsidR="008E37B7" w:rsidRPr="0098570D" w:rsidRDefault="008E37B7" w:rsidP="00F3379E">
            <w:pPr>
              <w:autoSpaceDE w:val="0"/>
              <w:autoSpaceDN w:val="0"/>
              <w:adjustRightInd w:val="0"/>
              <w:rPr>
                <w:rFonts w:eastAsia="MS Mincho"/>
                <w:color w:val="000000" w:themeColor="text1"/>
                <w:szCs w:val="22"/>
              </w:rPr>
            </w:pPr>
          </w:p>
        </w:tc>
        <w:tc>
          <w:tcPr>
            <w:tcW w:w="2375" w:type="dxa"/>
          </w:tcPr>
          <w:p w14:paraId="5186595B" w14:textId="77777777" w:rsidR="008E37B7" w:rsidRPr="0098570D" w:rsidRDefault="008E37B7" w:rsidP="00F3379E">
            <w:pPr>
              <w:autoSpaceDE w:val="0"/>
              <w:autoSpaceDN w:val="0"/>
              <w:adjustRightInd w:val="0"/>
              <w:rPr>
                <w:rFonts w:eastAsia="MS Mincho"/>
                <w:color w:val="000000" w:themeColor="text1"/>
                <w:szCs w:val="22"/>
              </w:rPr>
            </w:pPr>
            <w:r w:rsidRPr="0098570D">
              <w:rPr>
                <w:rFonts w:eastAsia="MS Mincho"/>
                <w:color w:val="000000" w:themeColor="text1"/>
                <w:szCs w:val="22"/>
              </w:rPr>
              <w:t>5</w:t>
            </w:r>
            <w:r w:rsidR="00047803" w:rsidRPr="0098570D">
              <w:rPr>
                <w:rFonts w:eastAsia="MS Mincho"/>
                <w:color w:val="000000" w:themeColor="text1"/>
                <w:szCs w:val="22"/>
              </w:rPr>
              <w:t> </w:t>
            </w:r>
            <w:proofErr w:type="spellStart"/>
            <w:r w:rsidRPr="0098570D">
              <w:rPr>
                <w:rFonts w:eastAsia="MS Mincho"/>
                <w:color w:val="000000" w:themeColor="text1"/>
                <w:szCs w:val="22"/>
              </w:rPr>
              <w:t>mg</w:t>
            </w:r>
            <w:proofErr w:type="spellEnd"/>
          </w:p>
        </w:tc>
      </w:tr>
    </w:tbl>
    <w:p w14:paraId="7C1C4E13" w14:textId="77777777" w:rsidR="00D521DC" w:rsidRPr="0098570D" w:rsidRDefault="00D521DC" w:rsidP="00D521DC">
      <w:pPr>
        <w:autoSpaceDE w:val="0"/>
        <w:autoSpaceDN w:val="0"/>
        <w:adjustRightInd w:val="0"/>
        <w:rPr>
          <w:color w:val="000000" w:themeColor="text1"/>
          <w:szCs w:val="22"/>
        </w:rPr>
      </w:pPr>
    </w:p>
    <w:p w14:paraId="64EC3792" w14:textId="77777777" w:rsidR="00D521DC" w:rsidRPr="0098570D" w:rsidRDefault="003A3F91" w:rsidP="00D521DC">
      <w:pPr>
        <w:pStyle w:val="EMEABodyText"/>
        <w:rPr>
          <w:color w:val="000000" w:themeColor="text1"/>
          <w:szCs w:val="22"/>
          <w:lang w:val="el-GR"/>
        </w:rPr>
      </w:pPr>
      <w:r w:rsidRPr="0098570D">
        <w:rPr>
          <w:color w:val="000000" w:themeColor="text1"/>
          <w:szCs w:val="22"/>
          <w:lang w:val="el-GR"/>
        </w:rPr>
        <w:t xml:space="preserve">Η διάρκεια της συνολικής </w:t>
      </w:r>
      <w:r w:rsidR="00D521DC" w:rsidRPr="0098570D">
        <w:rPr>
          <w:color w:val="000000" w:themeColor="text1"/>
          <w:szCs w:val="22"/>
          <w:lang w:val="el-GR"/>
        </w:rPr>
        <w:t xml:space="preserve">θεραπείας πρέπει να εξατομικεύεται μετά από προσεκτική αξιολόγηση του θεραπευτικού </w:t>
      </w:r>
      <w:r w:rsidR="00FE5B4D" w:rsidRPr="0098570D">
        <w:rPr>
          <w:color w:val="000000" w:themeColor="text1"/>
          <w:szCs w:val="22"/>
          <w:lang w:val="el-GR"/>
        </w:rPr>
        <w:t>οφέλους έν</w:t>
      </w:r>
      <w:r w:rsidR="00D521DC" w:rsidRPr="0098570D">
        <w:rPr>
          <w:color w:val="000000" w:themeColor="text1"/>
          <w:szCs w:val="22"/>
          <w:lang w:val="el-GR"/>
        </w:rPr>
        <w:t>αντι του κινδύνου αιμορραγίας (</w:t>
      </w:r>
      <w:r w:rsidR="00095359" w:rsidRPr="0098570D">
        <w:rPr>
          <w:color w:val="000000" w:themeColor="text1"/>
          <w:szCs w:val="22"/>
          <w:lang w:val="el-GR"/>
        </w:rPr>
        <w:t>βλ.</w:t>
      </w:r>
      <w:r w:rsidR="00D521DC" w:rsidRPr="0098570D">
        <w:rPr>
          <w:color w:val="000000" w:themeColor="text1"/>
          <w:szCs w:val="22"/>
          <w:lang w:val="el-GR"/>
        </w:rPr>
        <w:t xml:space="preserve"> παράγραφο</w:t>
      </w:r>
      <w:r w:rsidR="00047803" w:rsidRPr="0098570D">
        <w:rPr>
          <w:color w:val="000000" w:themeColor="text1"/>
          <w:szCs w:val="22"/>
          <w:lang w:val="el-GR"/>
        </w:rPr>
        <w:t> </w:t>
      </w:r>
      <w:r w:rsidR="00D521DC" w:rsidRPr="0098570D">
        <w:rPr>
          <w:color w:val="000000" w:themeColor="text1"/>
          <w:szCs w:val="22"/>
          <w:lang w:val="el-GR"/>
        </w:rPr>
        <w:t xml:space="preserve">4.4). </w:t>
      </w:r>
    </w:p>
    <w:p w14:paraId="551CC1DE" w14:textId="4ECA6BBB" w:rsidR="00D521DC" w:rsidRPr="0098570D" w:rsidRDefault="00D521DC" w:rsidP="009D4EC3">
      <w:pPr>
        <w:pStyle w:val="EMEABodyText"/>
        <w:rPr>
          <w:color w:val="000000" w:themeColor="text1"/>
          <w:szCs w:val="22"/>
          <w:lang w:val="el-GR"/>
        </w:rPr>
      </w:pPr>
    </w:p>
    <w:p w14:paraId="4B4635B8" w14:textId="71F4BF1D" w:rsidR="009D4EC3" w:rsidRPr="0098570D" w:rsidRDefault="009D4EC3" w:rsidP="008948B8">
      <w:pPr>
        <w:keepNext/>
        <w:rPr>
          <w:i/>
          <w:color w:val="000000" w:themeColor="text1"/>
          <w:szCs w:val="22"/>
          <w:u w:val="single"/>
        </w:rPr>
      </w:pPr>
      <w:r w:rsidRPr="0098570D">
        <w:rPr>
          <w:i/>
          <w:color w:val="000000" w:themeColor="text1"/>
          <w:szCs w:val="22"/>
          <w:u w:val="single"/>
        </w:rPr>
        <w:t xml:space="preserve">Παράλειψη </w:t>
      </w:r>
      <w:r w:rsidR="00047803" w:rsidRPr="0098570D">
        <w:rPr>
          <w:i/>
          <w:color w:val="000000" w:themeColor="text1"/>
          <w:szCs w:val="22"/>
          <w:u w:val="single"/>
        </w:rPr>
        <w:t>δ</w:t>
      </w:r>
      <w:r w:rsidRPr="0098570D">
        <w:rPr>
          <w:i/>
          <w:color w:val="000000" w:themeColor="text1"/>
          <w:szCs w:val="22"/>
          <w:u w:val="single"/>
        </w:rPr>
        <w:t>όσεων</w:t>
      </w:r>
    </w:p>
    <w:p w14:paraId="0B8C19EA" w14:textId="77777777" w:rsidR="009A5122" w:rsidRPr="0098570D" w:rsidRDefault="009A5122" w:rsidP="009A5122">
      <w:pPr>
        <w:pStyle w:val="EMEABodyText"/>
        <w:rPr>
          <w:color w:val="000000" w:themeColor="text1"/>
          <w:szCs w:val="22"/>
          <w:lang w:val="el-GR"/>
        </w:rPr>
      </w:pPr>
      <w:r>
        <w:rPr>
          <w:color w:val="000000" w:themeColor="text1"/>
          <w:szCs w:val="22"/>
          <w:lang w:val="el-GR"/>
        </w:rPr>
        <w:t>Εάν παραλειφθεί μια δόση, ο</w:t>
      </w:r>
      <w:r w:rsidRPr="0098570D">
        <w:rPr>
          <w:color w:val="000000" w:themeColor="text1"/>
          <w:szCs w:val="22"/>
          <w:lang w:val="el-GR"/>
        </w:rPr>
        <w:t xml:space="preserve"> ασθενής θα πρέπει</w:t>
      </w:r>
      <w:r>
        <w:rPr>
          <w:color w:val="000000" w:themeColor="text1"/>
          <w:szCs w:val="22"/>
          <w:lang w:val="el-GR"/>
        </w:rPr>
        <w:t xml:space="preserve"> να λάβει </w:t>
      </w:r>
      <w:proofErr w:type="spellStart"/>
      <w:r w:rsidRPr="0062534B">
        <w:rPr>
          <w:color w:val="000000" w:themeColor="text1"/>
          <w:szCs w:val="22"/>
          <w:lang w:val="el-GR"/>
        </w:rPr>
        <w:t>Pibaxin</w:t>
      </w:r>
      <w:proofErr w:type="spellEnd"/>
      <w:r w:rsidRPr="0062534B">
        <w:rPr>
          <w:color w:val="000000" w:themeColor="text1"/>
          <w:szCs w:val="22"/>
          <w:lang w:val="el-GR"/>
        </w:rPr>
        <w:t xml:space="preserve"> </w:t>
      </w:r>
      <w:r>
        <w:rPr>
          <w:color w:val="000000" w:themeColor="text1"/>
          <w:szCs w:val="22"/>
          <w:lang w:val="el-GR"/>
        </w:rPr>
        <w:t xml:space="preserve">άμεσα </w:t>
      </w:r>
      <w:r w:rsidRPr="0062534B">
        <w:rPr>
          <w:color w:val="000000" w:themeColor="text1"/>
          <w:szCs w:val="22"/>
          <w:lang w:val="el-GR"/>
        </w:rPr>
        <w:t>και μετά</w:t>
      </w:r>
      <w:r>
        <w:rPr>
          <w:i/>
          <w:iCs/>
          <w:color w:val="000000" w:themeColor="text1"/>
          <w:szCs w:val="22"/>
          <w:lang w:val="el-GR"/>
        </w:rPr>
        <w:t xml:space="preserve"> </w:t>
      </w:r>
      <w:r w:rsidRPr="0098570D">
        <w:rPr>
          <w:color w:val="000000" w:themeColor="text1"/>
          <w:szCs w:val="22"/>
          <w:lang w:val="el-GR"/>
        </w:rPr>
        <w:t xml:space="preserve">να συνεχίσει την πρόσληψη της τακτικής δόσης δύο φορές ημερησίως </w:t>
      </w:r>
      <w:r>
        <w:rPr>
          <w:color w:val="000000" w:themeColor="text1"/>
          <w:szCs w:val="22"/>
          <w:lang w:val="el-GR"/>
        </w:rPr>
        <w:t>όπως προηγουμένως.</w:t>
      </w:r>
    </w:p>
    <w:p w14:paraId="71F9B16F" w14:textId="77777777" w:rsidR="009D4EC3" w:rsidRPr="0098570D" w:rsidRDefault="009D4EC3" w:rsidP="009D4EC3">
      <w:pPr>
        <w:pStyle w:val="EMEABodyText"/>
        <w:rPr>
          <w:color w:val="000000" w:themeColor="text1"/>
          <w:szCs w:val="22"/>
          <w:lang w:val="el-GR"/>
        </w:rPr>
      </w:pPr>
    </w:p>
    <w:p w14:paraId="1318ED6E" w14:textId="77777777" w:rsidR="009D4EC3" w:rsidRPr="0098570D" w:rsidRDefault="009D4EC3" w:rsidP="009D4EC3">
      <w:pPr>
        <w:keepNext/>
        <w:rPr>
          <w:i/>
          <w:color w:val="000000" w:themeColor="text1"/>
          <w:szCs w:val="22"/>
          <w:u w:val="single"/>
        </w:rPr>
      </w:pPr>
      <w:r w:rsidRPr="0098570D">
        <w:rPr>
          <w:i/>
          <w:color w:val="000000" w:themeColor="text1"/>
          <w:szCs w:val="22"/>
          <w:u w:val="single"/>
        </w:rPr>
        <w:t>Αλλαγή θεραπείας</w:t>
      </w:r>
    </w:p>
    <w:p w14:paraId="3E596369" w14:textId="780E7EE1"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Η αλλαγή της θεραπείας από παρεντερικά αντιπηκτικά σε </w:t>
      </w:r>
      <w:proofErr w:type="spellStart"/>
      <w:r w:rsidR="00A43B68">
        <w:rPr>
          <w:color w:val="000000" w:themeColor="text1"/>
          <w:szCs w:val="22"/>
          <w:lang w:val="el-GR"/>
        </w:rPr>
        <w:t>Pibaxin</w:t>
      </w:r>
      <w:proofErr w:type="spellEnd"/>
      <w:r w:rsidRPr="0098570D">
        <w:rPr>
          <w:color w:val="000000" w:themeColor="text1"/>
          <w:szCs w:val="22"/>
          <w:lang w:val="el-GR"/>
        </w:rPr>
        <w:t xml:space="preserve"> (και αντιστρόφως) μπορεί να γίνει στην επόμενη προγραμματισμένη δόση (</w:t>
      </w:r>
      <w:r w:rsidR="00095359" w:rsidRPr="0098570D">
        <w:rPr>
          <w:color w:val="000000" w:themeColor="text1"/>
          <w:szCs w:val="22"/>
          <w:lang w:val="el-GR"/>
        </w:rPr>
        <w:t>βλ.</w:t>
      </w:r>
      <w:r w:rsidRPr="0098570D">
        <w:rPr>
          <w:color w:val="000000" w:themeColor="text1"/>
          <w:szCs w:val="22"/>
          <w:lang w:val="el-GR"/>
        </w:rPr>
        <w:t xml:space="preserve"> παράγραφο</w:t>
      </w:r>
      <w:r w:rsidR="00047803" w:rsidRPr="0098570D">
        <w:rPr>
          <w:color w:val="000000" w:themeColor="text1"/>
          <w:szCs w:val="22"/>
          <w:lang w:val="el-GR"/>
        </w:rPr>
        <w:t> </w:t>
      </w:r>
      <w:r w:rsidRPr="0098570D">
        <w:rPr>
          <w:color w:val="000000" w:themeColor="text1"/>
          <w:szCs w:val="22"/>
          <w:lang w:val="el-GR"/>
        </w:rPr>
        <w:t>4.5).</w:t>
      </w:r>
      <w:r w:rsidR="00D521DC" w:rsidRPr="0098570D">
        <w:rPr>
          <w:color w:val="000000" w:themeColor="text1"/>
          <w:szCs w:val="22"/>
          <w:lang w:val="el-GR"/>
        </w:rPr>
        <w:t xml:space="preserve"> Αυτ</w:t>
      </w:r>
      <w:r w:rsidR="00384DE5" w:rsidRPr="0098570D">
        <w:rPr>
          <w:color w:val="000000" w:themeColor="text1"/>
          <w:szCs w:val="22"/>
          <w:lang w:val="el-GR"/>
        </w:rPr>
        <w:t>ά τα φαρμακευτικά προϊόντα</w:t>
      </w:r>
      <w:r w:rsidR="00D521DC" w:rsidRPr="0098570D">
        <w:rPr>
          <w:color w:val="000000" w:themeColor="text1"/>
          <w:szCs w:val="22"/>
          <w:lang w:val="el-GR"/>
        </w:rPr>
        <w:t xml:space="preserve"> δεν πρέπει να χορηγούνται ταυτόχρονα.</w:t>
      </w:r>
    </w:p>
    <w:p w14:paraId="064793CE" w14:textId="77777777" w:rsidR="009D4EC3" w:rsidRPr="0098570D" w:rsidRDefault="009D4EC3" w:rsidP="009D4EC3">
      <w:pPr>
        <w:pStyle w:val="EMEABodyText"/>
        <w:rPr>
          <w:color w:val="000000" w:themeColor="text1"/>
          <w:szCs w:val="22"/>
          <w:lang w:val="el-GR"/>
        </w:rPr>
      </w:pPr>
    </w:p>
    <w:p w14:paraId="02FE0574" w14:textId="3185ED15" w:rsidR="009D4EC3" w:rsidRPr="0098570D" w:rsidRDefault="009D4EC3" w:rsidP="009D4EC3">
      <w:pPr>
        <w:pStyle w:val="CharCharCharCharCharCharChar"/>
        <w:keepNext/>
        <w:spacing w:before="0" w:after="0" w:line="240" w:lineRule="auto"/>
        <w:jc w:val="left"/>
        <w:rPr>
          <w:i/>
          <w:iCs/>
          <w:color w:val="000000" w:themeColor="text1"/>
          <w:sz w:val="22"/>
          <w:szCs w:val="22"/>
          <w:lang w:val="el-GR"/>
        </w:rPr>
      </w:pPr>
      <w:r w:rsidRPr="0098570D">
        <w:rPr>
          <w:i/>
          <w:iCs/>
          <w:color w:val="000000" w:themeColor="text1"/>
          <w:sz w:val="22"/>
          <w:szCs w:val="22"/>
          <w:lang w:val="el-GR"/>
        </w:rPr>
        <w:t xml:space="preserve">Αλλαγή της θεραπείας από ανταγωνιστή της </w:t>
      </w:r>
      <w:r w:rsidR="00047803" w:rsidRPr="0098570D">
        <w:rPr>
          <w:i/>
          <w:iCs/>
          <w:color w:val="000000" w:themeColor="text1"/>
          <w:sz w:val="22"/>
          <w:szCs w:val="22"/>
          <w:lang w:val="el-GR"/>
        </w:rPr>
        <w:t>β</w:t>
      </w:r>
      <w:r w:rsidRPr="0098570D">
        <w:rPr>
          <w:i/>
          <w:iCs/>
          <w:color w:val="000000" w:themeColor="text1"/>
          <w:sz w:val="22"/>
          <w:szCs w:val="22"/>
          <w:lang w:val="el-GR"/>
        </w:rPr>
        <w:t xml:space="preserve">ιταμίνης Κ (VKA) σε </w:t>
      </w:r>
      <w:proofErr w:type="spellStart"/>
      <w:r w:rsidR="00A43B68">
        <w:rPr>
          <w:i/>
          <w:iCs/>
          <w:color w:val="000000" w:themeColor="text1"/>
          <w:sz w:val="22"/>
          <w:szCs w:val="22"/>
          <w:lang w:val="el-GR"/>
        </w:rPr>
        <w:t>Pibaxin</w:t>
      </w:r>
      <w:proofErr w:type="spellEnd"/>
    </w:p>
    <w:p w14:paraId="6623EEC8" w14:textId="4B5A5B1D"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Κατά τη μεταπήδηση ασθενών από θεραπεία με ανταγωνιστή της </w:t>
      </w:r>
      <w:r w:rsidR="00047803" w:rsidRPr="0098570D">
        <w:rPr>
          <w:color w:val="000000" w:themeColor="text1"/>
          <w:szCs w:val="22"/>
          <w:lang w:val="el-GR"/>
        </w:rPr>
        <w:t>β</w:t>
      </w:r>
      <w:r w:rsidRPr="0098570D">
        <w:rPr>
          <w:color w:val="000000" w:themeColor="text1"/>
          <w:szCs w:val="22"/>
          <w:lang w:val="el-GR"/>
        </w:rPr>
        <w:t xml:space="preserve">ιταμίνης Κ (VKA) σε </w:t>
      </w:r>
      <w:proofErr w:type="spellStart"/>
      <w:r w:rsidR="00A43B68">
        <w:rPr>
          <w:color w:val="000000" w:themeColor="text1"/>
          <w:szCs w:val="22"/>
          <w:lang w:val="el-GR"/>
        </w:rPr>
        <w:t>Pibaxin</w:t>
      </w:r>
      <w:proofErr w:type="spellEnd"/>
      <w:r w:rsidRPr="0098570D">
        <w:rPr>
          <w:color w:val="000000" w:themeColor="text1"/>
          <w:szCs w:val="22"/>
          <w:lang w:val="el-GR"/>
        </w:rPr>
        <w:t xml:space="preserve">, πρέπει να διακόπτεται η </w:t>
      </w:r>
      <w:proofErr w:type="spellStart"/>
      <w:r w:rsidRPr="0098570D">
        <w:rPr>
          <w:color w:val="000000" w:themeColor="text1"/>
          <w:szCs w:val="22"/>
          <w:lang w:val="el-GR"/>
        </w:rPr>
        <w:t>βαρφαρίνη</w:t>
      </w:r>
      <w:proofErr w:type="spellEnd"/>
      <w:r w:rsidRPr="0098570D">
        <w:rPr>
          <w:color w:val="000000" w:themeColor="text1"/>
          <w:szCs w:val="22"/>
          <w:lang w:val="el-GR"/>
        </w:rPr>
        <w:t xml:space="preserve"> ή άλλη θεραπεία με VKA και να ξεκινά το </w:t>
      </w:r>
      <w:proofErr w:type="spellStart"/>
      <w:r w:rsidR="00A43B68">
        <w:rPr>
          <w:color w:val="000000" w:themeColor="text1"/>
          <w:szCs w:val="22"/>
          <w:lang w:val="el-GR"/>
        </w:rPr>
        <w:t>Pibaxin</w:t>
      </w:r>
      <w:proofErr w:type="spellEnd"/>
      <w:r w:rsidRPr="0098570D">
        <w:rPr>
          <w:color w:val="000000" w:themeColor="text1"/>
          <w:szCs w:val="22"/>
          <w:lang w:val="el-GR"/>
        </w:rPr>
        <w:t xml:space="preserve"> όταν το διεθνές </w:t>
      </w:r>
      <w:proofErr w:type="spellStart"/>
      <w:r w:rsidR="00636537" w:rsidRPr="0098570D">
        <w:rPr>
          <w:color w:val="000000" w:themeColor="text1"/>
          <w:szCs w:val="22"/>
          <w:lang w:val="el-GR"/>
        </w:rPr>
        <w:t>κανονικοποιημένο</w:t>
      </w:r>
      <w:proofErr w:type="spellEnd"/>
      <w:r w:rsidR="00636537" w:rsidRPr="0098570D">
        <w:rPr>
          <w:color w:val="000000" w:themeColor="text1"/>
          <w:szCs w:val="22"/>
          <w:lang w:val="el-GR"/>
        </w:rPr>
        <w:t xml:space="preserve"> </w:t>
      </w:r>
      <w:r w:rsidR="002741AF" w:rsidRPr="0098570D">
        <w:rPr>
          <w:color w:val="000000" w:themeColor="text1"/>
          <w:szCs w:val="22"/>
          <w:lang w:val="el-GR"/>
        </w:rPr>
        <w:t xml:space="preserve">πηλίκο </w:t>
      </w:r>
      <w:r w:rsidRPr="0098570D">
        <w:rPr>
          <w:color w:val="000000" w:themeColor="text1"/>
          <w:szCs w:val="22"/>
          <w:lang w:val="el-GR"/>
        </w:rPr>
        <w:t>(INR) είναι &lt; 2.</w:t>
      </w:r>
    </w:p>
    <w:p w14:paraId="0B8C5EFB" w14:textId="77777777" w:rsidR="009D4EC3" w:rsidRPr="0098570D" w:rsidRDefault="009D4EC3" w:rsidP="009D4EC3">
      <w:pPr>
        <w:pStyle w:val="EMEABodyText"/>
        <w:rPr>
          <w:color w:val="000000" w:themeColor="text1"/>
          <w:szCs w:val="22"/>
          <w:lang w:val="el-GR"/>
        </w:rPr>
      </w:pPr>
    </w:p>
    <w:p w14:paraId="23247204" w14:textId="70D56ED1" w:rsidR="009D4EC3" w:rsidRPr="0098570D" w:rsidRDefault="009D4EC3" w:rsidP="009D4EC3">
      <w:pPr>
        <w:pStyle w:val="CharCharCharCharCharCharChar"/>
        <w:spacing w:before="0" w:after="0" w:line="240" w:lineRule="auto"/>
        <w:jc w:val="left"/>
        <w:rPr>
          <w:i/>
          <w:iCs/>
          <w:color w:val="000000" w:themeColor="text1"/>
          <w:sz w:val="22"/>
          <w:szCs w:val="22"/>
          <w:lang w:val="el-GR"/>
        </w:rPr>
      </w:pPr>
      <w:r w:rsidRPr="0098570D">
        <w:rPr>
          <w:i/>
          <w:iCs/>
          <w:color w:val="000000" w:themeColor="text1"/>
          <w:sz w:val="22"/>
          <w:szCs w:val="22"/>
          <w:lang w:val="el-GR"/>
        </w:rPr>
        <w:t xml:space="preserve">Αλλαγή της θεραπείας από </w:t>
      </w:r>
      <w:proofErr w:type="spellStart"/>
      <w:r w:rsidR="00A43B68">
        <w:rPr>
          <w:i/>
          <w:iCs/>
          <w:color w:val="000000" w:themeColor="text1"/>
          <w:sz w:val="22"/>
          <w:szCs w:val="22"/>
          <w:lang w:val="el-GR"/>
        </w:rPr>
        <w:t>Pibaxin</w:t>
      </w:r>
      <w:proofErr w:type="spellEnd"/>
      <w:r w:rsidRPr="0098570D">
        <w:rPr>
          <w:i/>
          <w:iCs/>
          <w:color w:val="000000" w:themeColor="text1"/>
          <w:sz w:val="22"/>
          <w:szCs w:val="22"/>
          <w:lang w:val="el-GR"/>
        </w:rPr>
        <w:t xml:space="preserve"> σε VKA</w:t>
      </w:r>
    </w:p>
    <w:p w14:paraId="4836CB16" w14:textId="2C4D45FD" w:rsidR="009D4EC3" w:rsidRPr="0098570D" w:rsidRDefault="009D4EC3" w:rsidP="00D005D1">
      <w:pPr>
        <w:pStyle w:val="EMEABodyText"/>
        <w:rPr>
          <w:color w:val="000000" w:themeColor="text1"/>
          <w:szCs w:val="22"/>
          <w:lang w:val="el-GR"/>
        </w:rPr>
      </w:pPr>
      <w:r w:rsidRPr="0098570D">
        <w:rPr>
          <w:color w:val="000000" w:themeColor="text1"/>
          <w:szCs w:val="22"/>
          <w:lang w:val="el-GR"/>
        </w:rPr>
        <w:t xml:space="preserve">Κατά τη μεταπήδηση ασθενών από θεραπεία με </w:t>
      </w:r>
      <w:proofErr w:type="spellStart"/>
      <w:r w:rsidR="00A43B68">
        <w:rPr>
          <w:color w:val="000000" w:themeColor="text1"/>
          <w:szCs w:val="22"/>
          <w:lang w:val="el-GR"/>
        </w:rPr>
        <w:t>Pibaxin</w:t>
      </w:r>
      <w:proofErr w:type="spellEnd"/>
      <w:r w:rsidRPr="0098570D">
        <w:rPr>
          <w:color w:val="000000" w:themeColor="text1"/>
          <w:szCs w:val="22"/>
          <w:lang w:val="el-GR"/>
        </w:rPr>
        <w:t xml:space="preserve"> σε θεραπεία με VKA, πρέπει να </w:t>
      </w:r>
      <w:r w:rsidR="00D005D1" w:rsidRPr="0098570D">
        <w:rPr>
          <w:color w:val="000000" w:themeColor="text1"/>
          <w:szCs w:val="22"/>
          <w:lang w:val="el-GR"/>
        </w:rPr>
        <w:t xml:space="preserve">συνεχίζεται </w:t>
      </w:r>
      <w:r w:rsidRPr="0098570D">
        <w:rPr>
          <w:color w:val="000000" w:themeColor="text1"/>
          <w:szCs w:val="22"/>
          <w:lang w:val="el-GR"/>
        </w:rPr>
        <w:t xml:space="preserve">η χορήγηση του </w:t>
      </w:r>
      <w:proofErr w:type="spellStart"/>
      <w:r w:rsidR="00A43B68">
        <w:rPr>
          <w:color w:val="000000" w:themeColor="text1"/>
          <w:szCs w:val="22"/>
          <w:lang w:val="el-GR"/>
        </w:rPr>
        <w:t>Pibaxin</w:t>
      </w:r>
      <w:proofErr w:type="spellEnd"/>
      <w:r w:rsidRPr="0098570D">
        <w:rPr>
          <w:color w:val="000000" w:themeColor="text1"/>
          <w:szCs w:val="22"/>
          <w:lang w:val="el-GR"/>
        </w:rPr>
        <w:t xml:space="preserve"> για τουλάχιστον 2 ημέρες μετά την έναρξη της θεραπείας με VKA. Μετά από 2 ημέρες </w:t>
      </w:r>
      <w:proofErr w:type="spellStart"/>
      <w:r w:rsidRPr="0098570D">
        <w:rPr>
          <w:color w:val="000000" w:themeColor="text1"/>
          <w:szCs w:val="22"/>
          <w:lang w:val="el-GR"/>
        </w:rPr>
        <w:t>συγχορήγησης</w:t>
      </w:r>
      <w:proofErr w:type="spellEnd"/>
      <w:r w:rsidRPr="0098570D">
        <w:rPr>
          <w:color w:val="000000" w:themeColor="text1"/>
          <w:szCs w:val="22"/>
          <w:lang w:val="el-GR"/>
        </w:rPr>
        <w:t xml:space="preserve"> του </w:t>
      </w:r>
      <w:proofErr w:type="spellStart"/>
      <w:r w:rsidR="00A43B68">
        <w:rPr>
          <w:color w:val="000000" w:themeColor="text1"/>
          <w:szCs w:val="22"/>
          <w:lang w:val="el-GR"/>
        </w:rPr>
        <w:t>Pibaxin</w:t>
      </w:r>
      <w:proofErr w:type="spellEnd"/>
      <w:r w:rsidRPr="0098570D">
        <w:rPr>
          <w:color w:val="000000" w:themeColor="text1"/>
          <w:szCs w:val="22"/>
          <w:lang w:val="el-GR"/>
        </w:rPr>
        <w:t xml:space="preserve"> με θεραπεία VKA, πρέπει να πραγματοποιηθεί μέτρηση </w:t>
      </w:r>
      <w:r w:rsidR="00763D32" w:rsidRPr="0098570D">
        <w:rPr>
          <w:color w:val="000000" w:themeColor="text1"/>
          <w:szCs w:val="22"/>
          <w:lang w:val="el-GR"/>
        </w:rPr>
        <w:t xml:space="preserve">του </w:t>
      </w:r>
      <w:r w:rsidRPr="0098570D">
        <w:rPr>
          <w:color w:val="000000" w:themeColor="text1"/>
          <w:szCs w:val="22"/>
          <w:lang w:val="el-GR"/>
        </w:rPr>
        <w:t xml:space="preserve">INR πριν από την επόμενη προγραμματισμένη δόση του </w:t>
      </w:r>
      <w:proofErr w:type="spellStart"/>
      <w:r w:rsidR="00A43B68">
        <w:rPr>
          <w:color w:val="000000" w:themeColor="text1"/>
          <w:szCs w:val="22"/>
          <w:lang w:val="el-GR"/>
        </w:rPr>
        <w:t>Pibaxin</w:t>
      </w:r>
      <w:proofErr w:type="spellEnd"/>
      <w:r w:rsidRPr="0098570D">
        <w:rPr>
          <w:color w:val="000000" w:themeColor="text1"/>
          <w:szCs w:val="22"/>
          <w:lang w:val="el-GR"/>
        </w:rPr>
        <w:t xml:space="preserve">. 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του </w:t>
      </w:r>
      <w:proofErr w:type="spellStart"/>
      <w:r w:rsidR="00A43B68">
        <w:rPr>
          <w:color w:val="000000" w:themeColor="text1"/>
          <w:szCs w:val="22"/>
          <w:lang w:val="el-GR"/>
        </w:rPr>
        <w:t>Pibaxin</w:t>
      </w:r>
      <w:proofErr w:type="spellEnd"/>
      <w:r w:rsidRPr="0098570D">
        <w:rPr>
          <w:color w:val="000000" w:themeColor="text1"/>
          <w:szCs w:val="22"/>
          <w:lang w:val="el-GR"/>
        </w:rPr>
        <w:t xml:space="preserve"> με θεραπεία VKA πρέπει να συνεχιστεί έως ότου το INR να γίνει ≥ 2.</w:t>
      </w:r>
    </w:p>
    <w:p w14:paraId="7919D757" w14:textId="77777777" w:rsidR="009D4EC3" w:rsidRPr="0098570D" w:rsidRDefault="009D4EC3" w:rsidP="009D4EC3">
      <w:pPr>
        <w:pStyle w:val="EMEABodyText"/>
        <w:rPr>
          <w:color w:val="000000" w:themeColor="text1"/>
          <w:szCs w:val="22"/>
          <w:lang w:val="el-GR"/>
        </w:rPr>
      </w:pPr>
    </w:p>
    <w:p w14:paraId="6F672854" w14:textId="77777777" w:rsidR="00954CFA" w:rsidRPr="0098570D" w:rsidRDefault="00954CFA" w:rsidP="00954CFA">
      <w:pPr>
        <w:pStyle w:val="EMEABodyText"/>
        <w:rPr>
          <w:i/>
          <w:color w:val="000000" w:themeColor="text1"/>
          <w:szCs w:val="22"/>
          <w:u w:val="single"/>
          <w:lang w:val="el-GR"/>
        </w:rPr>
      </w:pPr>
      <w:r w:rsidRPr="0098570D">
        <w:rPr>
          <w:i/>
          <w:color w:val="000000" w:themeColor="text1"/>
          <w:szCs w:val="22"/>
          <w:u w:val="single"/>
          <w:lang w:val="el-GR"/>
        </w:rPr>
        <w:t>Ηλικιωμένοι</w:t>
      </w:r>
    </w:p>
    <w:p w14:paraId="638304F1" w14:textId="77777777" w:rsidR="00954CFA" w:rsidRPr="0098570D" w:rsidRDefault="00954CFA" w:rsidP="00954CFA">
      <w:pPr>
        <w:pStyle w:val="EMEABodyText"/>
        <w:rPr>
          <w:color w:val="000000" w:themeColor="text1"/>
          <w:szCs w:val="22"/>
          <w:lang w:val="el-GR"/>
        </w:rPr>
      </w:pPr>
      <w:r w:rsidRPr="0098570D">
        <w:rPr>
          <w:color w:val="000000" w:themeColor="text1"/>
          <w:szCs w:val="22"/>
          <w:lang w:val="el-GR"/>
        </w:rPr>
        <w:t>Θεραπεία ΦΘΕ – Δεν απαιτείται προσαρμογή της δόσης (βλ. παραγράφους 4.4 και 5.2).</w:t>
      </w:r>
    </w:p>
    <w:p w14:paraId="34617714" w14:textId="77777777" w:rsidR="00954CFA" w:rsidRPr="0098570D" w:rsidRDefault="00954CFA" w:rsidP="00954CFA">
      <w:pPr>
        <w:pStyle w:val="EMEABodyText"/>
        <w:rPr>
          <w:color w:val="000000" w:themeColor="text1"/>
          <w:szCs w:val="22"/>
          <w:lang w:val="el-GR"/>
        </w:rPr>
      </w:pPr>
    </w:p>
    <w:p w14:paraId="1A2218D4" w14:textId="77777777" w:rsidR="00954CFA" w:rsidRPr="0098570D" w:rsidRDefault="00954CFA" w:rsidP="00954CFA">
      <w:pPr>
        <w:pStyle w:val="EMEABodyText"/>
        <w:rPr>
          <w:color w:val="000000" w:themeColor="text1"/>
          <w:szCs w:val="22"/>
          <w:lang w:val="el-GR"/>
        </w:rPr>
      </w:pPr>
      <w:r w:rsidRPr="0098570D">
        <w:rPr>
          <w:color w:val="000000" w:themeColor="text1"/>
          <w:szCs w:val="22"/>
          <w:lang w:val="el-GR"/>
        </w:rPr>
        <w:t xml:space="preserve">ΜΒΚΜ - Δεν απαιτείται προσαρμογή της δόσης, εκτός αν πληρούνται τα κριτήρια για μείωση της δόσης (βλ. </w:t>
      </w:r>
      <w:r w:rsidRPr="0098570D">
        <w:rPr>
          <w:i/>
          <w:iCs/>
          <w:color w:val="000000" w:themeColor="text1"/>
          <w:szCs w:val="22"/>
          <w:lang w:val="el-GR"/>
        </w:rPr>
        <w:t xml:space="preserve">Μείωση της δόσης </w:t>
      </w:r>
      <w:r w:rsidRPr="0098570D">
        <w:rPr>
          <w:color w:val="000000" w:themeColor="text1"/>
          <w:szCs w:val="22"/>
          <w:lang w:val="el-GR"/>
        </w:rPr>
        <w:t>στην αρχή της παραγράφου 4.2).</w:t>
      </w:r>
    </w:p>
    <w:p w14:paraId="291F3956" w14:textId="77777777" w:rsidR="00E23E55" w:rsidRPr="0098570D" w:rsidRDefault="00E23E55" w:rsidP="00954CFA">
      <w:pPr>
        <w:pStyle w:val="EMEABodyText"/>
        <w:rPr>
          <w:color w:val="000000" w:themeColor="text1"/>
          <w:szCs w:val="22"/>
          <w:lang w:val="el-GR"/>
        </w:rPr>
      </w:pPr>
    </w:p>
    <w:p w14:paraId="2DE75430" w14:textId="77777777" w:rsidR="009D4EC3" w:rsidRPr="0098570D" w:rsidRDefault="00047803" w:rsidP="00B54B85">
      <w:pPr>
        <w:pStyle w:val="EMEABodyText"/>
        <w:rPr>
          <w:i/>
          <w:color w:val="000000" w:themeColor="text1"/>
          <w:szCs w:val="22"/>
          <w:u w:val="single"/>
          <w:lang w:val="el-GR"/>
        </w:rPr>
      </w:pPr>
      <w:r w:rsidRPr="0098570D">
        <w:rPr>
          <w:i/>
          <w:color w:val="000000" w:themeColor="text1"/>
          <w:szCs w:val="22"/>
          <w:u w:val="single"/>
          <w:lang w:val="el-GR"/>
        </w:rPr>
        <w:t>Ν</w:t>
      </w:r>
      <w:r w:rsidR="00D521DC" w:rsidRPr="0098570D">
        <w:rPr>
          <w:i/>
          <w:color w:val="000000" w:themeColor="text1"/>
          <w:szCs w:val="22"/>
          <w:u w:val="single"/>
          <w:lang w:val="el-GR"/>
        </w:rPr>
        <w:t xml:space="preserve">εφρική </w:t>
      </w:r>
      <w:r w:rsidR="009D4EC3" w:rsidRPr="0098570D">
        <w:rPr>
          <w:i/>
          <w:color w:val="000000" w:themeColor="text1"/>
          <w:szCs w:val="22"/>
          <w:u w:val="single"/>
          <w:lang w:val="el-GR"/>
        </w:rPr>
        <w:t>δυσλειτουργία</w:t>
      </w:r>
    </w:p>
    <w:p w14:paraId="1E9574E7" w14:textId="082ADA47" w:rsidR="00247F23" w:rsidRPr="0098570D" w:rsidRDefault="00247F23" w:rsidP="00B54B85">
      <w:pPr>
        <w:pStyle w:val="EMEABodyText"/>
        <w:rPr>
          <w:color w:val="000000" w:themeColor="text1"/>
          <w:szCs w:val="22"/>
          <w:lang w:val="el-GR"/>
        </w:rPr>
      </w:pPr>
      <w:r w:rsidRPr="0098570D">
        <w:rPr>
          <w:color w:val="000000" w:themeColor="text1"/>
          <w:szCs w:val="22"/>
          <w:lang w:val="el-GR"/>
        </w:rPr>
        <w:t xml:space="preserve">Σε ασθενείς με ήπια ή μέτρια νεφρική δυσλειτουργία, ισχύουν οι ακόλουθες συστάσεις: </w:t>
      </w:r>
    </w:p>
    <w:p w14:paraId="66B295FC" w14:textId="77777777" w:rsidR="00247F23" w:rsidRPr="0098570D" w:rsidRDefault="00247F23" w:rsidP="00B54B85">
      <w:pPr>
        <w:widowControl/>
        <w:outlineLvl w:val="0"/>
        <w:rPr>
          <w:color w:val="000000" w:themeColor="text1"/>
          <w:szCs w:val="22"/>
          <w:lang w:eastAsia="en-GB"/>
        </w:rPr>
      </w:pPr>
    </w:p>
    <w:p w14:paraId="6C30DD1B" w14:textId="77777777" w:rsidR="00247F23" w:rsidRPr="0098570D" w:rsidRDefault="00247F23" w:rsidP="00B54B85">
      <w:pPr>
        <w:widowControl/>
        <w:numPr>
          <w:ilvl w:val="0"/>
          <w:numId w:val="136"/>
        </w:numPr>
        <w:ind w:left="567" w:hanging="567"/>
        <w:outlineLvl w:val="0"/>
        <w:rPr>
          <w:color w:val="000000" w:themeColor="text1"/>
          <w:szCs w:val="22"/>
        </w:rPr>
      </w:pPr>
      <w:r w:rsidRPr="0098570D">
        <w:rPr>
          <w:color w:val="000000" w:themeColor="text1"/>
          <w:szCs w:val="22"/>
        </w:rPr>
        <w:t>για τη θεραπεία της ΕΒΦΘ, τη θεραπεία της ΠΕ και την πρόληψη υποτροπιάζουσας ΕΒΦΘ και ΠΕ (θεραπεία ΦΘΕ), δεν απαιτείται προσαρμογή της δόσης (</w:t>
      </w:r>
      <w:r w:rsidR="00095359" w:rsidRPr="0098570D">
        <w:rPr>
          <w:color w:val="000000" w:themeColor="text1"/>
          <w:szCs w:val="22"/>
        </w:rPr>
        <w:t>βλ.</w:t>
      </w:r>
      <w:r w:rsidRPr="0098570D">
        <w:rPr>
          <w:color w:val="000000" w:themeColor="text1"/>
          <w:szCs w:val="22"/>
        </w:rPr>
        <w:t xml:space="preserve"> παράγραφο 5.2).</w:t>
      </w:r>
    </w:p>
    <w:p w14:paraId="299F389D" w14:textId="77777777" w:rsidR="00247F23" w:rsidRPr="0098570D" w:rsidRDefault="00247F23" w:rsidP="00B54B85">
      <w:pPr>
        <w:widowControl/>
        <w:outlineLvl w:val="0"/>
        <w:rPr>
          <w:color w:val="000000" w:themeColor="text1"/>
          <w:szCs w:val="22"/>
          <w:lang w:eastAsia="en-GB"/>
        </w:rPr>
      </w:pPr>
    </w:p>
    <w:p w14:paraId="5C4BB6C6" w14:textId="1B6F151D" w:rsidR="00247F23" w:rsidRPr="0098570D" w:rsidRDefault="00247F23" w:rsidP="00E74BEF">
      <w:pPr>
        <w:keepNext/>
        <w:keepLines/>
        <w:widowControl/>
        <w:numPr>
          <w:ilvl w:val="0"/>
          <w:numId w:val="136"/>
        </w:numPr>
        <w:ind w:left="567" w:hanging="567"/>
        <w:outlineLvl w:val="0"/>
        <w:rPr>
          <w:color w:val="000000" w:themeColor="text1"/>
          <w:szCs w:val="22"/>
          <w:lang w:eastAsia="en-GB"/>
        </w:rPr>
      </w:pPr>
      <w:r w:rsidRPr="0098570D">
        <w:rPr>
          <w:color w:val="000000" w:themeColor="text1"/>
          <w:szCs w:val="22"/>
        </w:rPr>
        <w:lastRenderedPageBreak/>
        <w:t xml:space="preserve">για την πρόληψη αγγειακού εγκεφαλικού επεισοδίου και συστηματικής εμβολής σε ασθενείς με ΜΒΚΜ και  με </w:t>
      </w:r>
      <w:proofErr w:type="spellStart"/>
      <w:r w:rsidRPr="0098570D">
        <w:rPr>
          <w:color w:val="000000" w:themeColor="text1"/>
          <w:szCs w:val="22"/>
        </w:rPr>
        <w:t>κρεατινίνη</w:t>
      </w:r>
      <w:proofErr w:type="spellEnd"/>
      <w:r w:rsidRPr="0098570D">
        <w:rPr>
          <w:color w:val="000000" w:themeColor="text1"/>
          <w:szCs w:val="22"/>
        </w:rPr>
        <w:t xml:space="preserve"> ορού ≥</w:t>
      </w:r>
      <w:r w:rsidRPr="0098570D">
        <w:rPr>
          <w:color w:val="000000" w:themeColor="text1"/>
          <w:szCs w:val="22"/>
          <w:lang w:val="en-US"/>
        </w:rPr>
        <w:t> </w:t>
      </w:r>
      <w:r w:rsidRPr="0098570D">
        <w:rPr>
          <w:color w:val="000000" w:themeColor="text1"/>
          <w:szCs w:val="22"/>
        </w:rPr>
        <w:t>1,5 </w:t>
      </w:r>
      <w:proofErr w:type="spellStart"/>
      <w:r w:rsidRPr="0098570D">
        <w:rPr>
          <w:color w:val="000000" w:themeColor="text1"/>
          <w:szCs w:val="22"/>
        </w:rPr>
        <w:t>mg</w:t>
      </w:r>
      <w:proofErr w:type="spellEnd"/>
      <w:r w:rsidRPr="0098570D">
        <w:rPr>
          <w:color w:val="000000" w:themeColor="text1"/>
          <w:szCs w:val="22"/>
        </w:rPr>
        <w:t>/</w:t>
      </w:r>
      <w:proofErr w:type="spellStart"/>
      <w:r w:rsidRPr="0098570D">
        <w:rPr>
          <w:color w:val="000000" w:themeColor="text1"/>
          <w:szCs w:val="22"/>
        </w:rPr>
        <w:t>dL</w:t>
      </w:r>
      <w:proofErr w:type="spellEnd"/>
      <w:r w:rsidRPr="0098570D">
        <w:rPr>
          <w:color w:val="000000" w:themeColor="text1"/>
          <w:szCs w:val="22"/>
        </w:rPr>
        <w:t xml:space="preserve"> (133</w:t>
      </w:r>
      <w:r w:rsidRPr="0098570D">
        <w:rPr>
          <w:color w:val="000000" w:themeColor="text1"/>
          <w:szCs w:val="22"/>
          <w:lang w:val="en-US"/>
        </w:rPr>
        <w:t> </w:t>
      </w:r>
      <w:proofErr w:type="spellStart"/>
      <w:r w:rsidRPr="0098570D">
        <w:rPr>
          <w:color w:val="000000" w:themeColor="text1"/>
          <w:szCs w:val="22"/>
        </w:rPr>
        <w:t>micromole</w:t>
      </w:r>
      <w:proofErr w:type="spellEnd"/>
      <w:r w:rsidRPr="0098570D">
        <w:rPr>
          <w:color w:val="000000" w:themeColor="text1"/>
          <w:szCs w:val="22"/>
        </w:rPr>
        <w:t>/L) που σχετίζεται με ηλικία ≥</w:t>
      </w:r>
      <w:r w:rsidRPr="0098570D">
        <w:rPr>
          <w:color w:val="000000" w:themeColor="text1"/>
          <w:szCs w:val="22"/>
          <w:lang w:val="en-US"/>
        </w:rPr>
        <w:t> </w:t>
      </w:r>
      <w:r w:rsidRPr="0098570D">
        <w:rPr>
          <w:color w:val="000000" w:themeColor="text1"/>
          <w:szCs w:val="22"/>
        </w:rPr>
        <w:t>80 ετών ή σωματικό βάρος ≤</w:t>
      </w:r>
      <w:r w:rsidRPr="0098570D">
        <w:rPr>
          <w:color w:val="000000" w:themeColor="text1"/>
          <w:szCs w:val="22"/>
          <w:lang w:val="en-US"/>
        </w:rPr>
        <w:t> </w:t>
      </w:r>
      <w:r w:rsidRPr="0098570D">
        <w:rPr>
          <w:color w:val="000000" w:themeColor="text1"/>
          <w:szCs w:val="22"/>
        </w:rPr>
        <w:t>60 </w:t>
      </w:r>
      <w:proofErr w:type="spellStart"/>
      <w:r w:rsidRPr="0098570D">
        <w:rPr>
          <w:color w:val="000000" w:themeColor="text1"/>
          <w:szCs w:val="22"/>
        </w:rPr>
        <w:t>kg</w:t>
      </w:r>
      <w:proofErr w:type="spellEnd"/>
      <w:r w:rsidRPr="0098570D">
        <w:rPr>
          <w:color w:val="000000" w:themeColor="text1"/>
          <w:szCs w:val="22"/>
        </w:rPr>
        <w:t xml:space="preserve">, απαιτείται μείωση της </w:t>
      </w:r>
      <w:r w:rsidR="00EB1084" w:rsidRPr="0098570D">
        <w:rPr>
          <w:color w:val="000000" w:themeColor="text1"/>
          <w:szCs w:val="22"/>
        </w:rPr>
        <w:t>δόσης</w:t>
      </w:r>
      <w:r w:rsidR="00FA2833">
        <w:rPr>
          <w:color w:val="000000" w:themeColor="text1"/>
          <w:szCs w:val="22"/>
        </w:rPr>
        <w:t xml:space="preserve"> και περιγράφεται παραπάνω</w:t>
      </w:r>
      <w:r w:rsidRPr="0098570D">
        <w:rPr>
          <w:color w:val="000000" w:themeColor="text1"/>
          <w:szCs w:val="22"/>
        </w:rPr>
        <w:t>. Ελλείψει άλλων κριτηρίων για μείωση της δόσης (ηλικία, βάρος σώματος), δεν απαιτείται προσαρμογή της δ</w:t>
      </w:r>
      <w:r w:rsidR="0027721F" w:rsidRPr="0098570D">
        <w:rPr>
          <w:color w:val="000000" w:themeColor="text1"/>
          <w:szCs w:val="22"/>
        </w:rPr>
        <w:t>όσης (</w:t>
      </w:r>
      <w:r w:rsidR="00095359" w:rsidRPr="0098570D">
        <w:rPr>
          <w:color w:val="000000" w:themeColor="text1"/>
          <w:szCs w:val="22"/>
        </w:rPr>
        <w:t>βλ.</w:t>
      </w:r>
      <w:r w:rsidRPr="0098570D">
        <w:rPr>
          <w:color w:val="000000" w:themeColor="text1"/>
          <w:szCs w:val="22"/>
        </w:rPr>
        <w:t xml:space="preserve"> παράγραφο 5.2).</w:t>
      </w:r>
    </w:p>
    <w:p w14:paraId="5FAFBEAB" w14:textId="77777777" w:rsidR="00D521DC" w:rsidRPr="0098570D" w:rsidRDefault="00D521DC" w:rsidP="00D521DC">
      <w:pPr>
        <w:pStyle w:val="EMEABodyText"/>
        <w:rPr>
          <w:color w:val="000000" w:themeColor="text1"/>
          <w:szCs w:val="22"/>
          <w:lang w:val="el-GR"/>
        </w:rPr>
      </w:pPr>
    </w:p>
    <w:p w14:paraId="74327FCF" w14:textId="69109C9C" w:rsidR="008E37B7" w:rsidRDefault="008E37B7" w:rsidP="009D3377">
      <w:pPr>
        <w:rPr>
          <w:color w:val="000000" w:themeColor="text1"/>
          <w:szCs w:val="22"/>
        </w:rPr>
      </w:pPr>
      <w:r w:rsidRPr="0098570D">
        <w:rPr>
          <w:color w:val="000000" w:themeColor="text1"/>
          <w:szCs w:val="22"/>
        </w:rPr>
        <w:t xml:space="preserve">Σε ασθενείς με σοβαρή νεφρική δυσλειτουργία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15-29</w:t>
      </w:r>
      <w:r w:rsidR="00047803"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ισχύουν οι ακόλουθες συστάσεις (</w:t>
      </w:r>
      <w:r w:rsidR="00095359" w:rsidRPr="0098570D">
        <w:rPr>
          <w:color w:val="000000" w:themeColor="text1"/>
          <w:szCs w:val="22"/>
        </w:rPr>
        <w:t>βλ.</w:t>
      </w:r>
      <w:r w:rsidRPr="0098570D">
        <w:rPr>
          <w:color w:val="000000" w:themeColor="text1"/>
          <w:szCs w:val="22"/>
        </w:rPr>
        <w:t xml:space="preserve"> παραγράφους</w:t>
      </w:r>
      <w:r w:rsidR="00047803" w:rsidRPr="0098570D">
        <w:rPr>
          <w:color w:val="000000" w:themeColor="text1"/>
          <w:szCs w:val="22"/>
        </w:rPr>
        <w:t> </w:t>
      </w:r>
      <w:r w:rsidRPr="0098570D">
        <w:rPr>
          <w:color w:val="000000" w:themeColor="text1"/>
          <w:szCs w:val="22"/>
        </w:rPr>
        <w:t>4.4 και 5.2):</w:t>
      </w:r>
    </w:p>
    <w:p w14:paraId="0C15F5D8" w14:textId="77777777" w:rsidR="00FB50BB" w:rsidRPr="0098570D" w:rsidRDefault="00FB50BB" w:rsidP="009D3377">
      <w:pPr>
        <w:rPr>
          <w:color w:val="000000" w:themeColor="text1"/>
          <w:szCs w:val="22"/>
        </w:rPr>
      </w:pPr>
    </w:p>
    <w:p w14:paraId="505E124C" w14:textId="2FCB206C" w:rsidR="008E37B7" w:rsidRPr="0098570D" w:rsidRDefault="008E37B7" w:rsidP="00E74BEF">
      <w:pPr>
        <w:numPr>
          <w:ilvl w:val="0"/>
          <w:numId w:val="136"/>
        </w:numPr>
        <w:ind w:left="567" w:hanging="567"/>
        <w:rPr>
          <w:color w:val="000000" w:themeColor="text1"/>
          <w:szCs w:val="22"/>
        </w:rPr>
      </w:pPr>
      <w:r w:rsidRPr="0098570D">
        <w:rPr>
          <w:color w:val="000000" w:themeColor="text1"/>
          <w:szCs w:val="22"/>
        </w:rPr>
        <w:t xml:space="preserve">για τη θεραπεία της ΕΒΦΘ, τη θεραπεία της ΠΕ και την πρόληψη υποτροπιάζουσας ΕΒΦΘ και ΠΕ (θεραπεία ΦΘΕ), </w:t>
      </w:r>
      <w:r w:rsidR="00FB50BB">
        <w:rPr>
          <w:color w:val="000000" w:themeColor="text1"/>
          <w:szCs w:val="22"/>
        </w:rPr>
        <w:t xml:space="preserve">η </w:t>
      </w:r>
      <w:proofErr w:type="spellStart"/>
      <w:r w:rsidR="00FB50BB">
        <w:rPr>
          <w:color w:val="000000" w:themeColor="text1"/>
          <w:szCs w:val="22"/>
        </w:rPr>
        <w:t>απιξαμπάνη</w:t>
      </w:r>
      <w:proofErr w:type="spellEnd"/>
      <w:r w:rsidRPr="0098570D">
        <w:rPr>
          <w:color w:val="000000" w:themeColor="text1"/>
          <w:szCs w:val="22"/>
        </w:rPr>
        <w:t xml:space="preserve"> πρέπει να χρησιμοποιείται με προσοχή</w:t>
      </w:r>
    </w:p>
    <w:p w14:paraId="43F0CF3E" w14:textId="77777777" w:rsidR="008E37B7" w:rsidRPr="0098570D" w:rsidRDefault="008E37B7" w:rsidP="009D3377">
      <w:pPr>
        <w:ind w:left="567" w:hanging="567"/>
        <w:rPr>
          <w:color w:val="000000" w:themeColor="text1"/>
          <w:szCs w:val="22"/>
        </w:rPr>
      </w:pPr>
    </w:p>
    <w:p w14:paraId="084B4B01" w14:textId="203F18A6" w:rsidR="008E37B7" w:rsidRPr="0098570D" w:rsidRDefault="008E37B7" w:rsidP="00E74BEF">
      <w:pPr>
        <w:numPr>
          <w:ilvl w:val="0"/>
          <w:numId w:val="136"/>
        </w:numPr>
        <w:ind w:left="567" w:hanging="567"/>
        <w:rPr>
          <w:color w:val="000000" w:themeColor="text1"/>
          <w:szCs w:val="22"/>
        </w:rPr>
      </w:pPr>
      <w:r w:rsidRPr="0098570D">
        <w:rPr>
          <w:color w:val="000000" w:themeColor="text1"/>
          <w:szCs w:val="22"/>
        </w:rPr>
        <w:t>για την πρόληψη αγγειακού εγκεφαλικού επεισοδίου και συστηματικής εμβολής σε ασθενείς με ΜΒΚΜ</w:t>
      </w:r>
      <w:r w:rsidR="003C7073" w:rsidRPr="0098570D">
        <w:rPr>
          <w:color w:val="000000" w:themeColor="text1"/>
          <w:szCs w:val="22"/>
        </w:rPr>
        <w:t xml:space="preserve"> </w:t>
      </w:r>
      <w:r w:rsidR="00047803" w:rsidRPr="0098570D">
        <w:rPr>
          <w:color w:val="000000" w:themeColor="text1"/>
          <w:szCs w:val="22"/>
        </w:rPr>
        <w:t xml:space="preserve"> </w:t>
      </w:r>
      <w:r w:rsidRPr="0098570D">
        <w:rPr>
          <w:color w:val="000000" w:themeColor="text1"/>
          <w:szCs w:val="22"/>
        </w:rPr>
        <w:t xml:space="preserve">οι ασθενείς πρέπει να λαμβάνουν τη χαμηλότερη δόση </w:t>
      </w:r>
      <w:proofErr w:type="spellStart"/>
      <w:r w:rsidR="00FB50BB">
        <w:rPr>
          <w:color w:val="000000" w:themeColor="text1"/>
          <w:szCs w:val="22"/>
        </w:rPr>
        <w:t>απιξαμπάνης</w:t>
      </w:r>
      <w:proofErr w:type="spellEnd"/>
      <w:r w:rsidR="00FB50BB" w:rsidRPr="0098570D">
        <w:rPr>
          <w:color w:val="000000" w:themeColor="text1"/>
          <w:szCs w:val="22"/>
        </w:rPr>
        <w:t xml:space="preserve"> </w:t>
      </w:r>
      <w:r w:rsidRPr="0098570D">
        <w:rPr>
          <w:color w:val="000000" w:themeColor="text1"/>
          <w:szCs w:val="22"/>
        </w:rPr>
        <w:t>των 2,5</w:t>
      </w:r>
      <w:r w:rsidR="00047803"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δύο φορές </w:t>
      </w:r>
      <w:r w:rsidRPr="0098570D">
        <w:rPr>
          <w:rFonts w:eastAsia="MS Mincho"/>
          <w:color w:val="000000" w:themeColor="text1"/>
          <w:szCs w:val="22"/>
        </w:rPr>
        <w:t>ημερησίως</w:t>
      </w:r>
      <w:r w:rsidRPr="0098570D">
        <w:rPr>
          <w:color w:val="000000" w:themeColor="text1"/>
          <w:szCs w:val="22"/>
        </w:rPr>
        <w:t>.</w:t>
      </w:r>
    </w:p>
    <w:p w14:paraId="4B8911CC" w14:textId="77777777" w:rsidR="008E37B7" w:rsidRPr="0098570D" w:rsidRDefault="008E37B7" w:rsidP="008E37B7">
      <w:pPr>
        <w:rPr>
          <w:color w:val="000000" w:themeColor="text1"/>
          <w:szCs w:val="22"/>
        </w:rPr>
      </w:pPr>
    </w:p>
    <w:p w14:paraId="647C8DEF" w14:textId="5E82742C" w:rsidR="00D521DC" w:rsidRPr="0098570D" w:rsidRDefault="008E37B7" w:rsidP="008E37B7">
      <w:pPr>
        <w:pStyle w:val="EMEABodyText"/>
        <w:rPr>
          <w:color w:val="000000" w:themeColor="text1"/>
          <w:szCs w:val="22"/>
          <w:lang w:val="el-GR"/>
        </w:rPr>
      </w:pPr>
      <w:r w:rsidRPr="0098570D">
        <w:rPr>
          <w:color w:val="000000" w:themeColor="text1"/>
          <w:szCs w:val="22"/>
          <w:lang w:val="el-GR"/>
        </w:rPr>
        <w:t xml:space="preserve">Καθώς δεν υπάρχει κλινική εμπειρία σε ασθενείς με κάθαρση </w:t>
      </w:r>
      <w:proofErr w:type="spellStart"/>
      <w:r w:rsidRPr="0098570D">
        <w:rPr>
          <w:color w:val="000000" w:themeColor="text1"/>
          <w:szCs w:val="22"/>
          <w:lang w:val="el-GR"/>
        </w:rPr>
        <w:t>κρεατινίνης</w:t>
      </w:r>
      <w:proofErr w:type="spellEnd"/>
      <w:r w:rsidRPr="0098570D">
        <w:rPr>
          <w:color w:val="000000" w:themeColor="text1"/>
          <w:szCs w:val="22"/>
          <w:lang w:val="el-GR"/>
        </w:rPr>
        <w:t xml:space="preserve"> &lt;</w:t>
      </w:r>
      <w:r w:rsidR="00A819B1" w:rsidRPr="0098570D">
        <w:rPr>
          <w:color w:val="000000" w:themeColor="text1"/>
          <w:szCs w:val="22"/>
          <w:lang w:val="el-GR"/>
        </w:rPr>
        <w:t> </w:t>
      </w:r>
      <w:r w:rsidRPr="0098570D">
        <w:rPr>
          <w:color w:val="000000" w:themeColor="text1"/>
          <w:szCs w:val="22"/>
          <w:lang w:val="el-GR"/>
        </w:rPr>
        <w:t>15</w:t>
      </w:r>
      <w:r w:rsidR="00A819B1" w:rsidRPr="0098570D">
        <w:rPr>
          <w:color w:val="000000" w:themeColor="text1"/>
          <w:szCs w:val="22"/>
          <w:lang w:val="el-GR"/>
        </w:rPr>
        <w:t> </w:t>
      </w:r>
      <w:r w:rsidRPr="0098570D">
        <w:rPr>
          <w:color w:val="000000" w:themeColor="text1"/>
          <w:szCs w:val="22"/>
        </w:rPr>
        <w:t>mL</w:t>
      </w:r>
      <w:r w:rsidRPr="0098570D">
        <w:rPr>
          <w:color w:val="000000" w:themeColor="text1"/>
          <w:szCs w:val="22"/>
          <w:lang w:val="el-GR"/>
        </w:rPr>
        <w:t>/</w:t>
      </w:r>
      <w:r w:rsidRPr="0098570D">
        <w:rPr>
          <w:color w:val="000000" w:themeColor="text1"/>
          <w:szCs w:val="22"/>
        </w:rPr>
        <w:t>min</w:t>
      </w:r>
      <w:r w:rsidRPr="0098570D">
        <w:rPr>
          <w:color w:val="000000" w:themeColor="text1"/>
          <w:szCs w:val="22"/>
          <w:lang w:val="el-GR"/>
        </w:rPr>
        <w:t xml:space="preserve"> ή σε ασθενείς που υποβάλλονται σε </w:t>
      </w:r>
      <w:r w:rsidR="009A519B" w:rsidRPr="0098570D">
        <w:rPr>
          <w:color w:val="000000" w:themeColor="text1"/>
          <w:szCs w:val="22"/>
          <w:lang w:val="el-GR"/>
        </w:rPr>
        <w:t>αιμοκάθαρση</w:t>
      </w:r>
      <w:r w:rsidRPr="0098570D">
        <w:rPr>
          <w:color w:val="000000" w:themeColor="text1"/>
          <w:szCs w:val="22"/>
          <w:lang w:val="el-GR"/>
        </w:rPr>
        <w:t xml:space="preserve">, </w:t>
      </w:r>
      <w:r w:rsidR="00FB50BB">
        <w:rPr>
          <w:color w:val="000000" w:themeColor="text1"/>
          <w:szCs w:val="22"/>
          <w:lang w:val="el-GR"/>
        </w:rPr>
        <w:t xml:space="preserve">η </w:t>
      </w:r>
      <w:proofErr w:type="spellStart"/>
      <w:r w:rsidR="00FB50BB">
        <w:rPr>
          <w:color w:val="000000" w:themeColor="text1"/>
          <w:szCs w:val="22"/>
          <w:lang w:val="el-GR"/>
        </w:rPr>
        <w:t>απιξαμπάνη</w:t>
      </w:r>
      <w:proofErr w:type="spellEnd"/>
      <w:r w:rsidRPr="0098570D">
        <w:rPr>
          <w:color w:val="000000" w:themeColor="text1"/>
          <w:szCs w:val="22"/>
          <w:lang w:val="el-GR"/>
        </w:rPr>
        <w:t xml:space="preserve"> δεν συνιστάται (</w:t>
      </w:r>
      <w:r w:rsidR="00095359" w:rsidRPr="0098570D">
        <w:rPr>
          <w:color w:val="000000" w:themeColor="text1"/>
          <w:szCs w:val="22"/>
          <w:lang w:val="el-GR"/>
        </w:rPr>
        <w:t>βλ.</w:t>
      </w:r>
      <w:r w:rsidRPr="0098570D">
        <w:rPr>
          <w:color w:val="000000" w:themeColor="text1"/>
          <w:szCs w:val="22"/>
          <w:lang w:val="el-GR"/>
        </w:rPr>
        <w:t xml:space="preserve"> παρ</w:t>
      </w:r>
      <w:r w:rsidR="0045453A" w:rsidRPr="0098570D">
        <w:rPr>
          <w:color w:val="000000" w:themeColor="text1"/>
          <w:szCs w:val="22"/>
          <w:lang w:val="el-GR"/>
        </w:rPr>
        <w:t>α</w:t>
      </w:r>
      <w:r w:rsidRPr="0098570D">
        <w:rPr>
          <w:color w:val="000000" w:themeColor="text1"/>
          <w:szCs w:val="22"/>
          <w:lang w:val="el-GR"/>
        </w:rPr>
        <w:t>γρ</w:t>
      </w:r>
      <w:r w:rsidR="0045453A" w:rsidRPr="0098570D">
        <w:rPr>
          <w:color w:val="000000" w:themeColor="text1"/>
          <w:szCs w:val="22"/>
          <w:lang w:val="el-GR"/>
        </w:rPr>
        <w:t>ά</w:t>
      </w:r>
      <w:r w:rsidRPr="0098570D">
        <w:rPr>
          <w:color w:val="000000" w:themeColor="text1"/>
          <w:szCs w:val="22"/>
          <w:lang w:val="el-GR"/>
        </w:rPr>
        <w:t>φο</w:t>
      </w:r>
      <w:r w:rsidR="0045453A" w:rsidRPr="0098570D">
        <w:rPr>
          <w:color w:val="000000" w:themeColor="text1"/>
          <w:szCs w:val="22"/>
          <w:lang w:val="el-GR"/>
        </w:rPr>
        <w:t>υς</w:t>
      </w:r>
      <w:r w:rsidR="00A819B1" w:rsidRPr="0098570D">
        <w:rPr>
          <w:color w:val="000000" w:themeColor="text1"/>
          <w:szCs w:val="22"/>
          <w:lang w:val="el-GR"/>
        </w:rPr>
        <w:t> </w:t>
      </w:r>
      <w:r w:rsidRPr="0098570D">
        <w:rPr>
          <w:color w:val="000000" w:themeColor="text1"/>
          <w:szCs w:val="22"/>
          <w:lang w:val="el-GR"/>
        </w:rPr>
        <w:t>4.4 και 5.2).</w:t>
      </w:r>
    </w:p>
    <w:p w14:paraId="54927089" w14:textId="77777777" w:rsidR="00EB1084" w:rsidRPr="0098570D" w:rsidRDefault="00EB1084" w:rsidP="00EB1084">
      <w:pPr>
        <w:pStyle w:val="EMEABodyText"/>
        <w:keepNext/>
        <w:rPr>
          <w:i/>
          <w:color w:val="000000" w:themeColor="text1"/>
          <w:szCs w:val="22"/>
          <w:u w:val="single"/>
          <w:lang w:val="el-GR"/>
        </w:rPr>
      </w:pPr>
    </w:p>
    <w:p w14:paraId="42723CBD" w14:textId="2C85C81F" w:rsidR="009D4EC3" w:rsidRPr="0098570D" w:rsidRDefault="00A819B1" w:rsidP="009D4EC3">
      <w:pPr>
        <w:pStyle w:val="EMEABodyText"/>
        <w:rPr>
          <w:i/>
          <w:color w:val="000000" w:themeColor="text1"/>
          <w:szCs w:val="22"/>
          <w:u w:val="single"/>
          <w:lang w:val="el-GR"/>
        </w:rPr>
      </w:pPr>
      <w:r w:rsidRPr="0098570D">
        <w:rPr>
          <w:i/>
          <w:color w:val="000000" w:themeColor="text1"/>
          <w:szCs w:val="22"/>
          <w:u w:val="single"/>
          <w:lang w:val="el-GR"/>
        </w:rPr>
        <w:t>Η</w:t>
      </w:r>
      <w:r w:rsidR="00D521DC" w:rsidRPr="0098570D">
        <w:rPr>
          <w:i/>
          <w:color w:val="000000" w:themeColor="text1"/>
          <w:szCs w:val="22"/>
          <w:u w:val="single"/>
          <w:lang w:val="el-GR"/>
        </w:rPr>
        <w:t xml:space="preserve">πατική </w:t>
      </w:r>
      <w:r w:rsidR="009D4EC3" w:rsidRPr="0098570D">
        <w:rPr>
          <w:i/>
          <w:color w:val="000000" w:themeColor="text1"/>
          <w:szCs w:val="22"/>
          <w:u w:val="single"/>
          <w:lang w:val="el-GR"/>
        </w:rPr>
        <w:t>δυσλειτουργία</w:t>
      </w:r>
    </w:p>
    <w:p w14:paraId="3391028A" w14:textId="49DD7F0B"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Το </w:t>
      </w:r>
      <w:proofErr w:type="spellStart"/>
      <w:r w:rsidR="00A43B68">
        <w:rPr>
          <w:color w:val="000000" w:themeColor="text1"/>
          <w:szCs w:val="22"/>
          <w:lang w:val="el-GR"/>
        </w:rPr>
        <w:t>Pibaxin</w:t>
      </w:r>
      <w:proofErr w:type="spellEnd"/>
      <w:r w:rsidRPr="0098570D">
        <w:rPr>
          <w:color w:val="000000" w:themeColor="text1"/>
          <w:szCs w:val="22"/>
          <w:lang w:val="el-GR"/>
        </w:rPr>
        <w:t xml:space="preserve"> αντενδείκνυται σε ασθενείς με ηπατική νόσο σχετιζόμενη με διαταραχή της πήξης του αίματος και κλινικά </w:t>
      </w:r>
      <w:r w:rsidR="007C02A4" w:rsidRPr="0098570D">
        <w:rPr>
          <w:color w:val="000000" w:themeColor="text1"/>
          <w:szCs w:val="22"/>
          <w:lang w:val="el-GR"/>
        </w:rPr>
        <w:t>σημαντικό</w:t>
      </w:r>
      <w:r w:rsidRPr="0098570D">
        <w:rPr>
          <w:color w:val="000000" w:themeColor="text1"/>
          <w:szCs w:val="22"/>
          <w:lang w:val="el-GR"/>
        </w:rPr>
        <w:t xml:space="preserve"> κίνδυνο αιμορραγίας (</w:t>
      </w:r>
      <w:r w:rsidR="00095359" w:rsidRPr="0098570D">
        <w:rPr>
          <w:color w:val="000000" w:themeColor="text1"/>
          <w:szCs w:val="22"/>
          <w:lang w:val="el-GR"/>
        </w:rPr>
        <w:t>βλ.</w:t>
      </w:r>
      <w:r w:rsidRPr="0098570D">
        <w:rPr>
          <w:color w:val="000000" w:themeColor="text1"/>
          <w:szCs w:val="22"/>
          <w:lang w:val="el-GR"/>
        </w:rPr>
        <w:t xml:space="preserve"> παράγραφο</w:t>
      </w:r>
      <w:r w:rsidR="00A819B1" w:rsidRPr="0098570D">
        <w:rPr>
          <w:color w:val="000000" w:themeColor="text1"/>
          <w:szCs w:val="22"/>
          <w:lang w:val="el-GR"/>
        </w:rPr>
        <w:t> </w:t>
      </w:r>
      <w:r w:rsidRPr="0098570D">
        <w:rPr>
          <w:color w:val="000000" w:themeColor="text1"/>
          <w:szCs w:val="22"/>
          <w:lang w:val="el-GR"/>
        </w:rPr>
        <w:t>4.3).</w:t>
      </w:r>
    </w:p>
    <w:p w14:paraId="5D1B46D7" w14:textId="77777777" w:rsidR="009D4EC3" w:rsidRPr="0098570D" w:rsidRDefault="009D4EC3" w:rsidP="009D4EC3">
      <w:pPr>
        <w:pStyle w:val="EMEABodyText"/>
        <w:rPr>
          <w:color w:val="000000" w:themeColor="text1"/>
          <w:szCs w:val="22"/>
          <w:lang w:val="el-GR"/>
        </w:rPr>
      </w:pPr>
    </w:p>
    <w:p w14:paraId="7A7996B8" w14:textId="77777777"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Δεν </w:t>
      </w:r>
      <w:r w:rsidR="007C02A4" w:rsidRPr="0098570D">
        <w:rPr>
          <w:color w:val="000000" w:themeColor="text1"/>
          <w:szCs w:val="22"/>
          <w:lang w:val="el-GR"/>
        </w:rPr>
        <w:t>συνιστάται</w:t>
      </w:r>
      <w:r w:rsidRPr="0098570D">
        <w:rPr>
          <w:color w:val="000000" w:themeColor="text1"/>
          <w:szCs w:val="22"/>
          <w:lang w:val="el-GR"/>
        </w:rPr>
        <w:t xml:space="preserve"> σε ασθενείς με σοβαρή ηπατική δυσλειτουργία (</w:t>
      </w:r>
      <w:r w:rsidR="00095359" w:rsidRPr="0098570D">
        <w:rPr>
          <w:color w:val="000000" w:themeColor="text1"/>
          <w:szCs w:val="22"/>
          <w:lang w:val="el-GR"/>
        </w:rPr>
        <w:t>βλ.</w:t>
      </w:r>
      <w:r w:rsidRPr="0098570D">
        <w:rPr>
          <w:color w:val="000000" w:themeColor="text1"/>
          <w:szCs w:val="22"/>
          <w:lang w:val="el-GR"/>
        </w:rPr>
        <w:t xml:space="preserve"> παρ</w:t>
      </w:r>
      <w:r w:rsidR="00353697" w:rsidRPr="0098570D">
        <w:rPr>
          <w:color w:val="000000" w:themeColor="text1"/>
          <w:szCs w:val="22"/>
          <w:lang w:val="el-GR"/>
        </w:rPr>
        <w:t>α</w:t>
      </w:r>
      <w:r w:rsidRPr="0098570D">
        <w:rPr>
          <w:color w:val="000000" w:themeColor="text1"/>
          <w:szCs w:val="22"/>
          <w:lang w:val="el-GR"/>
        </w:rPr>
        <w:t>γρ</w:t>
      </w:r>
      <w:r w:rsidR="00353697" w:rsidRPr="0098570D">
        <w:rPr>
          <w:color w:val="000000" w:themeColor="text1"/>
          <w:szCs w:val="22"/>
          <w:lang w:val="el-GR"/>
        </w:rPr>
        <w:t>ά</w:t>
      </w:r>
      <w:r w:rsidRPr="0098570D">
        <w:rPr>
          <w:color w:val="000000" w:themeColor="text1"/>
          <w:szCs w:val="22"/>
          <w:lang w:val="el-GR"/>
        </w:rPr>
        <w:t>φο</w:t>
      </w:r>
      <w:r w:rsidR="00353697" w:rsidRPr="0098570D">
        <w:rPr>
          <w:color w:val="000000" w:themeColor="text1"/>
          <w:szCs w:val="22"/>
          <w:lang w:val="el-GR"/>
        </w:rPr>
        <w:t>υς</w:t>
      </w:r>
      <w:r w:rsidR="00A819B1" w:rsidRPr="0098570D">
        <w:rPr>
          <w:color w:val="000000" w:themeColor="text1"/>
          <w:szCs w:val="22"/>
          <w:lang w:val="el-GR"/>
        </w:rPr>
        <w:t> </w:t>
      </w:r>
      <w:r w:rsidRPr="0098570D">
        <w:rPr>
          <w:color w:val="000000" w:themeColor="text1"/>
          <w:szCs w:val="22"/>
          <w:lang w:val="el-GR"/>
        </w:rPr>
        <w:t>4.4. και 5.2).</w:t>
      </w:r>
    </w:p>
    <w:p w14:paraId="25981146" w14:textId="77777777" w:rsidR="009D4EC3" w:rsidRPr="0098570D" w:rsidRDefault="009D4EC3" w:rsidP="009D4EC3">
      <w:pPr>
        <w:pStyle w:val="EMEABodyText"/>
        <w:rPr>
          <w:color w:val="000000" w:themeColor="text1"/>
          <w:szCs w:val="22"/>
          <w:lang w:val="el-GR"/>
        </w:rPr>
      </w:pPr>
    </w:p>
    <w:p w14:paraId="55DB6ACB" w14:textId="737493EF" w:rsidR="009D4EC3" w:rsidRPr="0098570D" w:rsidRDefault="007C02A4" w:rsidP="009D4EC3">
      <w:pPr>
        <w:pStyle w:val="EMEABodyText"/>
        <w:rPr>
          <w:color w:val="000000" w:themeColor="text1"/>
          <w:szCs w:val="22"/>
          <w:lang w:val="el-GR"/>
        </w:rPr>
      </w:pPr>
      <w:r w:rsidRPr="0098570D">
        <w:rPr>
          <w:color w:val="000000" w:themeColor="text1"/>
          <w:szCs w:val="22"/>
          <w:lang w:val="el-GR"/>
        </w:rPr>
        <w:t xml:space="preserve">Πρέπει </w:t>
      </w:r>
      <w:r w:rsidR="009D4EC3" w:rsidRPr="0098570D">
        <w:rPr>
          <w:color w:val="000000" w:themeColor="text1"/>
          <w:szCs w:val="22"/>
          <w:lang w:val="el-GR"/>
        </w:rPr>
        <w:t>να χρησιμοποι</w:t>
      </w:r>
      <w:r w:rsidR="0064074D" w:rsidRPr="0098570D">
        <w:rPr>
          <w:color w:val="000000" w:themeColor="text1"/>
          <w:szCs w:val="22"/>
          <w:lang w:val="el-GR"/>
        </w:rPr>
        <w:t>είται</w:t>
      </w:r>
      <w:r w:rsidR="009D4EC3" w:rsidRPr="0098570D">
        <w:rPr>
          <w:color w:val="000000" w:themeColor="text1"/>
          <w:szCs w:val="22"/>
          <w:lang w:val="el-GR"/>
        </w:rPr>
        <w:t xml:space="preserve"> με προσοχή σε ασθενείς με ήπια ή μέτρια ηπατική δυσλειτουργία (Child </w:t>
      </w:r>
      <w:proofErr w:type="spellStart"/>
      <w:r w:rsidR="009D4EC3" w:rsidRPr="0098570D">
        <w:rPr>
          <w:color w:val="000000" w:themeColor="text1"/>
          <w:szCs w:val="22"/>
          <w:lang w:val="el-GR"/>
        </w:rPr>
        <w:t>Pugh</w:t>
      </w:r>
      <w:proofErr w:type="spellEnd"/>
      <w:r w:rsidR="009D4EC3" w:rsidRPr="0098570D">
        <w:rPr>
          <w:color w:val="000000" w:themeColor="text1"/>
          <w:szCs w:val="22"/>
          <w:lang w:val="el-GR"/>
        </w:rPr>
        <w:t xml:space="preserve"> κατηγορία A ή B). Δεν απαιτείται προσαρμογή της δόσης σε ασθενείς με ήπια ή μέτρια ηπατική δυσλειτουργία (</w:t>
      </w:r>
      <w:r w:rsidR="00095359" w:rsidRPr="0098570D">
        <w:rPr>
          <w:color w:val="000000" w:themeColor="text1"/>
          <w:szCs w:val="22"/>
          <w:lang w:val="el-GR"/>
        </w:rPr>
        <w:t>βλ.</w:t>
      </w:r>
      <w:r w:rsidR="00D973D7" w:rsidRPr="0098570D">
        <w:rPr>
          <w:color w:val="000000" w:themeColor="text1"/>
          <w:szCs w:val="22"/>
          <w:lang w:val="en-US"/>
        </w:rPr>
        <w:t> </w:t>
      </w:r>
      <w:r w:rsidR="009D4EC3" w:rsidRPr="0098570D">
        <w:rPr>
          <w:color w:val="000000" w:themeColor="text1"/>
          <w:szCs w:val="22"/>
          <w:lang w:val="el-GR"/>
        </w:rPr>
        <w:t>παρ</w:t>
      </w:r>
      <w:r w:rsidR="00353697" w:rsidRPr="0098570D">
        <w:rPr>
          <w:color w:val="000000" w:themeColor="text1"/>
          <w:szCs w:val="22"/>
          <w:lang w:val="el-GR"/>
        </w:rPr>
        <w:t>α</w:t>
      </w:r>
      <w:r w:rsidR="009D4EC3" w:rsidRPr="0098570D">
        <w:rPr>
          <w:color w:val="000000" w:themeColor="text1"/>
          <w:szCs w:val="22"/>
          <w:lang w:val="el-GR"/>
        </w:rPr>
        <w:t>γρ</w:t>
      </w:r>
      <w:r w:rsidR="00353697" w:rsidRPr="0098570D">
        <w:rPr>
          <w:color w:val="000000" w:themeColor="text1"/>
          <w:szCs w:val="22"/>
          <w:lang w:val="el-GR"/>
        </w:rPr>
        <w:t>ά</w:t>
      </w:r>
      <w:r w:rsidR="009D4EC3" w:rsidRPr="0098570D">
        <w:rPr>
          <w:color w:val="000000" w:themeColor="text1"/>
          <w:szCs w:val="22"/>
          <w:lang w:val="el-GR"/>
        </w:rPr>
        <w:t>φο</w:t>
      </w:r>
      <w:r w:rsidR="00353697" w:rsidRPr="0098570D">
        <w:rPr>
          <w:color w:val="000000" w:themeColor="text1"/>
          <w:szCs w:val="22"/>
          <w:lang w:val="el-GR"/>
        </w:rPr>
        <w:t>υς</w:t>
      </w:r>
      <w:r w:rsidR="00A819B1" w:rsidRPr="0098570D">
        <w:rPr>
          <w:color w:val="000000" w:themeColor="text1"/>
          <w:szCs w:val="22"/>
          <w:lang w:val="el-GR"/>
        </w:rPr>
        <w:t> </w:t>
      </w:r>
      <w:r w:rsidR="009D4EC3" w:rsidRPr="0098570D">
        <w:rPr>
          <w:color w:val="000000" w:themeColor="text1"/>
          <w:szCs w:val="22"/>
          <w:lang w:val="el-GR"/>
        </w:rPr>
        <w:t>4.4 και 5.2).</w:t>
      </w:r>
    </w:p>
    <w:p w14:paraId="5D9CC8B5" w14:textId="77777777" w:rsidR="009D4EC3" w:rsidRPr="0098570D" w:rsidRDefault="009D4EC3" w:rsidP="009D4EC3">
      <w:pPr>
        <w:pStyle w:val="EMEABodyText"/>
        <w:rPr>
          <w:color w:val="000000" w:themeColor="text1"/>
          <w:szCs w:val="22"/>
          <w:lang w:val="el-GR"/>
        </w:rPr>
      </w:pPr>
    </w:p>
    <w:p w14:paraId="62CCB539" w14:textId="1D147D5C" w:rsidR="009D4EC3" w:rsidRPr="0098570D" w:rsidRDefault="009D4EC3" w:rsidP="00D833B7">
      <w:pPr>
        <w:pStyle w:val="EMEABodyText"/>
        <w:rPr>
          <w:color w:val="000000" w:themeColor="text1"/>
          <w:szCs w:val="22"/>
          <w:lang w:val="el-GR"/>
        </w:rPr>
      </w:pPr>
      <w:r w:rsidRPr="0098570D">
        <w:rPr>
          <w:color w:val="000000" w:themeColor="text1"/>
          <w:szCs w:val="22"/>
          <w:lang w:val="el-GR"/>
        </w:rPr>
        <w:t xml:space="preserve">Ασθενείς με αυξημένα </w:t>
      </w:r>
      <w:r w:rsidR="00A819B1" w:rsidRPr="0098570D">
        <w:rPr>
          <w:color w:val="000000" w:themeColor="text1"/>
          <w:szCs w:val="22"/>
          <w:lang w:val="el-GR"/>
        </w:rPr>
        <w:t xml:space="preserve"> </w:t>
      </w:r>
      <w:r w:rsidRPr="0098570D">
        <w:rPr>
          <w:color w:val="000000" w:themeColor="text1"/>
          <w:szCs w:val="22"/>
          <w:lang w:val="el-GR"/>
        </w:rPr>
        <w:t>επίπεδα</w:t>
      </w:r>
      <w:r w:rsidR="00A819B1" w:rsidRPr="0098570D">
        <w:rPr>
          <w:color w:val="000000" w:themeColor="text1"/>
          <w:szCs w:val="22"/>
          <w:lang w:val="el-GR"/>
        </w:rPr>
        <w:t xml:space="preserve"> </w:t>
      </w:r>
      <w:r w:rsidRPr="0098570D">
        <w:rPr>
          <w:color w:val="000000" w:themeColor="text1"/>
          <w:szCs w:val="22"/>
          <w:lang w:val="el-GR"/>
        </w:rPr>
        <w:t>ηπατικών ενζ</w:t>
      </w:r>
      <w:r w:rsidR="007C02A4" w:rsidRPr="0098570D">
        <w:rPr>
          <w:color w:val="000000" w:themeColor="text1"/>
          <w:szCs w:val="22"/>
          <w:lang w:val="el-GR"/>
        </w:rPr>
        <w:t>ύ</w:t>
      </w:r>
      <w:r w:rsidRPr="0098570D">
        <w:rPr>
          <w:color w:val="000000" w:themeColor="text1"/>
          <w:szCs w:val="22"/>
          <w:lang w:val="el-GR"/>
        </w:rPr>
        <w:t xml:space="preserve">μων </w:t>
      </w:r>
      <w:proofErr w:type="spellStart"/>
      <w:r w:rsidR="00A819B1" w:rsidRPr="0098570D">
        <w:rPr>
          <w:color w:val="000000" w:themeColor="text1"/>
          <w:szCs w:val="22"/>
          <w:lang w:val="el-GR"/>
        </w:rPr>
        <w:t>αμινοτρανσφεράση</w:t>
      </w:r>
      <w:r w:rsidR="00144C20" w:rsidRPr="0098570D">
        <w:rPr>
          <w:color w:val="000000" w:themeColor="text1"/>
          <w:szCs w:val="22"/>
          <w:lang w:val="el-GR"/>
        </w:rPr>
        <w:t>ς</w:t>
      </w:r>
      <w:proofErr w:type="spellEnd"/>
      <w:r w:rsidR="005C121B" w:rsidRPr="0098570D">
        <w:rPr>
          <w:color w:val="000000" w:themeColor="text1"/>
          <w:szCs w:val="22"/>
          <w:lang w:val="el-GR"/>
        </w:rPr>
        <w:t xml:space="preserve"> της </w:t>
      </w:r>
      <w:proofErr w:type="spellStart"/>
      <w:r w:rsidR="005C121B" w:rsidRPr="0098570D">
        <w:rPr>
          <w:color w:val="000000" w:themeColor="text1"/>
          <w:szCs w:val="22"/>
          <w:lang w:val="el-GR"/>
        </w:rPr>
        <w:t>αλανίνης</w:t>
      </w:r>
      <w:proofErr w:type="spellEnd"/>
      <w:r w:rsidR="00A819B1" w:rsidRPr="0098570D">
        <w:rPr>
          <w:color w:val="000000" w:themeColor="text1"/>
          <w:szCs w:val="22"/>
          <w:lang w:val="el-GR"/>
        </w:rPr>
        <w:t xml:space="preserve"> (</w:t>
      </w:r>
      <w:r w:rsidRPr="0098570D">
        <w:rPr>
          <w:color w:val="000000" w:themeColor="text1"/>
          <w:szCs w:val="22"/>
          <w:lang w:val="el-GR"/>
        </w:rPr>
        <w:t>ALT</w:t>
      </w:r>
      <w:r w:rsidR="00A819B1" w:rsidRPr="0098570D">
        <w:rPr>
          <w:color w:val="000000" w:themeColor="text1"/>
          <w:szCs w:val="22"/>
          <w:lang w:val="el-GR"/>
        </w:rPr>
        <w:t>)</w:t>
      </w:r>
      <w:r w:rsidRPr="0098570D">
        <w:rPr>
          <w:color w:val="000000" w:themeColor="text1"/>
          <w:szCs w:val="22"/>
          <w:lang w:val="el-GR"/>
        </w:rPr>
        <w:t>/</w:t>
      </w:r>
      <w:r w:rsidR="00FB50BB">
        <w:rPr>
          <w:color w:val="000000" w:themeColor="text1"/>
          <w:szCs w:val="22"/>
          <w:lang w:val="el-GR"/>
        </w:rPr>
        <w:t xml:space="preserve"> </w:t>
      </w:r>
      <w:proofErr w:type="spellStart"/>
      <w:r w:rsidR="00A819B1" w:rsidRPr="0098570D">
        <w:rPr>
          <w:color w:val="000000" w:themeColor="text1"/>
          <w:szCs w:val="22"/>
          <w:lang w:val="el-GR"/>
        </w:rPr>
        <w:t>ασπαρτική</w:t>
      </w:r>
      <w:r w:rsidR="00144C20" w:rsidRPr="0098570D">
        <w:rPr>
          <w:color w:val="000000" w:themeColor="text1"/>
          <w:szCs w:val="22"/>
          <w:lang w:val="el-GR"/>
        </w:rPr>
        <w:t>ς</w:t>
      </w:r>
      <w:proofErr w:type="spellEnd"/>
      <w:r w:rsidR="00A819B1" w:rsidRPr="0098570D">
        <w:rPr>
          <w:color w:val="000000" w:themeColor="text1"/>
          <w:szCs w:val="22"/>
          <w:lang w:val="el-GR"/>
        </w:rPr>
        <w:t xml:space="preserve"> </w:t>
      </w:r>
      <w:proofErr w:type="spellStart"/>
      <w:r w:rsidR="00A819B1" w:rsidRPr="0098570D">
        <w:rPr>
          <w:color w:val="000000" w:themeColor="text1"/>
          <w:szCs w:val="22"/>
          <w:lang w:val="el-GR"/>
        </w:rPr>
        <w:t>αμινοτρανσφεράση</w:t>
      </w:r>
      <w:r w:rsidR="00144C20" w:rsidRPr="0098570D">
        <w:rPr>
          <w:color w:val="000000" w:themeColor="text1"/>
          <w:szCs w:val="22"/>
          <w:lang w:val="el-GR"/>
        </w:rPr>
        <w:t>ς</w:t>
      </w:r>
      <w:proofErr w:type="spellEnd"/>
      <w:r w:rsidR="00A819B1" w:rsidRPr="0098570D">
        <w:rPr>
          <w:color w:val="000000" w:themeColor="text1"/>
          <w:szCs w:val="22"/>
          <w:lang w:val="el-GR"/>
        </w:rPr>
        <w:t xml:space="preserve"> (</w:t>
      </w:r>
      <w:r w:rsidRPr="0098570D">
        <w:rPr>
          <w:color w:val="000000" w:themeColor="text1"/>
          <w:szCs w:val="22"/>
          <w:lang w:val="el-GR"/>
        </w:rPr>
        <w:t>AST</w:t>
      </w:r>
      <w:r w:rsidR="00A819B1" w:rsidRPr="0098570D">
        <w:rPr>
          <w:color w:val="000000" w:themeColor="text1"/>
          <w:szCs w:val="22"/>
          <w:lang w:val="el-GR"/>
        </w:rPr>
        <w:t>)</w:t>
      </w:r>
      <w:r w:rsidRPr="0098570D">
        <w:rPr>
          <w:color w:val="000000" w:themeColor="text1"/>
          <w:szCs w:val="22"/>
          <w:lang w:val="el-GR"/>
        </w:rPr>
        <w:t> &gt;2 x ULN ή ολική</w:t>
      </w:r>
      <w:r w:rsidR="00144C20" w:rsidRPr="0098570D">
        <w:rPr>
          <w:color w:val="000000" w:themeColor="text1"/>
          <w:szCs w:val="22"/>
          <w:lang w:val="el-GR"/>
        </w:rPr>
        <w:t>ς</w:t>
      </w:r>
      <w:r w:rsidRPr="0098570D">
        <w:rPr>
          <w:color w:val="000000" w:themeColor="text1"/>
          <w:szCs w:val="22"/>
          <w:lang w:val="el-GR"/>
        </w:rPr>
        <w:t xml:space="preserve"> </w:t>
      </w:r>
      <w:proofErr w:type="spellStart"/>
      <w:r w:rsidRPr="0098570D">
        <w:rPr>
          <w:color w:val="000000" w:themeColor="text1"/>
          <w:szCs w:val="22"/>
          <w:lang w:val="el-GR"/>
        </w:rPr>
        <w:t>χολερυθρίνη</w:t>
      </w:r>
      <w:r w:rsidR="00144C20" w:rsidRPr="0098570D">
        <w:rPr>
          <w:color w:val="000000" w:themeColor="text1"/>
          <w:szCs w:val="22"/>
          <w:lang w:val="el-GR"/>
        </w:rPr>
        <w:t>ς</w:t>
      </w:r>
      <w:proofErr w:type="spellEnd"/>
      <w:r w:rsidRPr="0098570D">
        <w:rPr>
          <w:color w:val="000000" w:themeColor="text1"/>
          <w:szCs w:val="22"/>
          <w:lang w:val="el-GR"/>
        </w:rPr>
        <w:t xml:space="preserve"> ≥</w:t>
      </w:r>
      <w:r w:rsidR="00D973D7" w:rsidRPr="0098570D">
        <w:rPr>
          <w:color w:val="000000" w:themeColor="text1"/>
          <w:szCs w:val="22"/>
          <w:lang w:val="en-US"/>
        </w:rPr>
        <w:t> </w:t>
      </w:r>
      <w:r w:rsidRPr="0098570D">
        <w:rPr>
          <w:color w:val="000000" w:themeColor="text1"/>
          <w:szCs w:val="22"/>
          <w:lang w:val="el-GR"/>
        </w:rPr>
        <w:t>1,5 x ULN εξαιρέθηκαν από τις κλινικές</w:t>
      </w:r>
      <w:r w:rsidR="00EA29AE" w:rsidRPr="0098570D">
        <w:rPr>
          <w:color w:val="000000" w:themeColor="text1"/>
          <w:szCs w:val="22"/>
          <w:lang w:val="el-GR"/>
        </w:rPr>
        <w:t xml:space="preserve"> μελέτες</w:t>
      </w:r>
      <w:r w:rsidRPr="0098570D">
        <w:rPr>
          <w:color w:val="000000" w:themeColor="text1"/>
          <w:szCs w:val="22"/>
          <w:lang w:val="el-GR"/>
        </w:rPr>
        <w:t xml:space="preserve">. Ως εκ τούτου, το </w:t>
      </w:r>
      <w:proofErr w:type="spellStart"/>
      <w:r w:rsidR="00A43B68">
        <w:rPr>
          <w:color w:val="000000" w:themeColor="text1"/>
          <w:szCs w:val="22"/>
          <w:lang w:val="el-GR"/>
        </w:rPr>
        <w:t>Pibaxin</w:t>
      </w:r>
      <w:proofErr w:type="spellEnd"/>
      <w:r w:rsidRPr="0098570D">
        <w:rPr>
          <w:color w:val="000000" w:themeColor="text1"/>
          <w:szCs w:val="22"/>
          <w:lang w:val="el-GR"/>
        </w:rPr>
        <w:t xml:space="preserve"> θα πρέπει να </w:t>
      </w:r>
      <w:r w:rsidR="00FA3029">
        <w:rPr>
          <w:color w:val="000000" w:themeColor="text1"/>
          <w:szCs w:val="22"/>
          <w:lang w:val="el-GR"/>
        </w:rPr>
        <w:t>χορηγείται</w:t>
      </w:r>
      <w:r w:rsidR="00FA3029" w:rsidRPr="0098570D">
        <w:rPr>
          <w:color w:val="000000" w:themeColor="text1"/>
          <w:szCs w:val="22"/>
          <w:lang w:val="el-GR"/>
        </w:rPr>
        <w:t xml:space="preserve"> </w:t>
      </w:r>
      <w:r w:rsidRPr="0098570D">
        <w:rPr>
          <w:color w:val="000000" w:themeColor="text1"/>
          <w:szCs w:val="22"/>
          <w:lang w:val="el-GR"/>
        </w:rPr>
        <w:t>με προσοχή σε αυτό</w:t>
      </w:r>
      <w:r w:rsidR="00FA3029">
        <w:rPr>
          <w:color w:val="000000" w:themeColor="text1"/>
          <w:szCs w:val="22"/>
          <w:lang w:val="el-GR"/>
        </w:rPr>
        <w:t>ν</w:t>
      </w:r>
      <w:r w:rsidRPr="0098570D">
        <w:rPr>
          <w:color w:val="000000" w:themeColor="text1"/>
          <w:szCs w:val="22"/>
          <w:lang w:val="el-GR"/>
        </w:rPr>
        <w:t xml:space="preserve"> το</w:t>
      </w:r>
      <w:r w:rsidR="00FA3029">
        <w:rPr>
          <w:color w:val="000000" w:themeColor="text1"/>
          <w:szCs w:val="22"/>
          <w:lang w:val="el-GR"/>
        </w:rPr>
        <w:t>ν</w:t>
      </w:r>
      <w:r w:rsidRPr="0098570D">
        <w:rPr>
          <w:color w:val="000000" w:themeColor="text1"/>
          <w:szCs w:val="22"/>
          <w:lang w:val="el-GR"/>
        </w:rPr>
        <w:t xml:space="preserve"> πληθυσμό (</w:t>
      </w:r>
      <w:r w:rsidR="00095359" w:rsidRPr="0098570D">
        <w:rPr>
          <w:color w:val="000000" w:themeColor="text1"/>
          <w:szCs w:val="22"/>
          <w:lang w:val="el-GR"/>
        </w:rPr>
        <w:t>βλ.</w:t>
      </w:r>
      <w:r w:rsidRPr="0098570D">
        <w:rPr>
          <w:color w:val="000000" w:themeColor="text1"/>
          <w:szCs w:val="22"/>
          <w:lang w:val="el-GR"/>
        </w:rPr>
        <w:t xml:space="preserve"> παρ</w:t>
      </w:r>
      <w:r w:rsidR="00374818" w:rsidRPr="0098570D">
        <w:rPr>
          <w:color w:val="000000" w:themeColor="text1"/>
          <w:szCs w:val="22"/>
          <w:lang w:val="el-GR"/>
        </w:rPr>
        <w:t>α</w:t>
      </w:r>
      <w:r w:rsidRPr="0098570D">
        <w:rPr>
          <w:color w:val="000000" w:themeColor="text1"/>
          <w:szCs w:val="22"/>
          <w:lang w:val="el-GR"/>
        </w:rPr>
        <w:t>γρ</w:t>
      </w:r>
      <w:r w:rsidR="00374818" w:rsidRPr="0098570D">
        <w:rPr>
          <w:color w:val="000000" w:themeColor="text1"/>
          <w:szCs w:val="22"/>
          <w:lang w:val="el-GR"/>
        </w:rPr>
        <w:t>ά</w:t>
      </w:r>
      <w:r w:rsidRPr="0098570D">
        <w:rPr>
          <w:color w:val="000000" w:themeColor="text1"/>
          <w:szCs w:val="22"/>
          <w:lang w:val="el-GR"/>
        </w:rPr>
        <w:t>φο</w:t>
      </w:r>
      <w:r w:rsidR="00374818" w:rsidRPr="0098570D">
        <w:rPr>
          <w:color w:val="000000" w:themeColor="text1"/>
          <w:szCs w:val="22"/>
          <w:lang w:val="el-GR"/>
        </w:rPr>
        <w:t>υς</w:t>
      </w:r>
      <w:r w:rsidR="00A819B1" w:rsidRPr="0098570D">
        <w:rPr>
          <w:color w:val="000000" w:themeColor="text1"/>
          <w:szCs w:val="22"/>
          <w:lang w:val="el-GR"/>
        </w:rPr>
        <w:t> </w:t>
      </w:r>
      <w:r w:rsidRPr="0098570D">
        <w:rPr>
          <w:color w:val="000000" w:themeColor="text1"/>
          <w:szCs w:val="22"/>
          <w:lang w:val="el-GR"/>
        </w:rPr>
        <w:t xml:space="preserve">4.4 και 5.2). Πριν από την έναρξη του </w:t>
      </w:r>
      <w:proofErr w:type="spellStart"/>
      <w:r w:rsidR="00A43B68">
        <w:rPr>
          <w:color w:val="000000" w:themeColor="text1"/>
          <w:szCs w:val="22"/>
          <w:lang w:val="el-GR"/>
        </w:rPr>
        <w:t>Pibaxin</w:t>
      </w:r>
      <w:proofErr w:type="spellEnd"/>
      <w:r w:rsidRPr="0098570D">
        <w:rPr>
          <w:color w:val="000000" w:themeColor="text1"/>
          <w:szCs w:val="22"/>
          <w:lang w:val="el-GR"/>
        </w:rPr>
        <w:t>, πρέπει να πραγματοποιείται εξέταση ηπατικής λειτουργίας</w:t>
      </w:r>
      <w:r w:rsidR="00B61886" w:rsidRPr="0098570D">
        <w:rPr>
          <w:color w:val="000000" w:themeColor="text1"/>
          <w:szCs w:val="22"/>
          <w:lang w:val="el-GR"/>
        </w:rPr>
        <w:t>.</w:t>
      </w:r>
    </w:p>
    <w:p w14:paraId="62513401" w14:textId="77777777" w:rsidR="009D4EC3" w:rsidRPr="0098570D" w:rsidRDefault="009D4EC3" w:rsidP="009D4EC3">
      <w:pPr>
        <w:pStyle w:val="EMEABodyText"/>
        <w:rPr>
          <w:color w:val="000000" w:themeColor="text1"/>
          <w:szCs w:val="22"/>
          <w:lang w:val="el-GR"/>
        </w:rPr>
      </w:pPr>
    </w:p>
    <w:p w14:paraId="60450492" w14:textId="77777777" w:rsidR="009D4EC3" w:rsidRPr="0098570D" w:rsidRDefault="009D4EC3" w:rsidP="009D4EC3">
      <w:pPr>
        <w:pStyle w:val="EMEABodyText"/>
        <w:rPr>
          <w:i/>
          <w:color w:val="000000" w:themeColor="text1"/>
          <w:szCs w:val="22"/>
          <w:u w:val="single"/>
          <w:lang w:val="el-GR"/>
        </w:rPr>
      </w:pPr>
      <w:r w:rsidRPr="0098570D">
        <w:rPr>
          <w:i/>
          <w:color w:val="000000" w:themeColor="text1"/>
          <w:szCs w:val="22"/>
          <w:u w:val="single"/>
          <w:lang w:val="el-GR"/>
        </w:rPr>
        <w:t>Σωματικό βάρος</w:t>
      </w:r>
    </w:p>
    <w:p w14:paraId="52CD38B1" w14:textId="3619E67F" w:rsidR="00D521DC" w:rsidRPr="0098570D" w:rsidRDefault="00D521DC" w:rsidP="009D4EC3">
      <w:pPr>
        <w:pStyle w:val="EMEABodyText"/>
        <w:rPr>
          <w:color w:val="000000" w:themeColor="text1"/>
          <w:szCs w:val="22"/>
          <w:lang w:val="el-GR"/>
        </w:rPr>
      </w:pPr>
      <w:r w:rsidRPr="0098570D">
        <w:rPr>
          <w:color w:val="000000" w:themeColor="text1"/>
          <w:szCs w:val="22"/>
          <w:lang w:val="el-GR"/>
        </w:rPr>
        <w:t>Θεραπεία ΦΘΕ – Δεν απαιτείται προσαρμογή της δόσης (</w:t>
      </w:r>
      <w:r w:rsidR="00095359" w:rsidRPr="0098570D">
        <w:rPr>
          <w:color w:val="000000" w:themeColor="text1"/>
          <w:szCs w:val="22"/>
          <w:lang w:val="el-GR"/>
        </w:rPr>
        <w:t>βλ.</w:t>
      </w:r>
      <w:r w:rsidRPr="0098570D">
        <w:rPr>
          <w:color w:val="000000" w:themeColor="text1"/>
          <w:szCs w:val="22"/>
          <w:lang w:val="el-GR"/>
        </w:rPr>
        <w:t xml:space="preserve"> παρ</w:t>
      </w:r>
      <w:r w:rsidR="0045453A" w:rsidRPr="0098570D">
        <w:rPr>
          <w:color w:val="000000" w:themeColor="text1"/>
          <w:szCs w:val="22"/>
          <w:lang w:val="el-GR"/>
        </w:rPr>
        <w:t>α</w:t>
      </w:r>
      <w:r w:rsidRPr="0098570D">
        <w:rPr>
          <w:color w:val="000000" w:themeColor="text1"/>
          <w:szCs w:val="22"/>
          <w:lang w:val="el-GR"/>
        </w:rPr>
        <w:t>γρ</w:t>
      </w:r>
      <w:r w:rsidR="0045453A" w:rsidRPr="0098570D">
        <w:rPr>
          <w:color w:val="000000" w:themeColor="text1"/>
          <w:szCs w:val="22"/>
          <w:lang w:val="el-GR"/>
        </w:rPr>
        <w:t>ά</w:t>
      </w:r>
      <w:r w:rsidRPr="0098570D">
        <w:rPr>
          <w:color w:val="000000" w:themeColor="text1"/>
          <w:szCs w:val="22"/>
          <w:lang w:val="el-GR"/>
        </w:rPr>
        <w:t>φο</w:t>
      </w:r>
      <w:r w:rsidR="0045453A" w:rsidRPr="0098570D">
        <w:rPr>
          <w:color w:val="000000" w:themeColor="text1"/>
          <w:szCs w:val="22"/>
          <w:lang w:val="el-GR"/>
        </w:rPr>
        <w:t>υς</w:t>
      </w:r>
      <w:r w:rsidR="00A819B1" w:rsidRPr="0098570D">
        <w:rPr>
          <w:color w:val="000000" w:themeColor="text1"/>
          <w:szCs w:val="22"/>
          <w:lang w:val="el-GR"/>
        </w:rPr>
        <w:t> </w:t>
      </w:r>
      <w:r w:rsidR="0045453A" w:rsidRPr="0098570D">
        <w:rPr>
          <w:color w:val="000000" w:themeColor="text1"/>
          <w:szCs w:val="22"/>
          <w:lang w:val="el-GR"/>
        </w:rPr>
        <w:t xml:space="preserve">4.4 και </w:t>
      </w:r>
      <w:r w:rsidRPr="0098570D">
        <w:rPr>
          <w:color w:val="000000" w:themeColor="text1"/>
          <w:szCs w:val="22"/>
          <w:lang w:val="el-GR"/>
        </w:rPr>
        <w:t>5.2).</w:t>
      </w:r>
    </w:p>
    <w:p w14:paraId="2604CE78" w14:textId="77777777" w:rsidR="009D4EC3" w:rsidRPr="0098570D" w:rsidRDefault="00D521DC" w:rsidP="009D4EC3">
      <w:pPr>
        <w:pStyle w:val="EMEABodyText"/>
        <w:rPr>
          <w:color w:val="000000" w:themeColor="text1"/>
          <w:szCs w:val="22"/>
          <w:lang w:val="el-GR"/>
        </w:rPr>
      </w:pPr>
      <w:r w:rsidRPr="0098570D">
        <w:rPr>
          <w:color w:val="000000" w:themeColor="text1"/>
          <w:szCs w:val="22"/>
          <w:lang w:val="el-GR"/>
        </w:rPr>
        <w:t xml:space="preserve">ΜΒΚΜ - </w:t>
      </w:r>
      <w:r w:rsidR="009D4EC3" w:rsidRPr="0098570D">
        <w:rPr>
          <w:color w:val="000000" w:themeColor="text1"/>
          <w:szCs w:val="22"/>
          <w:lang w:val="el-GR"/>
        </w:rPr>
        <w:t>Δεν απαιτείται προσαρμογή της δόσης, εκτός αν πληρούνται τα κριτήρια για μείωση της δόσης (</w:t>
      </w:r>
      <w:r w:rsidR="00095359" w:rsidRPr="0098570D">
        <w:rPr>
          <w:color w:val="000000" w:themeColor="text1"/>
          <w:szCs w:val="22"/>
          <w:lang w:val="el-GR"/>
        </w:rPr>
        <w:t>βλ.</w:t>
      </w:r>
      <w:r w:rsidR="009D4EC3" w:rsidRPr="0098570D">
        <w:rPr>
          <w:color w:val="000000" w:themeColor="text1"/>
          <w:szCs w:val="22"/>
          <w:lang w:val="el-GR"/>
        </w:rPr>
        <w:t xml:space="preserve"> </w:t>
      </w:r>
      <w:r w:rsidR="009D4EC3" w:rsidRPr="0098570D">
        <w:rPr>
          <w:i/>
          <w:iCs/>
          <w:color w:val="000000" w:themeColor="text1"/>
          <w:szCs w:val="22"/>
          <w:lang w:val="el-GR"/>
        </w:rPr>
        <w:t xml:space="preserve">Μείωση της δόσης </w:t>
      </w:r>
      <w:r w:rsidR="009D4EC3" w:rsidRPr="0098570D">
        <w:rPr>
          <w:color w:val="000000" w:themeColor="text1"/>
          <w:szCs w:val="22"/>
          <w:lang w:val="el-GR"/>
        </w:rPr>
        <w:t>στην αρχή της παραγράφου 4.2).</w:t>
      </w:r>
    </w:p>
    <w:p w14:paraId="2171A837" w14:textId="77777777" w:rsidR="009D4EC3" w:rsidRPr="0098570D" w:rsidRDefault="009D4EC3" w:rsidP="009D4EC3">
      <w:pPr>
        <w:pStyle w:val="EMEABodyText"/>
        <w:rPr>
          <w:color w:val="000000" w:themeColor="text1"/>
          <w:szCs w:val="22"/>
          <w:u w:val="single"/>
          <w:lang w:val="el-GR"/>
        </w:rPr>
      </w:pPr>
    </w:p>
    <w:p w14:paraId="204EF88F" w14:textId="77777777" w:rsidR="009D4EC3" w:rsidRPr="0098570D" w:rsidRDefault="009D4EC3" w:rsidP="009D4EC3">
      <w:pPr>
        <w:pStyle w:val="EMEABodyText"/>
        <w:rPr>
          <w:i/>
          <w:color w:val="000000" w:themeColor="text1"/>
          <w:szCs w:val="22"/>
          <w:u w:val="single"/>
          <w:lang w:val="el-GR"/>
        </w:rPr>
      </w:pPr>
      <w:r w:rsidRPr="0098570D">
        <w:rPr>
          <w:i/>
          <w:color w:val="000000" w:themeColor="text1"/>
          <w:szCs w:val="22"/>
          <w:u w:val="single"/>
          <w:lang w:val="el-GR"/>
        </w:rPr>
        <w:t>Φύλο</w:t>
      </w:r>
    </w:p>
    <w:p w14:paraId="10A250BB" w14:textId="77777777" w:rsidR="009D4EC3" w:rsidRPr="0098570D" w:rsidRDefault="009D4EC3" w:rsidP="009D4EC3">
      <w:pPr>
        <w:pStyle w:val="EMEABodyText"/>
        <w:rPr>
          <w:color w:val="000000" w:themeColor="text1"/>
          <w:szCs w:val="22"/>
          <w:lang w:val="el-GR"/>
        </w:rPr>
      </w:pPr>
      <w:r w:rsidRPr="0098570D">
        <w:rPr>
          <w:color w:val="000000" w:themeColor="text1"/>
          <w:szCs w:val="22"/>
          <w:lang w:val="el-GR"/>
        </w:rPr>
        <w:t>Δεν απαιτείται προσαρμογή της δόσης (</w:t>
      </w:r>
      <w:r w:rsidR="00095359" w:rsidRPr="0098570D">
        <w:rPr>
          <w:color w:val="000000" w:themeColor="text1"/>
          <w:szCs w:val="22"/>
          <w:lang w:val="el-GR"/>
        </w:rPr>
        <w:t>βλ.</w:t>
      </w:r>
      <w:r w:rsidRPr="0098570D">
        <w:rPr>
          <w:color w:val="000000" w:themeColor="text1"/>
          <w:szCs w:val="22"/>
          <w:lang w:val="el-GR"/>
        </w:rPr>
        <w:t xml:space="preserve"> παράγραφο</w:t>
      </w:r>
      <w:r w:rsidR="00A819B1" w:rsidRPr="0098570D">
        <w:rPr>
          <w:color w:val="000000" w:themeColor="text1"/>
          <w:szCs w:val="22"/>
          <w:lang w:val="el-GR"/>
        </w:rPr>
        <w:t> </w:t>
      </w:r>
      <w:r w:rsidRPr="0098570D">
        <w:rPr>
          <w:color w:val="000000" w:themeColor="text1"/>
          <w:szCs w:val="22"/>
          <w:lang w:val="el-GR"/>
        </w:rPr>
        <w:t>5.2)</w:t>
      </w:r>
      <w:r w:rsidR="00AB01B4" w:rsidRPr="0098570D">
        <w:rPr>
          <w:color w:val="000000" w:themeColor="text1"/>
          <w:szCs w:val="22"/>
          <w:lang w:val="el-GR"/>
        </w:rPr>
        <w:t>.</w:t>
      </w:r>
    </w:p>
    <w:p w14:paraId="3DFFD40D" w14:textId="77777777" w:rsidR="009D4EC3" w:rsidRPr="0098570D" w:rsidRDefault="009D4EC3" w:rsidP="009D4EC3">
      <w:pPr>
        <w:autoSpaceDE w:val="0"/>
        <w:autoSpaceDN w:val="0"/>
        <w:adjustRightInd w:val="0"/>
        <w:rPr>
          <w:i/>
          <w:color w:val="000000" w:themeColor="text1"/>
          <w:szCs w:val="22"/>
          <w:u w:val="single"/>
        </w:rPr>
      </w:pPr>
    </w:p>
    <w:p w14:paraId="1A76C074" w14:textId="77777777" w:rsidR="009E3930" w:rsidRPr="0098570D" w:rsidRDefault="009E3930" w:rsidP="009E3930">
      <w:pPr>
        <w:widowControl/>
        <w:autoSpaceDE w:val="0"/>
        <w:autoSpaceDN w:val="0"/>
        <w:adjustRightInd w:val="0"/>
        <w:rPr>
          <w:rFonts w:eastAsia="Calibri"/>
          <w:i/>
          <w:color w:val="000000" w:themeColor="text1"/>
          <w:szCs w:val="22"/>
          <w:u w:val="single"/>
          <w:lang w:eastAsia="el-GR" w:bidi="el-GR"/>
        </w:rPr>
      </w:pPr>
      <w:r w:rsidRPr="0098570D">
        <w:rPr>
          <w:rFonts w:eastAsia="Calibri"/>
          <w:i/>
          <w:color w:val="000000" w:themeColor="text1"/>
          <w:szCs w:val="22"/>
          <w:u w:val="single"/>
          <w:lang w:eastAsia="el-GR" w:bidi="el-GR"/>
        </w:rPr>
        <w:t>Ασθενείς που υποβάλλονται σε κατάλυση με καθετήρα (ΜΒΚΜ)</w:t>
      </w:r>
    </w:p>
    <w:p w14:paraId="58C1F1CA" w14:textId="65B22B95" w:rsidR="009E3930" w:rsidRPr="0098570D" w:rsidRDefault="009E3930" w:rsidP="009E3930">
      <w:pPr>
        <w:widowControl/>
        <w:autoSpaceDE w:val="0"/>
        <w:autoSpaceDN w:val="0"/>
        <w:adjustRightInd w:val="0"/>
        <w:rPr>
          <w:rFonts w:eastAsia="Calibri"/>
          <w:color w:val="000000" w:themeColor="text1"/>
          <w:szCs w:val="22"/>
        </w:rPr>
      </w:pPr>
      <w:r w:rsidRPr="0098570D">
        <w:rPr>
          <w:rFonts w:eastAsia="Calibri"/>
          <w:color w:val="000000" w:themeColor="text1"/>
          <w:szCs w:val="22"/>
          <w:lang w:eastAsia="el-GR" w:bidi="el-GR"/>
        </w:rPr>
        <w:t xml:space="preserve">Οι ασθενείς μπορούν να συνεχίσουν τη χρήση </w:t>
      </w:r>
      <w:r w:rsidR="00FB50BB">
        <w:rPr>
          <w:rFonts w:eastAsia="Calibri"/>
          <w:color w:val="000000" w:themeColor="text1"/>
          <w:szCs w:val="22"/>
          <w:lang w:eastAsia="el-GR" w:bidi="el-GR"/>
        </w:rPr>
        <w:t xml:space="preserve">της </w:t>
      </w:r>
      <w:proofErr w:type="spellStart"/>
      <w:r w:rsidR="00FB50BB">
        <w:rPr>
          <w:rFonts w:eastAsia="Calibri"/>
          <w:color w:val="000000" w:themeColor="text1"/>
          <w:szCs w:val="22"/>
          <w:lang w:eastAsia="el-GR" w:bidi="el-GR"/>
        </w:rPr>
        <w:t>απιξαμπάνης</w:t>
      </w:r>
      <w:proofErr w:type="spellEnd"/>
      <w:r w:rsidRPr="0098570D">
        <w:rPr>
          <w:rFonts w:eastAsia="Calibri"/>
          <w:color w:val="000000" w:themeColor="text1"/>
          <w:szCs w:val="22"/>
          <w:lang w:eastAsia="el-GR" w:bidi="el-GR"/>
        </w:rPr>
        <w:t xml:space="preserve"> ενώ υποβάλλονται σε κατάλυση με καθετήρα (</w:t>
      </w:r>
      <w:r w:rsidR="00095359" w:rsidRPr="0098570D">
        <w:rPr>
          <w:rFonts w:eastAsia="Calibri"/>
          <w:color w:val="000000" w:themeColor="text1"/>
          <w:szCs w:val="22"/>
          <w:lang w:eastAsia="el-GR" w:bidi="el-GR"/>
        </w:rPr>
        <w:t>βλ.</w:t>
      </w:r>
      <w:r w:rsidRPr="0098570D">
        <w:rPr>
          <w:rFonts w:eastAsia="Calibri"/>
          <w:color w:val="000000" w:themeColor="text1"/>
          <w:szCs w:val="22"/>
          <w:lang w:eastAsia="el-GR" w:bidi="el-GR"/>
        </w:rPr>
        <w:t xml:space="preserve"> παραγράφους </w:t>
      </w:r>
      <w:r w:rsidRPr="0098570D">
        <w:rPr>
          <w:rFonts w:eastAsia="Calibri"/>
          <w:color w:val="000000" w:themeColor="text1"/>
          <w:szCs w:val="22"/>
        </w:rPr>
        <w:t>4.3, 4.4 και 4.5).</w:t>
      </w:r>
    </w:p>
    <w:p w14:paraId="2365AF72" w14:textId="77777777" w:rsidR="009E3930" w:rsidRPr="0098570D" w:rsidRDefault="009E3930" w:rsidP="00B57D4A">
      <w:pPr>
        <w:autoSpaceDE w:val="0"/>
        <w:autoSpaceDN w:val="0"/>
        <w:adjustRightInd w:val="0"/>
        <w:rPr>
          <w:i/>
          <w:color w:val="000000" w:themeColor="text1"/>
          <w:szCs w:val="22"/>
          <w:u w:val="single"/>
        </w:rPr>
      </w:pPr>
    </w:p>
    <w:p w14:paraId="0F0872D2" w14:textId="77777777" w:rsidR="00B57D4A" w:rsidRPr="0098570D" w:rsidRDefault="008A065B" w:rsidP="00B57D4A">
      <w:pPr>
        <w:autoSpaceDE w:val="0"/>
        <w:autoSpaceDN w:val="0"/>
        <w:adjustRightInd w:val="0"/>
        <w:rPr>
          <w:rFonts w:eastAsia="MS Mincho"/>
          <w:color w:val="000000" w:themeColor="text1"/>
          <w:szCs w:val="22"/>
        </w:rPr>
      </w:pPr>
      <w:r w:rsidRPr="0098570D">
        <w:rPr>
          <w:i/>
          <w:color w:val="000000" w:themeColor="text1"/>
          <w:szCs w:val="22"/>
          <w:u w:val="single"/>
        </w:rPr>
        <w:t xml:space="preserve">Ασθενείς που υποβάλλονται σε </w:t>
      </w:r>
      <w:proofErr w:type="spellStart"/>
      <w:r w:rsidRPr="0098570D">
        <w:rPr>
          <w:i/>
          <w:color w:val="000000" w:themeColor="text1"/>
          <w:szCs w:val="22"/>
          <w:u w:val="single"/>
        </w:rPr>
        <w:t>καρδιομετατροπή</w:t>
      </w:r>
      <w:proofErr w:type="spellEnd"/>
      <w:r w:rsidRPr="0098570D">
        <w:rPr>
          <w:rFonts w:eastAsia="MS Mincho"/>
          <w:color w:val="000000" w:themeColor="text1"/>
          <w:szCs w:val="22"/>
        </w:rPr>
        <w:t xml:space="preserve"> </w:t>
      </w:r>
    </w:p>
    <w:p w14:paraId="5229A3ED" w14:textId="63B0CA42" w:rsidR="008A065B" w:rsidRPr="0098570D" w:rsidRDefault="008A065B" w:rsidP="008A065B">
      <w:pPr>
        <w:widowControl/>
        <w:rPr>
          <w:color w:val="000000" w:themeColor="text1"/>
          <w:szCs w:val="22"/>
          <w:lang w:eastAsia="el-GR" w:bidi="el-GR"/>
        </w:rPr>
      </w:pPr>
      <w:r w:rsidRPr="0098570D">
        <w:rPr>
          <w:rFonts w:eastAsia="Calibri"/>
          <w:color w:val="000000" w:themeColor="text1"/>
          <w:szCs w:val="22"/>
          <w:lang w:eastAsia="el-GR" w:bidi="el-GR"/>
        </w:rPr>
        <w:t xml:space="preserve">Η χορήγηση </w:t>
      </w:r>
      <w:r w:rsidR="0028183A">
        <w:rPr>
          <w:rFonts w:eastAsia="Calibri"/>
          <w:color w:val="000000" w:themeColor="text1"/>
          <w:szCs w:val="22"/>
          <w:lang w:eastAsia="el-GR" w:bidi="el-GR"/>
        </w:rPr>
        <w:t xml:space="preserve">της </w:t>
      </w:r>
      <w:proofErr w:type="spellStart"/>
      <w:r w:rsidR="0028183A">
        <w:rPr>
          <w:rFonts w:eastAsia="Calibri"/>
          <w:color w:val="000000" w:themeColor="text1"/>
          <w:szCs w:val="22"/>
          <w:lang w:eastAsia="el-GR" w:bidi="el-GR"/>
        </w:rPr>
        <w:t>απιξαμπάνης</w:t>
      </w:r>
      <w:proofErr w:type="spellEnd"/>
      <w:r w:rsidRPr="0098570D">
        <w:rPr>
          <w:rFonts w:eastAsia="Calibri"/>
          <w:color w:val="000000" w:themeColor="text1"/>
          <w:szCs w:val="22"/>
          <w:lang w:eastAsia="el-GR" w:bidi="el-GR"/>
        </w:rPr>
        <w:t xml:space="preserve"> μπορεί να ξεκινήσει ή να συνεχιστεί σε</w:t>
      </w:r>
      <w:r w:rsidR="00437437" w:rsidRPr="0098570D">
        <w:rPr>
          <w:rFonts w:eastAsia="Calibri"/>
          <w:color w:val="000000" w:themeColor="text1"/>
          <w:szCs w:val="22"/>
          <w:lang w:eastAsia="el-GR" w:bidi="el-GR"/>
        </w:rPr>
        <w:t xml:space="preserve"> </w:t>
      </w:r>
      <w:r w:rsidRPr="0098570D">
        <w:rPr>
          <w:rFonts w:eastAsia="Calibri"/>
          <w:color w:val="000000" w:themeColor="text1"/>
          <w:szCs w:val="22"/>
          <w:lang w:eastAsia="el-GR" w:bidi="el-GR"/>
        </w:rPr>
        <w:t xml:space="preserve">ασθενείς με ΜΒΚΜ, οι οποίοι μπορεί να </w:t>
      </w:r>
      <w:r w:rsidR="00E33639" w:rsidRPr="0098570D">
        <w:rPr>
          <w:rFonts w:eastAsia="Calibri"/>
          <w:color w:val="000000" w:themeColor="text1"/>
          <w:szCs w:val="22"/>
          <w:lang w:eastAsia="el-GR" w:bidi="el-GR"/>
        </w:rPr>
        <w:t xml:space="preserve">έχουν ανάγκη για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w:t>
      </w:r>
    </w:p>
    <w:p w14:paraId="2282996F" w14:textId="77777777" w:rsidR="008A065B" w:rsidRPr="0098570D" w:rsidRDefault="008A065B" w:rsidP="008A065B">
      <w:pPr>
        <w:widowControl/>
        <w:rPr>
          <w:color w:val="000000" w:themeColor="text1"/>
          <w:szCs w:val="22"/>
          <w:lang w:eastAsia="el-GR" w:bidi="el-GR"/>
        </w:rPr>
      </w:pPr>
    </w:p>
    <w:p w14:paraId="0745051B" w14:textId="77777777" w:rsidR="008A065B" w:rsidRPr="0098570D" w:rsidRDefault="008A065B" w:rsidP="008A065B">
      <w:pPr>
        <w:widowControl/>
        <w:rPr>
          <w:color w:val="000000" w:themeColor="text1"/>
          <w:szCs w:val="22"/>
          <w:lang w:eastAsia="el-GR" w:bidi="el-GR"/>
        </w:rPr>
      </w:pPr>
      <w:r w:rsidRPr="0098570D">
        <w:rPr>
          <w:rFonts w:eastAsia="Calibri"/>
          <w:color w:val="000000" w:themeColor="text1"/>
          <w:szCs w:val="22"/>
          <w:lang w:eastAsia="el-GR" w:bidi="el-GR"/>
        </w:rPr>
        <w:t xml:space="preserve">Για ασθενείς που δεν έχουν λάβει προηγούμενη θεραπεία με αντιπηκτικά, </w:t>
      </w:r>
      <w:r w:rsidR="009E3930" w:rsidRPr="0098570D">
        <w:rPr>
          <w:rFonts w:eastAsia="Calibri"/>
          <w:color w:val="000000" w:themeColor="text1"/>
          <w:szCs w:val="22"/>
          <w:lang w:eastAsia="el-GR" w:bidi="el-GR"/>
        </w:rPr>
        <w:t xml:space="preserve">θα πρέπει να εξετάζεται το ενδεχόμενο </w:t>
      </w:r>
      <w:r w:rsidR="005A310F" w:rsidRPr="0098570D">
        <w:rPr>
          <w:rFonts w:eastAsia="Calibri"/>
          <w:color w:val="000000" w:themeColor="text1"/>
          <w:szCs w:val="22"/>
          <w:lang w:eastAsia="el-GR" w:bidi="el-GR"/>
        </w:rPr>
        <w:t xml:space="preserve">αποκλεισμού θρόμβου αριστερού κόλπου με τη </w:t>
      </w:r>
      <w:r w:rsidR="009E3930" w:rsidRPr="0098570D">
        <w:rPr>
          <w:rFonts w:eastAsia="Calibri"/>
          <w:color w:val="000000" w:themeColor="text1"/>
          <w:szCs w:val="22"/>
          <w:lang w:eastAsia="el-GR" w:bidi="el-GR"/>
        </w:rPr>
        <w:t xml:space="preserve">χρήση προσπέλασης με απεικονιστική καθοδήγηση </w:t>
      </w:r>
      <w:r w:rsidR="008264A7" w:rsidRPr="0098570D">
        <w:rPr>
          <w:rFonts w:eastAsia="Calibri"/>
          <w:color w:val="000000" w:themeColor="text1"/>
          <w:szCs w:val="22"/>
          <w:lang w:eastAsia="el-GR" w:bidi="el-GR"/>
        </w:rPr>
        <w:t>[</w:t>
      </w:r>
      <w:r w:rsidR="009E3930" w:rsidRPr="0098570D">
        <w:rPr>
          <w:rFonts w:eastAsia="Calibri"/>
          <w:color w:val="000000" w:themeColor="text1"/>
          <w:szCs w:val="22"/>
          <w:lang w:eastAsia="el-GR" w:bidi="el-GR"/>
        </w:rPr>
        <w:t xml:space="preserve">π.χ. </w:t>
      </w:r>
      <w:proofErr w:type="spellStart"/>
      <w:r w:rsidR="009E3930" w:rsidRPr="0098570D">
        <w:rPr>
          <w:rFonts w:eastAsia="Calibri"/>
          <w:color w:val="000000" w:themeColor="text1"/>
          <w:szCs w:val="22"/>
          <w:lang w:eastAsia="el-GR" w:bidi="el-GR"/>
        </w:rPr>
        <w:t>διοισοφάγειο</w:t>
      </w:r>
      <w:proofErr w:type="spellEnd"/>
      <w:r w:rsidR="009E3930" w:rsidRPr="0098570D">
        <w:rPr>
          <w:rFonts w:eastAsia="Calibri"/>
          <w:color w:val="000000" w:themeColor="text1"/>
          <w:szCs w:val="22"/>
          <w:lang w:eastAsia="el-GR" w:bidi="el-GR"/>
        </w:rPr>
        <w:t xml:space="preserve"> ηχοκαρδιογράφημα (ΤΕΕ) ή αξονική τομογραφία (</w:t>
      </w:r>
      <w:r w:rsidR="009E3930" w:rsidRPr="0098570D">
        <w:rPr>
          <w:rFonts w:eastAsia="Calibri"/>
          <w:color w:val="000000" w:themeColor="text1"/>
          <w:szCs w:val="22"/>
          <w:lang w:val="en-US" w:eastAsia="el-GR" w:bidi="el-GR"/>
        </w:rPr>
        <w:t>CT</w:t>
      </w:r>
      <w:r w:rsidR="009E3930" w:rsidRPr="0098570D">
        <w:rPr>
          <w:rFonts w:eastAsia="Calibri"/>
          <w:color w:val="000000" w:themeColor="text1"/>
          <w:szCs w:val="22"/>
          <w:lang w:eastAsia="el-GR" w:bidi="el-GR"/>
        </w:rPr>
        <w:t>)</w:t>
      </w:r>
      <w:r w:rsidR="008264A7" w:rsidRPr="0098570D">
        <w:rPr>
          <w:rFonts w:eastAsia="Calibri"/>
          <w:color w:val="000000" w:themeColor="text1"/>
          <w:szCs w:val="22"/>
          <w:lang w:eastAsia="el-GR" w:bidi="el-GR"/>
        </w:rPr>
        <w:t>]</w:t>
      </w:r>
      <w:r w:rsidR="009E3930" w:rsidRPr="0098570D">
        <w:rPr>
          <w:rFonts w:eastAsia="Calibri"/>
          <w:color w:val="000000" w:themeColor="text1"/>
          <w:szCs w:val="22"/>
          <w:lang w:eastAsia="el-GR" w:bidi="el-GR"/>
        </w:rPr>
        <w:t xml:space="preserve"> πριν από την </w:t>
      </w:r>
      <w:proofErr w:type="spellStart"/>
      <w:r w:rsidR="009E3930" w:rsidRPr="0098570D">
        <w:rPr>
          <w:rFonts w:eastAsia="Calibri"/>
          <w:color w:val="000000" w:themeColor="text1"/>
          <w:szCs w:val="22"/>
          <w:lang w:eastAsia="el-GR" w:bidi="el-GR"/>
        </w:rPr>
        <w:t>καρδιομετατροπή</w:t>
      </w:r>
      <w:proofErr w:type="spellEnd"/>
      <w:r w:rsidR="009E3930" w:rsidRPr="0098570D">
        <w:rPr>
          <w:rFonts w:eastAsia="Calibri"/>
          <w:color w:val="000000" w:themeColor="text1"/>
          <w:szCs w:val="22"/>
          <w:lang w:eastAsia="el-GR" w:bidi="el-GR"/>
        </w:rPr>
        <w:t xml:space="preserve">, </w:t>
      </w:r>
      <w:r w:rsidR="00B0001A" w:rsidRPr="0098570D">
        <w:rPr>
          <w:rFonts w:eastAsia="Calibri"/>
          <w:color w:val="000000" w:themeColor="text1"/>
          <w:szCs w:val="22"/>
          <w:lang w:eastAsia="el-GR" w:bidi="el-GR"/>
        </w:rPr>
        <w:t>σε συμφωνία</w:t>
      </w:r>
      <w:r w:rsidR="009E3930" w:rsidRPr="0098570D">
        <w:rPr>
          <w:rFonts w:eastAsia="Calibri"/>
          <w:color w:val="000000" w:themeColor="text1"/>
          <w:szCs w:val="22"/>
          <w:lang w:eastAsia="el-GR" w:bidi="el-GR"/>
        </w:rPr>
        <w:t xml:space="preserve"> με τις καθιερωμένες ιατρικές κατευθυντήριες οδηγίες.</w:t>
      </w:r>
      <w:r w:rsidRPr="0098570D">
        <w:rPr>
          <w:rFonts w:eastAsia="Calibri"/>
          <w:color w:val="000000" w:themeColor="text1"/>
          <w:szCs w:val="22"/>
          <w:lang w:eastAsia="el-GR" w:bidi="el-GR"/>
        </w:rPr>
        <w:t xml:space="preserve"> </w:t>
      </w:r>
    </w:p>
    <w:p w14:paraId="7DE17EBF" w14:textId="77777777" w:rsidR="008A065B" w:rsidRPr="0098570D" w:rsidRDefault="008A065B" w:rsidP="008A065B">
      <w:pPr>
        <w:widowControl/>
        <w:rPr>
          <w:color w:val="000000" w:themeColor="text1"/>
          <w:szCs w:val="22"/>
          <w:lang w:eastAsia="el-GR" w:bidi="el-GR"/>
        </w:rPr>
      </w:pPr>
    </w:p>
    <w:p w14:paraId="4EC87074" w14:textId="57C5D48C" w:rsidR="009E3930" w:rsidRPr="0098570D" w:rsidRDefault="009E3930" w:rsidP="008A065B">
      <w:pPr>
        <w:widowControl/>
        <w:rPr>
          <w:rFonts w:eastAsia="Calibri"/>
          <w:i/>
          <w:color w:val="000000" w:themeColor="text1"/>
          <w:szCs w:val="22"/>
          <w:lang w:eastAsia="el-GR" w:bidi="el-GR"/>
        </w:rPr>
      </w:pPr>
      <w:r w:rsidRPr="0098570D">
        <w:rPr>
          <w:rFonts w:eastAsia="Calibri"/>
          <w:color w:val="000000" w:themeColor="text1"/>
          <w:szCs w:val="22"/>
          <w:lang w:eastAsia="el-GR" w:bidi="el-GR"/>
        </w:rPr>
        <w:lastRenderedPageBreak/>
        <w:t xml:space="preserve">Στους ασθενείς που ξεκινούν θεραπεία με </w:t>
      </w:r>
      <w:proofErr w:type="spellStart"/>
      <w:r w:rsidR="0028183A">
        <w:rPr>
          <w:rFonts w:eastAsia="Calibri"/>
          <w:color w:val="000000" w:themeColor="text1"/>
          <w:szCs w:val="22"/>
          <w:lang w:eastAsia="el-GR" w:bidi="el-GR"/>
        </w:rPr>
        <w:t>απιξαμπάνη</w:t>
      </w:r>
      <w:proofErr w:type="spellEnd"/>
      <w:r w:rsidRPr="0098570D">
        <w:rPr>
          <w:rFonts w:eastAsia="Calibri"/>
          <w:color w:val="000000" w:themeColor="text1"/>
          <w:szCs w:val="22"/>
          <w:lang w:eastAsia="el-GR" w:bidi="el-GR"/>
        </w:rPr>
        <w:t>, θα πρέπει να χορηγούνται 5</w:t>
      </w:r>
      <w:r w:rsidR="008264A7" w:rsidRPr="0098570D">
        <w:rPr>
          <w:rFonts w:eastAsia="Calibri"/>
          <w:color w:val="000000" w:themeColor="text1"/>
          <w:szCs w:val="22"/>
          <w:lang w:val="en-US" w:eastAsia="el-GR" w:bidi="el-GR"/>
        </w:rPr>
        <w:t> </w:t>
      </w:r>
      <w:r w:rsidRPr="0098570D">
        <w:rPr>
          <w:rFonts w:eastAsia="Calibri"/>
          <w:color w:val="000000" w:themeColor="text1"/>
          <w:szCs w:val="22"/>
          <w:lang w:val="en-US" w:eastAsia="el-GR" w:bidi="el-GR"/>
        </w:rPr>
        <w:t>mg</w:t>
      </w:r>
      <w:r w:rsidRPr="0098570D">
        <w:rPr>
          <w:rFonts w:eastAsia="Calibri"/>
          <w:color w:val="000000" w:themeColor="text1"/>
          <w:szCs w:val="22"/>
          <w:lang w:eastAsia="el-GR" w:bidi="el-GR"/>
        </w:rPr>
        <w:t xml:space="preserve"> δύο φορές ημερησίως για τουλάχιστον 2,5 ημέρες (5 εφάπαξ δόσεις) πριν από την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για να διασφαλιστεί η επαρκής αντιπηκτική δραστικότητα (</w:t>
      </w:r>
      <w:r w:rsidR="00095359" w:rsidRPr="0098570D">
        <w:rPr>
          <w:rFonts w:eastAsia="Calibri"/>
          <w:color w:val="000000" w:themeColor="text1"/>
          <w:szCs w:val="22"/>
          <w:lang w:eastAsia="el-GR" w:bidi="el-GR"/>
        </w:rPr>
        <w:t>βλ.</w:t>
      </w:r>
      <w:r w:rsidRPr="0098570D">
        <w:rPr>
          <w:rFonts w:eastAsia="Calibri"/>
          <w:color w:val="000000" w:themeColor="text1"/>
          <w:szCs w:val="22"/>
          <w:lang w:eastAsia="el-GR" w:bidi="el-GR"/>
        </w:rPr>
        <w:t xml:space="preserve"> παράγραφο</w:t>
      </w:r>
      <w:r w:rsidR="008264A7" w:rsidRPr="0098570D">
        <w:rPr>
          <w:rFonts w:eastAsia="Calibri"/>
          <w:color w:val="000000" w:themeColor="text1"/>
          <w:szCs w:val="22"/>
          <w:lang w:val="en-US" w:eastAsia="el-GR" w:bidi="el-GR"/>
        </w:rPr>
        <w:t> </w:t>
      </w:r>
      <w:r w:rsidRPr="0098570D">
        <w:rPr>
          <w:rFonts w:eastAsia="Calibri"/>
          <w:color w:val="000000" w:themeColor="text1"/>
          <w:szCs w:val="22"/>
          <w:lang w:eastAsia="el-GR" w:bidi="el-GR"/>
        </w:rPr>
        <w:t xml:space="preserve">5.1). Το </w:t>
      </w:r>
      <w:proofErr w:type="spellStart"/>
      <w:r w:rsidRPr="0098570D">
        <w:rPr>
          <w:rFonts w:eastAsia="Calibri"/>
          <w:color w:val="000000" w:themeColor="text1"/>
          <w:szCs w:val="22"/>
          <w:lang w:eastAsia="el-GR" w:bidi="el-GR"/>
        </w:rPr>
        <w:t>δοσολογικό</w:t>
      </w:r>
      <w:proofErr w:type="spellEnd"/>
      <w:r w:rsidRPr="0098570D">
        <w:rPr>
          <w:rFonts w:eastAsia="Calibri"/>
          <w:color w:val="000000" w:themeColor="text1"/>
          <w:szCs w:val="22"/>
          <w:lang w:eastAsia="el-GR" w:bidi="el-GR"/>
        </w:rPr>
        <w:t xml:space="preserve"> σχήμα θα πρέπει να μειώνεται σε 2,5</w:t>
      </w:r>
      <w:r w:rsidR="008264A7" w:rsidRPr="0098570D">
        <w:rPr>
          <w:rFonts w:eastAsia="Calibri"/>
          <w:color w:val="000000" w:themeColor="text1"/>
          <w:szCs w:val="22"/>
          <w:lang w:val="en-US" w:eastAsia="el-GR" w:bidi="el-GR"/>
        </w:rPr>
        <w:t> </w:t>
      </w:r>
      <w:r w:rsidRPr="0098570D">
        <w:rPr>
          <w:rFonts w:eastAsia="Calibri"/>
          <w:color w:val="000000" w:themeColor="text1"/>
          <w:szCs w:val="22"/>
          <w:lang w:val="en-US" w:eastAsia="el-GR" w:bidi="el-GR"/>
        </w:rPr>
        <w:t>mg</w:t>
      </w:r>
      <w:r w:rsidRPr="0098570D">
        <w:rPr>
          <w:rFonts w:eastAsia="Calibri"/>
          <w:color w:val="000000" w:themeColor="text1"/>
          <w:szCs w:val="22"/>
          <w:lang w:eastAsia="el-GR" w:bidi="el-GR"/>
        </w:rPr>
        <w:t xml:space="preserve"> </w:t>
      </w:r>
      <w:proofErr w:type="spellStart"/>
      <w:r w:rsidR="0028183A">
        <w:rPr>
          <w:rFonts w:eastAsia="Calibri"/>
          <w:color w:val="000000" w:themeColor="text1"/>
          <w:szCs w:val="22"/>
          <w:lang w:eastAsia="el-GR" w:bidi="el-GR"/>
        </w:rPr>
        <w:t>απιξαμπάνης</w:t>
      </w:r>
      <w:proofErr w:type="spellEnd"/>
      <w:r w:rsidR="0028183A" w:rsidRPr="0098570D">
        <w:rPr>
          <w:rFonts w:eastAsia="Calibri"/>
          <w:color w:val="000000" w:themeColor="text1"/>
          <w:szCs w:val="22"/>
          <w:lang w:eastAsia="el-GR" w:bidi="el-GR"/>
        </w:rPr>
        <w:t xml:space="preserve"> </w:t>
      </w:r>
      <w:r w:rsidRPr="0098570D">
        <w:rPr>
          <w:rFonts w:eastAsia="Calibri"/>
          <w:color w:val="000000" w:themeColor="text1"/>
          <w:szCs w:val="22"/>
          <w:lang w:eastAsia="el-GR" w:bidi="el-GR"/>
        </w:rPr>
        <w:t>χορηγούμενα δύο φορές ημερησίως για τουλάχιστον 2,</w:t>
      </w:r>
      <w:r w:rsidRPr="0098570D">
        <w:rPr>
          <w:rFonts w:eastAsia="Calibri"/>
          <w:color w:val="000000" w:themeColor="text1"/>
          <w:szCs w:val="22"/>
        </w:rPr>
        <w:t>5</w:t>
      </w:r>
      <w:r w:rsidR="00DE2EF8" w:rsidRPr="0098570D">
        <w:rPr>
          <w:rFonts w:eastAsia="Calibri"/>
          <w:color w:val="000000" w:themeColor="text1"/>
          <w:szCs w:val="22"/>
          <w:lang w:val="fr-CH"/>
        </w:rPr>
        <w:t> </w:t>
      </w:r>
      <w:r w:rsidRPr="0098570D">
        <w:rPr>
          <w:rFonts w:eastAsia="Calibri"/>
          <w:color w:val="000000" w:themeColor="text1"/>
          <w:szCs w:val="22"/>
        </w:rPr>
        <w:t>ημέρες</w:t>
      </w:r>
      <w:r w:rsidRPr="0098570D">
        <w:rPr>
          <w:rFonts w:eastAsia="Calibri"/>
          <w:color w:val="000000" w:themeColor="text1"/>
          <w:szCs w:val="22"/>
          <w:lang w:eastAsia="el-GR" w:bidi="el-GR"/>
        </w:rPr>
        <w:t xml:space="preserve"> (5 εφάπαξ δόσεις) εάν ο ασθενής πληροί τα κριτήρια για μείωση της δόσης (βλ. παραπάνω παραγράφους </w:t>
      </w:r>
      <w:r w:rsidRPr="0098570D">
        <w:rPr>
          <w:rFonts w:eastAsia="Calibri"/>
          <w:i/>
          <w:color w:val="000000" w:themeColor="text1"/>
          <w:szCs w:val="22"/>
          <w:lang w:eastAsia="el-GR" w:bidi="el-GR"/>
        </w:rPr>
        <w:t>Μείωση της δόσης</w:t>
      </w:r>
      <w:r w:rsidRPr="0098570D">
        <w:rPr>
          <w:rFonts w:eastAsia="Calibri"/>
          <w:color w:val="000000" w:themeColor="text1"/>
          <w:szCs w:val="22"/>
          <w:lang w:eastAsia="el-GR" w:bidi="el-GR"/>
        </w:rPr>
        <w:t xml:space="preserve"> και </w:t>
      </w:r>
      <w:r w:rsidRPr="0098570D">
        <w:rPr>
          <w:rFonts w:eastAsia="Calibri"/>
          <w:i/>
          <w:color w:val="000000" w:themeColor="text1"/>
          <w:szCs w:val="22"/>
          <w:lang w:eastAsia="el-GR" w:bidi="el-GR"/>
        </w:rPr>
        <w:t>Νεφρική δυσλειτουργία</w:t>
      </w:r>
      <w:r w:rsidR="008264A7" w:rsidRPr="0098570D">
        <w:rPr>
          <w:rFonts w:eastAsia="Calibri"/>
          <w:color w:val="000000" w:themeColor="text1"/>
          <w:szCs w:val="22"/>
          <w:lang w:eastAsia="el-GR" w:bidi="el-GR"/>
        </w:rPr>
        <w:t>)</w:t>
      </w:r>
      <w:r w:rsidRPr="0098570D">
        <w:rPr>
          <w:rFonts w:eastAsia="Calibri"/>
          <w:i/>
          <w:color w:val="000000" w:themeColor="text1"/>
          <w:szCs w:val="22"/>
          <w:lang w:eastAsia="el-GR" w:bidi="el-GR"/>
        </w:rPr>
        <w:t>.</w:t>
      </w:r>
    </w:p>
    <w:p w14:paraId="7A8EF0C6" w14:textId="77777777" w:rsidR="009E3930" w:rsidRPr="0098570D" w:rsidRDefault="009E3930" w:rsidP="008A065B">
      <w:pPr>
        <w:widowControl/>
        <w:rPr>
          <w:color w:val="000000" w:themeColor="text1"/>
          <w:szCs w:val="22"/>
          <w:lang w:eastAsia="el-GR" w:bidi="el-GR"/>
        </w:rPr>
      </w:pPr>
    </w:p>
    <w:p w14:paraId="58B7C594" w14:textId="5B77E8A8" w:rsidR="008A065B" w:rsidRPr="0098570D" w:rsidRDefault="008A065B" w:rsidP="008A065B">
      <w:pPr>
        <w:widowControl/>
        <w:rPr>
          <w:color w:val="000000" w:themeColor="text1"/>
          <w:szCs w:val="22"/>
          <w:lang w:eastAsia="el-GR" w:bidi="el-GR"/>
        </w:rPr>
      </w:pPr>
      <w:r w:rsidRPr="0098570D">
        <w:rPr>
          <w:rFonts w:eastAsia="Calibri"/>
          <w:color w:val="000000" w:themeColor="text1"/>
          <w:szCs w:val="22"/>
          <w:lang w:eastAsia="el-GR" w:bidi="el-GR"/>
        </w:rPr>
        <w:t xml:space="preserve">Εάν απαιτείται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w:t>
      </w:r>
      <w:r w:rsidR="00BF3507" w:rsidRPr="0098570D">
        <w:rPr>
          <w:rFonts w:eastAsia="Calibri"/>
          <w:color w:val="000000" w:themeColor="text1"/>
          <w:szCs w:val="22"/>
          <w:lang w:eastAsia="el-GR" w:bidi="el-GR"/>
        </w:rPr>
        <w:t xml:space="preserve">πριν να είναι δυνατή η χορήγηση 5 δόσεων </w:t>
      </w:r>
      <w:proofErr w:type="spellStart"/>
      <w:r w:rsidR="0028183A">
        <w:rPr>
          <w:rFonts w:eastAsia="Calibri"/>
          <w:color w:val="000000" w:themeColor="text1"/>
          <w:szCs w:val="22"/>
          <w:lang w:eastAsia="el-GR" w:bidi="el-GR"/>
        </w:rPr>
        <w:t>απιξαμπάνης</w:t>
      </w:r>
      <w:proofErr w:type="spellEnd"/>
      <w:r w:rsidRPr="0098570D">
        <w:rPr>
          <w:rFonts w:eastAsia="Calibri"/>
          <w:color w:val="000000" w:themeColor="text1"/>
          <w:szCs w:val="22"/>
          <w:lang w:eastAsia="el-GR" w:bidi="el-GR"/>
        </w:rPr>
        <w:t>, θα πρέπει να χορηγηθεί μια δόση φόρτισης 10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ακολουθούμενη από χορήγηση 5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xml:space="preserve"> δύο φορές ημερησίως. Το </w:t>
      </w:r>
      <w:proofErr w:type="spellStart"/>
      <w:r w:rsidRPr="0098570D">
        <w:rPr>
          <w:rFonts w:eastAsia="Calibri"/>
          <w:color w:val="000000" w:themeColor="text1"/>
          <w:szCs w:val="22"/>
          <w:lang w:eastAsia="el-GR" w:bidi="el-GR"/>
        </w:rPr>
        <w:t>δοσολογικό</w:t>
      </w:r>
      <w:proofErr w:type="spellEnd"/>
      <w:r w:rsidRPr="0098570D">
        <w:rPr>
          <w:rFonts w:eastAsia="Calibri"/>
          <w:color w:val="000000" w:themeColor="text1"/>
          <w:szCs w:val="22"/>
          <w:lang w:eastAsia="el-GR" w:bidi="el-GR"/>
        </w:rPr>
        <w:t xml:space="preserve"> σχήμα θα πρέπει να μειώνεται σε δόση φόρτισης 5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ακολουθούμενη από 2,5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xml:space="preserve"> δύο φορές ημερησίως, εάν ο ασθενής πληροί τα κριτήρια για τη μείωση της δόσης (βλ</w:t>
      </w:r>
      <w:r w:rsidR="00BA5677" w:rsidRPr="0098570D">
        <w:rPr>
          <w:rFonts w:eastAsia="Calibri"/>
          <w:color w:val="000000" w:themeColor="text1"/>
          <w:szCs w:val="22"/>
          <w:lang w:eastAsia="el-GR" w:bidi="el-GR"/>
        </w:rPr>
        <w:t>.</w:t>
      </w:r>
      <w:r w:rsidRPr="0098570D">
        <w:rPr>
          <w:rFonts w:eastAsia="Calibri"/>
          <w:color w:val="000000" w:themeColor="text1"/>
          <w:szCs w:val="22"/>
          <w:lang w:eastAsia="el-GR" w:bidi="el-GR"/>
        </w:rPr>
        <w:t xml:space="preserve"> παραπάνω παραγράφους </w:t>
      </w:r>
      <w:r w:rsidRPr="0098570D">
        <w:rPr>
          <w:rFonts w:eastAsia="Calibri"/>
          <w:i/>
          <w:color w:val="000000" w:themeColor="text1"/>
          <w:szCs w:val="22"/>
          <w:lang w:eastAsia="el-GR" w:bidi="el-GR"/>
        </w:rPr>
        <w:t>Μείωση της δόσης</w:t>
      </w:r>
      <w:r w:rsidRPr="0098570D">
        <w:rPr>
          <w:rFonts w:eastAsia="Calibri"/>
          <w:color w:val="000000" w:themeColor="text1"/>
          <w:szCs w:val="22"/>
          <w:lang w:eastAsia="el-GR" w:bidi="el-GR"/>
        </w:rPr>
        <w:t xml:space="preserve"> και </w:t>
      </w:r>
      <w:r w:rsidRPr="0098570D">
        <w:rPr>
          <w:rFonts w:eastAsia="Calibri"/>
          <w:i/>
          <w:color w:val="000000" w:themeColor="text1"/>
          <w:szCs w:val="22"/>
          <w:lang w:eastAsia="el-GR" w:bidi="el-GR"/>
        </w:rPr>
        <w:t>Νεφρική δυσλειτουργία)</w:t>
      </w:r>
      <w:r w:rsidRPr="0098570D">
        <w:rPr>
          <w:rFonts w:eastAsia="Calibri"/>
          <w:color w:val="000000" w:themeColor="text1"/>
          <w:szCs w:val="22"/>
          <w:lang w:eastAsia="el-GR" w:bidi="el-GR"/>
        </w:rPr>
        <w:t xml:space="preserve">. Η χορήγηση της δόσης φόρτισης θα πρέπει να γίνεται τουλάχιστον 2 ώρες </w:t>
      </w:r>
      <w:r w:rsidR="00842674" w:rsidRPr="0098570D">
        <w:rPr>
          <w:rFonts w:eastAsia="Calibri"/>
          <w:color w:val="000000" w:themeColor="text1"/>
          <w:szCs w:val="22"/>
          <w:lang w:eastAsia="el-GR" w:bidi="el-GR"/>
        </w:rPr>
        <w:t>πριν από</w:t>
      </w:r>
      <w:r w:rsidRPr="0098570D">
        <w:rPr>
          <w:rFonts w:eastAsia="Calibri"/>
          <w:color w:val="000000" w:themeColor="text1"/>
          <w:szCs w:val="22"/>
          <w:lang w:eastAsia="el-GR" w:bidi="el-GR"/>
        </w:rPr>
        <w:t xml:space="preserve"> την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(βλ</w:t>
      </w:r>
      <w:r w:rsidR="00BA5677" w:rsidRPr="0098570D">
        <w:rPr>
          <w:rFonts w:eastAsia="Calibri"/>
          <w:color w:val="000000" w:themeColor="text1"/>
          <w:szCs w:val="22"/>
          <w:lang w:eastAsia="el-GR" w:bidi="el-GR"/>
        </w:rPr>
        <w:t>.</w:t>
      </w:r>
      <w:r w:rsidRPr="0098570D">
        <w:rPr>
          <w:rFonts w:eastAsia="Calibri"/>
          <w:color w:val="000000" w:themeColor="text1"/>
          <w:szCs w:val="22"/>
          <w:lang w:eastAsia="el-GR" w:bidi="el-GR"/>
        </w:rPr>
        <w:t xml:space="preserve"> παράγραφο 5.1).</w:t>
      </w:r>
    </w:p>
    <w:p w14:paraId="1D239D1A" w14:textId="77777777" w:rsidR="008A065B" w:rsidRPr="0098570D" w:rsidRDefault="008A065B" w:rsidP="008A065B">
      <w:pPr>
        <w:widowControl/>
        <w:autoSpaceDE w:val="0"/>
        <w:autoSpaceDN w:val="0"/>
        <w:adjustRightInd w:val="0"/>
        <w:rPr>
          <w:color w:val="000000" w:themeColor="text1"/>
          <w:szCs w:val="22"/>
          <w:lang w:eastAsia="el-GR" w:bidi="el-GR"/>
        </w:rPr>
      </w:pPr>
    </w:p>
    <w:p w14:paraId="7A4EBC38" w14:textId="22256128" w:rsidR="008A065B" w:rsidRPr="0098570D" w:rsidRDefault="009E3930" w:rsidP="008A065B">
      <w:pPr>
        <w:autoSpaceDE w:val="0"/>
        <w:autoSpaceDN w:val="0"/>
        <w:adjustRightInd w:val="0"/>
        <w:rPr>
          <w:rFonts w:eastAsia="MS Mincho"/>
          <w:color w:val="000000" w:themeColor="text1"/>
          <w:szCs w:val="22"/>
        </w:rPr>
      </w:pPr>
      <w:r w:rsidRPr="0098570D">
        <w:rPr>
          <w:rFonts w:eastAsia="Calibri"/>
          <w:color w:val="000000" w:themeColor="text1"/>
          <w:szCs w:val="22"/>
          <w:lang w:eastAsia="el-GR" w:bidi="el-GR"/>
        </w:rPr>
        <w:t xml:space="preserve">Για όλους τους ασθενείς που υποβάλλονται σε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w:t>
      </w:r>
      <w:r w:rsidR="00B0001A" w:rsidRPr="0098570D">
        <w:rPr>
          <w:rFonts w:eastAsia="Calibri"/>
          <w:color w:val="000000" w:themeColor="text1"/>
          <w:szCs w:val="22"/>
          <w:lang w:eastAsia="el-GR" w:bidi="el-GR"/>
        </w:rPr>
        <w:t>θα πρέπει να αναζητηθεί</w:t>
      </w:r>
      <w:r w:rsidR="00B0001A" w:rsidRPr="0098570D" w:rsidDel="009E3930">
        <w:rPr>
          <w:rFonts w:eastAsia="Calibri"/>
          <w:color w:val="000000" w:themeColor="text1"/>
          <w:szCs w:val="22"/>
          <w:lang w:eastAsia="el-GR" w:bidi="el-GR"/>
        </w:rPr>
        <w:t xml:space="preserve"> </w:t>
      </w:r>
      <w:r w:rsidRPr="0098570D">
        <w:rPr>
          <w:rFonts w:eastAsia="Calibri"/>
          <w:color w:val="000000" w:themeColor="text1"/>
          <w:szCs w:val="22"/>
          <w:lang w:eastAsia="el-GR" w:bidi="el-GR"/>
        </w:rPr>
        <w:t>π</w:t>
      </w:r>
      <w:r w:rsidR="008A065B" w:rsidRPr="0098570D">
        <w:rPr>
          <w:rFonts w:eastAsia="Calibri"/>
          <w:color w:val="000000" w:themeColor="text1"/>
          <w:szCs w:val="22"/>
          <w:lang w:eastAsia="el-GR" w:bidi="el-GR"/>
        </w:rPr>
        <w:t xml:space="preserve">ριν από την </w:t>
      </w:r>
      <w:proofErr w:type="spellStart"/>
      <w:r w:rsidR="008A065B" w:rsidRPr="0098570D">
        <w:rPr>
          <w:rFonts w:eastAsia="Calibri"/>
          <w:color w:val="000000" w:themeColor="text1"/>
          <w:szCs w:val="22"/>
          <w:lang w:eastAsia="el-GR" w:bidi="el-GR"/>
        </w:rPr>
        <w:t>καρδιομετατροπή</w:t>
      </w:r>
      <w:proofErr w:type="spellEnd"/>
      <w:r w:rsidR="008A065B" w:rsidRPr="0098570D">
        <w:rPr>
          <w:rFonts w:eastAsia="Calibri"/>
          <w:color w:val="000000" w:themeColor="text1"/>
          <w:szCs w:val="22"/>
          <w:lang w:eastAsia="el-GR" w:bidi="el-GR"/>
        </w:rPr>
        <w:t xml:space="preserve">, επιβεβαίωση ότι ο ασθενής έχει λάβει </w:t>
      </w:r>
      <w:proofErr w:type="spellStart"/>
      <w:r w:rsidR="0028183A">
        <w:rPr>
          <w:rFonts w:eastAsia="Calibri"/>
          <w:color w:val="000000" w:themeColor="text1"/>
          <w:szCs w:val="22"/>
          <w:lang w:eastAsia="el-GR" w:bidi="el-GR"/>
        </w:rPr>
        <w:t>απιξαμπάνη</w:t>
      </w:r>
      <w:proofErr w:type="spellEnd"/>
      <w:r w:rsidR="008A065B" w:rsidRPr="0098570D">
        <w:rPr>
          <w:rFonts w:eastAsia="Calibri"/>
          <w:color w:val="000000" w:themeColor="text1"/>
          <w:szCs w:val="22"/>
          <w:lang w:eastAsia="el-GR" w:bidi="el-GR"/>
        </w:rPr>
        <w:t xml:space="preserve">, σύμφωνα με τις οδηγίες </w:t>
      </w:r>
      <w:proofErr w:type="spellStart"/>
      <w:r w:rsidR="008A065B" w:rsidRPr="0098570D">
        <w:rPr>
          <w:rFonts w:eastAsia="Calibri"/>
          <w:color w:val="000000" w:themeColor="text1"/>
          <w:szCs w:val="22"/>
          <w:lang w:eastAsia="el-GR" w:bidi="el-GR"/>
        </w:rPr>
        <w:t>συνταγογράφησης</w:t>
      </w:r>
      <w:proofErr w:type="spellEnd"/>
      <w:r w:rsidR="008A065B" w:rsidRPr="0098570D">
        <w:rPr>
          <w:rFonts w:eastAsia="Calibri"/>
          <w:color w:val="000000" w:themeColor="text1"/>
          <w:szCs w:val="22"/>
          <w:lang w:eastAsia="el-GR" w:bidi="el-GR"/>
        </w:rPr>
        <w:t xml:space="preserve">. Οι αποφάσεις σχετικά με την έναρξη και τη διάρκεια της θεραπείας θα πρέπει να λαμβάνουν υπόψη τις συστάσεις </w:t>
      </w:r>
      <w:r w:rsidR="00BF3507" w:rsidRPr="0098570D">
        <w:rPr>
          <w:rFonts w:eastAsia="Calibri"/>
          <w:color w:val="000000" w:themeColor="text1"/>
          <w:szCs w:val="22"/>
          <w:lang w:eastAsia="el-GR" w:bidi="el-GR"/>
        </w:rPr>
        <w:t>των καθιερωμένων κα</w:t>
      </w:r>
      <w:r w:rsidR="00ED2A6C" w:rsidRPr="0098570D">
        <w:rPr>
          <w:rFonts w:eastAsia="Calibri"/>
          <w:color w:val="000000" w:themeColor="text1"/>
          <w:szCs w:val="22"/>
          <w:lang w:eastAsia="el-GR" w:bidi="el-GR"/>
        </w:rPr>
        <w:t>τ</w:t>
      </w:r>
      <w:r w:rsidR="00BF3507" w:rsidRPr="0098570D">
        <w:rPr>
          <w:rFonts w:eastAsia="Calibri"/>
          <w:color w:val="000000" w:themeColor="text1"/>
          <w:szCs w:val="22"/>
          <w:lang w:eastAsia="el-GR" w:bidi="el-GR"/>
        </w:rPr>
        <w:t xml:space="preserve">ευθυντήριων οδηγιών </w:t>
      </w:r>
      <w:r w:rsidR="008A065B" w:rsidRPr="0098570D">
        <w:rPr>
          <w:rFonts w:eastAsia="Calibri"/>
          <w:color w:val="000000" w:themeColor="text1"/>
          <w:szCs w:val="22"/>
          <w:lang w:eastAsia="el-GR" w:bidi="el-GR"/>
        </w:rPr>
        <w:t xml:space="preserve"> για την αντιπηκτική θεραπεία σε ασθενείς που υποβάλλονται σε </w:t>
      </w:r>
      <w:proofErr w:type="spellStart"/>
      <w:r w:rsidR="008A065B" w:rsidRPr="0098570D">
        <w:rPr>
          <w:rFonts w:eastAsia="Calibri"/>
          <w:color w:val="000000" w:themeColor="text1"/>
          <w:szCs w:val="22"/>
          <w:lang w:eastAsia="el-GR" w:bidi="el-GR"/>
        </w:rPr>
        <w:t>καρδιομετατροπή</w:t>
      </w:r>
      <w:proofErr w:type="spellEnd"/>
      <w:r w:rsidR="008A065B" w:rsidRPr="0098570D">
        <w:rPr>
          <w:rFonts w:eastAsia="Calibri"/>
          <w:color w:val="000000" w:themeColor="text1"/>
          <w:szCs w:val="22"/>
          <w:lang w:eastAsia="el-GR" w:bidi="el-GR"/>
        </w:rPr>
        <w:t>.</w:t>
      </w:r>
    </w:p>
    <w:p w14:paraId="39979F03" w14:textId="77777777" w:rsidR="00D62C2D" w:rsidRPr="0098570D" w:rsidRDefault="00D62C2D" w:rsidP="00B57D4A">
      <w:pPr>
        <w:autoSpaceDE w:val="0"/>
        <w:autoSpaceDN w:val="0"/>
        <w:adjustRightInd w:val="0"/>
        <w:rPr>
          <w:rFonts w:eastAsia="MS Mincho"/>
          <w:color w:val="000000" w:themeColor="text1"/>
          <w:szCs w:val="22"/>
        </w:rPr>
      </w:pPr>
    </w:p>
    <w:p w14:paraId="08BC1ADF" w14:textId="77777777" w:rsidR="00AE56A4" w:rsidRPr="0098570D" w:rsidRDefault="00AE56A4" w:rsidP="00AE56A4">
      <w:pPr>
        <w:widowControl/>
        <w:autoSpaceDE w:val="0"/>
        <w:autoSpaceDN w:val="0"/>
        <w:adjustRightInd w:val="0"/>
        <w:rPr>
          <w:i/>
          <w:color w:val="000000" w:themeColor="text1"/>
          <w:szCs w:val="22"/>
          <w:u w:val="single"/>
        </w:rPr>
      </w:pPr>
      <w:r w:rsidRPr="0098570D">
        <w:rPr>
          <w:rFonts w:eastAsia="Calibri"/>
          <w:i/>
          <w:color w:val="000000" w:themeColor="text1"/>
          <w:szCs w:val="22"/>
          <w:u w:val="single"/>
        </w:rPr>
        <w:t xml:space="preserve">Ασθενείς με ΜΒΚΜ και οξύ στεφανιαίο σύνδρομο (ΟΣΣ) ή/και </w:t>
      </w:r>
      <w:proofErr w:type="spellStart"/>
      <w:r w:rsidRPr="0098570D">
        <w:rPr>
          <w:rFonts w:eastAsia="Calibri"/>
          <w:i/>
          <w:color w:val="000000" w:themeColor="text1"/>
          <w:szCs w:val="22"/>
          <w:u w:val="single"/>
        </w:rPr>
        <w:t>διαδερμική</w:t>
      </w:r>
      <w:proofErr w:type="spellEnd"/>
      <w:r w:rsidRPr="0098570D">
        <w:rPr>
          <w:rFonts w:eastAsia="Calibri"/>
          <w:i/>
          <w:color w:val="000000" w:themeColor="text1"/>
          <w:szCs w:val="22"/>
          <w:u w:val="single"/>
        </w:rPr>
        <w:t xml:space="preserve"> στεφανιαία παρέμβαση (PCI)</w:t>
      </w:r>
    </w:p>
    <w:p w14:paraId="335F9C41" w14:textId="0F0CF322" w:rsidR="00AE56A4" w:rsidRPr="0098570D" w:rsidRDefault="00AE56A4" w:rsidP="00AE56A4">
      <w:pPr>
        <w:widowControl/>
        <w:autoSpaceDE w:val="0"/>
        <w:autoSpaceDN w:val="0"/>
        <w:adjustRightInd w:val="0"/>
        <w:rPr>
          <w:bCs/>
          <w:iCs/>
          <w:color w:val="000000" w:themeColor="text1"/>
          <w:szCs w:val="22"/>
        </w:rPr>
      </w:pPr>
      <w:r w:rsidRPr="0098570D">
        <w:rPr>
          <w:rFonts w:eastAsia="Calibri"/>
          <w:bCs/>
          <w:iCs/>
          <w:color w:val="000000" w:themeColor="text1"/>
          <w:szCs w:val="22"/>
        </w:rPr>
        <w:t xml:space="preserve">Υπάρχει περιορισμένη εμπειρία από τη θεραπεία με </w:t>
      </w:r>
      <w:proofErr w:type="spellStart"/>
      <w:r w:rsidR="0028183A">
        <w:rPr>
          <w:rFonts w:eastAsia="Calibri"/>
          <w:bCs/>
          <w:iCs/>
          <w:color w:val="000000" w:themeColor="text1"/>
          <w:szCs w:val="22"/>
        </w:rPr>
        <w:t>απιξαμπάνη</w:t>
      </w:r>
      <w:proofErr w:type="spellEnd"/>
      <w:r w:rsidRPr="0098570D">
        <w:rPr>
          <w:rFonts w:eastAsia="Calibri"/>
          <w:bCs/>
          <w:iCs/>
          <w:color w:val="000000" w:themeColor="text1"/>
          <w:szCs w:val="22"/>
        </w:rPr>
        <w:t xml:space="preserve"> στη </w:t>
      </w:r>
      <w:proofErr w:type="spellStart"/>
      <w:r w:rsidRPr="0098570D">
        <w:rPr>
          <w:rFonts w:eastAsia="Calibri"/>
          <w:bCs/>
          <w:iCs/>
          <w:color w:val="000000" w:themeColor="text1"/>
          <w:szCs w:val="22"/>
        </w:rPr>
        <w:t>συνιστώμενη</w:t>
      </w:r>
      <w:proofErr w:type="spellEnd"/>
      <w:r w:rsidRPr="0098570D">
        <w:rPr>
          <w:rFonts w:eastAsia="Calibri"/>
          <w:bCs/>
          <w:iCs/>
          <w:color w:val="000000" w:themeColor="text1"/>
          <w:szCs w:val="22"/>
        </w:rPr>
        <w:t xml:space="preserve"> δόση </w:t>
      </w:r>
      <w:r w:rsidRPr="0098570D">
        <w:rPr>
          <w:rFonts w:eastAsia="Calibri"/>
          <w:color w:val="000000" w:themeColor="text1"/>
          <w:szCs w:val="22"/>
        </w:rPr>
        <w:t xml:space="preserve">για ασθενείς με ΜΒΚΜ, όταν χρησιμοποιείται </w:t>
      </w:r>
      <w:r w:rsidRPr="0098570D">
        <w:rPr>
          <w:rFonts w:eastAsia="Calibri"/>
          <w:bCs/>
          <w:iCs/>
          <w:color w:val="000000" w:themeColor="text1"/>
          <w:szCs w:val="22"/>
        </w:rPr>
        <w:t xml:space="preserve">σε συνδυασμό με </w:t>
      </w:r>
      <w:proofErr w:type="spellStart"/>
      <w:r w:rsidRPr="0098570D">
        <w:rPr>
          <w:rFonts w:eastAsia="Calibri"/>
          <w:bCs/>
          <w:iCs/>
          <w:color w:val="000000" w:themeColor="text1"/>
          <w:szCs w:val="22"/>
        </w:rPr>
        <w:t>αντιαιμοπεταλιακούς</w:t>
      </w:r>
      <w:proofErr w:type="spellEnd"/>
      <w:r w:rsidRPr="0098570D">
        <w:rPr>
          <w:rFonts w:eastAsia="Calibri"/>
          <w:bCs/>
          <w:iCs/>
          <w:color w:val="000000" w:themeColor="text1"/>
          <w:szCs w:val="22"/>
        </w:rPr>
        <w:t xml:space="preserve"> παράγοντες σε ασθενείς με ΟΣΣ ή/και </w:t>
      </w:r>
      <w:r w:rsidR="004A3666" w:rsidRPr="0098570D">
        <w:rPr>
          <w:rFonts w:eastAsia="Calibri"/>
          <w:bCs/>
          <w:iCs/>
          <w:color w:val="000000" w:themeColor="text1"/>
          <w:szCs w:val="22"/>
        </w:rPr>
        <w:t xml:space="preserve">σε </w:t>
      </w:r>
      <w:r w:rsidRPr="0098570D">
        <w:rPr>
          <w:rFonts w:eastAsia="Calibri"/>
          <w:bCs/>
          <w:iCs/>
          <w:color w:val="000000" w:themeColor="text1"/>
          <w:szCs w:val="22"/>
        </w:rPr>
        <w:t>ασθενείς που υποβάλλονται σε PCI, μετά την επίτευξη αιμόστασης (βλ. παραγράφους 4.4, 5.1).</w:t>
      </w:r>
    </w:p>
    <w:p w14:paraId="75FA28C6" w14:textId="77777777" w:rsidR="00AE56A4" w:rsidRPr="0098570D" w:rsidRDefault="00AE56A4" w:rsidP="005722B8">
      <w:pPr>
        <w:pStyle w:val="EMEABodyText"/>
        <w:keepNext/>
        <w:rPr>
          <w:i/>
          <w:color w:val="000000" w:themeColor="text1"/>
          <w:szCs w:val="22"/>
          <w:u w:val="single"/>
          <w:lang w:val="el-GR"/>
        </w:rPr>
      </w:pPr>
    </w:p>
    <w:p w14:paraId="18FB38DB" w14:textId="77777777" w:rsidR="009D4EC3" w:rsidRPr="0098570D" w:rsidRDefault="009D4EC3" w:rsidP="005722B8">
      <w:pPr>
        <w:pStyle w:val="EMEABodyText"/>
        <w:keepNext/>
        <w:rPr>
          <w:i/>
          <w:color w:val="000000" w:themeColor="text1"/>
          <w:szCs w:val="22"/>
          <w:lang w:val="el-GR"/>
        </w:rPr>
      </w:pPr>
      <w:r w:rsidRPr="0098570D">
        <w:rPr>
          <w:i/>
          <w:color w:val="000000" w:themeColor="text1"/>
          <w:szCs w:val="22"/>
          <w:u w:val="single"/>
          <w:lang w:val="el-GR"/>
        </w:rPr>
        <w:t>Παιδιατρικός πληθυσμός</w:t>
      </w:r>
      <w:r w:rsidRPr="0098570D">
        <w:rPr>
          <w:i/>
          <w:color w:val="000000" w:themeColor="text1"/>
          <w:szCs w:val="22"/>
          <w:lang w:val="el-GR"/>
        </w:rPr>
        <w:t xml:space="preserve"> </w:t>
      </w:r>
    </w:p>
    <w:p w14:paraId="4ED6931D" w14:textId="410F6F6E" w:rsidR="0028183A" w:rsidRPr="0098570D" w:rsidRDefault="00437437" w:rsidP="0028183A">
      <w:pPr>
        <w:autoSpaceDE w:val="0"/>
        <w:autoSpaceDN w:val="0"/>
        <w:adjustRightInd w:val="0"/>
        <w:rPr>
          <w:color w:val="000000" w:themeColor="text1"/>
          <w:szCs w:val="22"/>
        </w:rPr>
      </w:pPr>
      <w:r w:rsidRPr="0098570D">
        <w:rPr>
          <w:color w:val="000000" w:themeColor="text1"/>
          <w:szCs w:val="22"/>
        </w:rPr>
        <w:t xml:space="preserve">Η ασφάλεια και η αποτελεσματικότητα </w:t>
      </w:r>
      <w:r w:rsidR="0028183A">
        <w:rPr>
          <w:color w:val="000000" w:themeColor="text1"/>
          <w:szCs w:val="22"/>
        </w:rPr>
        <w:t xml:space="preserve">της </w:t>
      </w:r>
      <w:proofErr w:type="spellStart"/>
      <w:r w:rsidR="0028183A">
        <w:rPr>
          <w:color w:val="000000" w:themeColor="text1"/>
          <w:szCs w:val="22"/>
        </w:rPr>
        <w:t>απιξαμπάνης</w:t>
      </w:r>
      <w:proofErr w:type="spellEnd"/>
      <w:r w:rsidRPr="0098570D">
        <w:rPr>
          <w:color w:val="000000" w:themeColor="text1"/>
          <w:szCs w:val="22"/>
        </w:rPr>
        <w:t xml:space="preserve"> </w:t>
      </w:r>
      <w:r w:rsidR="0028183A" w:rsidRPr="0098570D">
        <w:rPr>
          <w:color w:val="000000" w:themeColor="text1"/>
          <w:szCs w:val="22"/>
        </w:rPr>
        <w:t>σε παιδιά και εφήβους ηλικίας κάτω των 18 ετών δεν έχουν τεκμηριωθεί</w:t>
      </w:r>
      <w:r w:rsidR="0028183A" w:rsidRPr="00331EE7">
        <w:rPr>
          <w:color w:val="000000" w:themeColor="text1"/>
          <w:szCs w:val="22"/>
        </w:rPr>
        <w:t>.</w:t>
      </w:r>
      <w:r w:rsidR="0028183A" w:rsidRPr="0098570D">
        <w:rPr>
          <w:color w:val="000000" w:themeColor="text1"/>
          <w:szCs w:val="22"/>
        </w:rPr>
        <w:t xml:space="preserve"> Τα επί του παρόντος διαθέσιμα δεδομένα σχετικά με την πρόληψη της </w:t>
      </w:r>
      <w:proofErr w:type="spellStart"/>
      <w:r w:rsidR="0028183A" w:rsidRPr="0098570D">
        <w:rPr>
          <w:color w:val="000000" w:themeColor="text1"/>
          <w:szCs w:val="22"/>
        </w:rPr>
        <w:t>θρομβοεμβολής</w:t>
      </w:r>
      <w:proofErr w:type="spellEnd"/>
      <w:r w:rsidR="0028183A" w:rsidRPr="0098570D">
        <w:rPr>
          <w:color w:val="000000" w:themeColor="text1"/>
          <w:szCs w:val="22"/>
        </w:rPr>
        <w:t xml:space="preserve"> περιγράφονται στην παράγραφο 5.1, αλλά δεν μπορεί να γίνει σύσταση για τη δοσολογία.</w:t>
      </w:r>
    </w:p>
    <w:p w14:paraId="1B45646D" w14:textId="77777777" w:rsidR="00242FBC" w:rsidRPr="0098570D" w:rsidRDefault="00242FBC" w:rsidP="009D4EC3">
      <w:pPr>
        <w:autoSpaceDE w:val="0"/>
        <w:autoSpaceDN w:val="0"/>
        <w:adjustRightInd w:val="0"/>
        <w:rPr>
          <w:color w:val="000000" w:themeColor="text1"/>
          <w:szCs w:val="22"/>
        </w:rPr>
      </w:pPr>
    </w:p>
    <w:p w14:paraId="502A60F8" w14:textId="66B68983" w:rsidR="009D4EC3" w:rsidRPr="0098570D" w:rsidRDefault="009D4EC3" w:rsidP="009D4EC3">
      <w:pPr>
        <w:autoSpaceDE w:val="0"/>
        <w:autoSpaceDN w:val="0"/>
        <w:adjustRightInd w:val="0"/>
        <w:rPr>
          <w:color w:val="000000" w:themeColor="text1"/>
          <w:szCs w:val="22"/>
          <w:u w:val="single"/>
        </w:rPr>
      </w:pPr>
      <w:r w:rsidRPr="0098570D">
        <w:rPr>
          <w:color w:val="000000" w:themeColor="text1"/>
          <w:szCs w:val="22"/>
          <w:u w:val="single"/>
        </w:rPr>
        <w:t>Τρόπος χορήγησης</w:t>
      </w:r>
    </w:p>
    <w:p w14:paraId="43FE8AA6" w14:textId="77777777" w:rsidR="00EB1084" w:rsidRPr="0098570D" w:rsidRDefault="00EB1084" w:rsidP="009D4EC3">
      <w:pPr>
        <w:autoSpaceDE w:val="0"/>
        <w:autoSpaceDN w:val="0"/>
        <w:adjustRightInd w:val="0"/>
        <w:rPr>
          <w:color w:val="000000" w:themeColor="text1"/>
          <w:szCs w:val="22"/>
          <w:u w:val="single"/>
        </w:rPr>
      </w:pPr>
    </w:p>
    <w:p w14:paraId="04D6ECDA" w14:textId="3936F317" w:rsidR="009D4EC3" w:rsidRPr="0098570D" w:rsidRDefault="009D4EC3" w:rsidP="009D4EC3">
      <w:pPr>
        <w:autoSpaceDE w:val="0"/>
        <w:autoSpaceDN w:val="0"/>
        <w:adjustRightInd w:val="0"/>
        <w:rPr>
          <w:color w:val="000000" w:themeColor="text1"/>
          <w:szCs w:val="22"/>
        </w:rPr>
      </w:pPr>
      <w:r w:rsidRPr="0098570D">
        <w:rPr>
          <w:color w:val="000000" w:themeColor="text1"/>
          <w:szCs w:val="22"/>
        </w:rPr>
        <w:t>Από στόματος χρήση</w:t>
      </w:r>
      <w:r w:rsidR="0028183A">
        <w:rPr>
          <w:color w:val="000000" w:themeColor="text1"/>
          <w:szCs w:val="22"/>
        </w:rPr>
        <w:t>.</w:t>
      </w:r>
    </w:p>
    <w:p w14:paraId="44492A1B" w14:textId="1BC90770" w:rsidR="009D4EC3" w:rsidRPr="0098570D" w:rsidRDefault="009D4EC3" w:rsidP="009D4EC3">
      <w:pPr>
        <w:autoSpaceDE w:val="0"/>
        <w:autoSpaceDN w:val="0"/>
        <w:adjustRightInd w:val="0"/>
        <w:rPr>
          <w:color w:val="000000" w:themeColor="text1"/>
          <w:szCs w:val="22"/>
        </w:rPr>
      </w:pPr>
      <w:r w:rsidRPr="0098570D">
        <w:rPr>
          <w:color w:val="000000" w:themeColor="text1"/>
          <w:szCs w:val="22"/>
        </w:rPr>
        <w:t xml:space="preserve">Το </w:t>
      </w:r>
      <w:proofErr w:type="spellStart"/>
      <w:r w:rsidR="00A43B68">
        <w:rPr>
          <w:color w:val="000000" w:themeColor="text1"/>
          <w:szCs w:val="22"/>
        </w:rPr>
        <w:t>Pibaxin</w:t>
      </w:r>
      <w:proofErr w:type="spellEnd"/>
      <w:r w:rsidRPr="0098570D">
        <w:rPr>
          <w:color w:val="000000" w:themeColor="text1"/>
          <w:szCs w:val="22"/>
        </w:rPr>
        <w:t xml:space="preserve"> πρέπει να καταπίνεται με νερό, με ή χωρίς τροφή</w:t>
      </w:r>
      <w:r w:rsidR="00A819B1" w:rsidRPr="0098570D">
        <w:rPr>
          <w:color w:val="000000" w:themeColor="text1"/>
          <w:szCs w:val="22"/>
        </w:rPr>
        <w:t>.</w:t>
      </w:r>
    </w:p>
    <w:p w14:paraId="45E12F84" w14:textId="77777777" w:rsidR="00A819B1" w:rsidRPr="0098570D" w:rsidRDefault="00A819B1" w:rsidP="009D4EC3">
      <w:pPr>
        <w:autoSpaceDE w:val="0"/>
        <w:autoSpaceDN w:val="0"/>
        <w:adjustRightInd w:val="0"/>
        <w:rPr>
          <w:color w:val="000000" w:themeColor="text1"/>
          <w:szCs w:val="22"/>
        </w:rPr>
      </w:pPr>
    </w:p>
    <w:p w14:paraId="6AE8AF65" w14:textId="5E0F6019" w:rsidR="00A819B1" w:rsidRPr="0098570D" w:rsidRDefault="00A819B1" w:rsidP="009D4EC3">
      <w:pPr>
        <w:autoSpaceDE w:val="0"/>
        <w:autoSpaceDN w:val="0"/>
        <w:adjustRightInd w:val="0"/>
        <w:rPr>
          <w:color w:val="000000" w:themeColor="text1"/>
          <w:szCs w:val="22"/>
        </w:rPr>
      </w:pPr>
      <w:r w:rsidRPr="0098570D">
        <w:rPr>
          <w:color w:val="000000" w:themeColor="text1"/>
          <w:szCs w:val="22"/>
        </w:rPr>
        <w:t xml:space="preserve">Για τους ασθενείς που </w:t>
      </w:r>
      <w:r w:rsidR="00144C20" w:rsidRPr="0098570D">
        <w:rPr>
          <w:color w:val="000000" w:themeColor="text1"/>
          <w:szCs w:val="22"/>
        </w:rPr>
        <w:t>αδυνατούν</w:t>
      </w:r>
      <w:r w:rsidRPr="0098570D">
        <w:rPr>
          <w:color w:val="000000" w:themeColor="text1"/>
          <w:szCs w:val="22"/>
        </w:rPr>
        <w:t xml:space="preserve"> να καταπιούν ολόκληρα δισκία, τα δισκία </w:t>
      </w:r>
      <w:proofErr w:type="spellStart"/>
      <w:r w:rsidR="00A43B68">
        <w:rPr>
          <w:color w:val="000000" w:themeColor="text1"/>
          <w:szCs w:val="22"/>
        </w:rPr>
        <w:t>Pibaxin</w:t>
      </w:r>
      <w:proofErr w:type="spellEnd"/>
      <w:r w:rsidRPr="0098570D">
        <w:rPr>
          <w:color w:val="000000" w:themeColor="text1"/>
          <w:szCs w:val="22"/>
        </w:rPr>
        <w:t xml:space="preserve"> μπορούν να θρυμματιστούν και να χορηγηθούν αμέσως από το στόμα ως εναιώρημα σε νερό, ή σε διάλυμα</w:t>
      </w:r>
      <w:r w:rsidR="0028183A">
        <w:rPr>
          <w:color w:val="000000" w:themeColor="text1"/>
          <w:szCs w:val="22"/>
        </w:rPr>
        <w:t xml:space="preserve"> </w:t>
      </w:r>
      <w:r w:rsidR="00BB318E" w:rsidRPr="0098570D">
        <w:rPr>
          <w:color w:val="000000" w:themeColor="text1"/>
          <w:szCs w:val="22"/>
        </w:rPr>
        <w:t>γλυκόζης</w:t>
      </w:r>
      <w:r w:rsidRPr="0098570D">
        <w:rPr>
          <w:color w:val="000000" w:themeColor="text1"/>
          <w:szCs w:val="22"/>
        </w:rPr>
        <w:t> 5% (</w:t>
      </w:r>
      <w:r w:rsidR="00BB318E" w:rsidRPr="0098570D">
        <w:rPr>
          <w:color w:val="000000" w:themeColor="text1"/>
          <w:szCs w:val="22"/>
        </w:rPr>
        <w:t>G</w:t>
      </w:r>
      <w:r w:rsidRPr="0098570D">
        <w:rPr>
          <w:color w:val="000000" w:themeColor="text1"/>
          <w:szCs w:val="22"/>
        </w:rPr>
        <w:t>5W), ή σε χυμό μήλου ή αναμεμιγμένα με πολτό μήλου (</w:t>
      </w:r>
      <w:r w:rsidR="00095359" w:rsidRPr="0098570D">
        <w:rPr>
          <w:color w:val="000000" w:themeColor="text1"/>
          <w:szCs w:val="22"/>
        </w:rPr>
        <w:t>βλ.</w:t>
      </w:r>
      <w:r w:rsidRPr="0098570D">
        <w:rPr>
          <w:color w:val="000000" w:themeColor="text1"/>
          <w:szCs w:val="22"/>
        </w:rPr>
        <w:t xml:space="preserve"> παράγραφο 5.2). Εναλλακτικά, τα δισκία </w:t>
      </w:r>
      <w:proofErr w:type="spellStart"/>
      <w:r w:rsidR="00A43B68">
        <w:rPr>
          <w:color w:val="000000" w:themeColor="text1"/>
          <w:szCs w:val="22"/>
        </w:rPr>
        <w:t>Pibaxin</w:t>
      </w:r>
      <w:proofErr w:type="spellEnd"/>
      <w:r w:rsidRPr="0098570D">
        <w:rPr>
          <w:color w:val="000000" w:themeColor="text1"/>
          <w:szCs w:val="22"/>
        </w:rPr>
        <w:t xml:space="preserve"> μπορούν να θρυμματιστούν και να χορηγηθούν αμέσως μέσω </w:t>
      </w:r>
      <w:proofErr w:type="spellStart"/>
      <w:r w:rsidRPr="0098570D">
        <w:rPr>
          <w:color w:val="000000" w:themeColor="text1"/>
          <w:szCs w:val="22"/>
        </w:rPr>
        <w:t>ρινογραστρικού</w:t>
      </w:r>
      <w:proofErr w:type="spellEnd"/>
      <w:r w:rsidRPr="0098570D">
        <w:rPr>
          <w:color w:val="000000" w:themeColor="text1"/>
          <w:szCs w:val="22"/>
        </w:rPr>
        <w:t xml:space="preserve"> </w:t>
      </w:r>
      <w:r w:rsidR="005C121B" w:rsidRPr="0098570D">
        <w:rPr>
          <w:color w:val="000000" w:themeColor="text1"/>
          <w:szCs w:val="22"/>
        </w:rPr>
        <w:t>σωλήνα</w:t>
      </w:r>
      <w:r w:rsidRPr="0098570D">
        <w:rPr>
          <w:color w:val="000000" w:themeColor="text1"/>
          <w:szCs w:val="22"/>
        </w:rPr>
        <w:t xml:space="preserve"> ως εναιώρημα σε 60 </w:t>
      </w:r>
      <w:r w:rsidRPr="0098570D">
        <w:rPr>
          <w:color w:val="000000" w:themeColor="text1"/>
          <w:szCs w:val="22"/>
          <w:lang w:val="en-US"/>
        </w:rPr>
        <w:t>ml</w:t>
      </w:r>
      <w:r w:rsidRPr="0098570D">
        <w:rPr>
          <w:color w:val="000000" w:themeColor="text1"/>
          <w:szCs w:val="22"/>
        </w:rPr>
        <w:t xml:space="preserve"> νερού ή </w:t>
      </w:r>
      <w:r w:rsidR="00BB318E" w:rsidRPr="0098570D">
        <w:rPr>
          <w:color w:val="000000" w:themeColor="text1"/>
          <w:szCs w:val="22"/>
        </w:rPr>
        <w:t>G</w:t>
      </w:r>
      <w:r w:rsidRPr="0098570D">
        <w:rPr>
          <w:color w:val="000000" w:themeColor="text1"/>
          <w:szCs w:val="22"/>
        </w:rPr>
        <w:t>5W (</w:t>
      </w:r>
      <w:r w:rsidR="00095359" w:rsidRPr="0098570D">
        <w:rPr>
          <w:color w:val="000000" w:themeColor="text1"/>
          <w:szCs w:val="22"/>
        </w:rPr>
        <w:t>βλ.</w:t>
      </w:r>
      <w:r w:rsidRPr="0098570D">
        <w:rPr>
          <w:color w:val="000000" w:themeColor="text1"/>
          <w:szCs w:val="22"/>
        </w:rPr>
        <w:t xml:space="preserve"> παράγραφο 5.2). </w:t>
      </w:r>
      <w:r w:rsidR="0028183A" w:rsidRPr="00320C00">
        <w:rPr>
          <w:color w:val="000000" w:themeColor="text1"/>
          <w:szCs w:val="22"/>
        </w:rPr>
        <w:t xml:space="preserve">Ο σωλήνας θα πρέπει να ξεπλυθεί με 10 </w:t>
      </w:r>
      <w:proofErr w:type="spellStart"/>
      <w:r w:rsidR="0028183A" w:rsidRPr="00320C00">
        <w:rPr>
          <w:color w:val="000000" w:themeColor="text1"/>
          <w:szCs w:val="22"/>
        </w:rPr>
        <w:t>mL</w:t>
      </w:r>
      <w:proofErr w:type="spellEnd"/>
      <w:r w:rsidR="0028183A" w:rsidRPr="00320C00">
        <w:rPr>
          <w:color w:val="000000" w:themeColor="text1"/>
          <w:szCs w:val="22"/>
        </w:rPr>
        <w:t xml:space="preserve"> νερό μετά τη χορήγηση του </w:t>
      </w:r>
      <w:proofErr w:type="spellStart"/>
      <w:r w:rsidR="0028183A">
        <w:rPr>
          <w:color w:val="000000" w:themeColor="text1"/>
          <w:szCs w:val="22"/>
        </w:rPr>
        <w:t>Pibaxin</w:t>
      </w:r>
      <w:proofErr w:type="spellEnd"/>
      <w:r w:rsidR="0028183A" w:rsidRPr="00320C00">
        <w:rPr>
          <w:color w:val="000000" w:themeColor="text1"/>
          <w:szCs w:val="22"/>
        </w:rPr>
        <w:t>.</w:t>
      </w:r>
      <w:r w:rsidR="0028183A">
        <w:rPr>
          <w:color w:val="000000" w:themeColor="text1"/>
          <w:szCs w:val="22"/>
        </w:rPr>
        <w:t xml:space="preserve"> </w:t>
      </w:r>
      <w:r w:rsidRPr="0098570D">
        <w:rPr>
          <w:color w:val="000000" w:themeColor="text1"/>
          <w:szCs w:val="22"/>
        </w:rPr>
        <w:t xml:space="preserve">Τα θρυμματισμένα δισκία </w:t>
      </w:r>
      <w:proofErr w:type="spellStart"/>
      <w:r w:rsidR="00A43B68">
        <w:rPr>
          <w:color w:val="000000" w:themeColor="text1"/>
          <w:szCs w:val="22"/>
        </w:rPr>
        <w:t>Pibaxin</w:t>
      </w:r>
      <w:proofErr w:type="spellEnd"/>
      <w:r w:rsidRPr="0098570D">
        <w:rPr>
          <w:color w:val="000000" w:themeColor="text1"/>
          <w:szCs w:val="22"/>
        </w:rPr>
        <w:t xml:space="preserve"> παραμένουν σταθερά στο νερό, σε </w:t>
      </w:r>
      <w:r w:rsidR="00BB318E" w:rsidRPr="0098570D">
        <w:rPr>
          <w:color w:val="000000" w:themeColor="text1"/>
          <w:szCs w:val="22"/>
        </w:rPr>
        <w:t>G</w:t>
      </w:r>
      <w:r w:rsidRPr="0098570D">
        <w:rPr>
          <w:color w:val="000000" w:themeColor="text1"/>
          <w:szCs w:val="22"/>
        </w:rPr>
        <w:t>5W, σε χυμό μήλου και σε πολτό μήλου για έως και 4 ώρες.</w:t>
      </w:r>
    </w:p>
    <w:p w14:paraId="7B9DAABA" w14:textId="77777777" w:rsidR="009D4EC3" w:rsidRPr="0098570D" w:rsidRDefault="009D4EC3" w:rsidP="009D4EC3">
      <w:pPr>
        <w:rPr>
          <w:color w:val="000000" w:themeColor="text1"/>
          <w:szCs w:val="22"/>
        </w:rPr>
      </w:pPr>
    </w:p>
    <w:p w14:paraId="6AAB9748" w14:textId="77777777" w:rsidR="009D4EC3" w:rsidRPr="0098570D" w:rsidRDefault="009D4EC3" w:rsidP="00B5235D">
      <w:pPr>
        <w:keepNext/>
        <w:ind w:left="567" w:hanging="567"/>
        <w:rPr>
          <w:color w:val="000000" w:themeColor="text1"/>
          <w:szCs w:val="22"/>
        </w:rPr>
      </w:pPr>
      <w:r w:rsidRPr="0098570D">
        <w:rPr>
          <w:b/>
          <w:color w:val="000000" w:themeColor="text1"/>
          <w:szCs w:val="22"/>
        </w:rPr>
        <w:t>4.3</w:t>
      </w:r>
      <w:r w:rsidRPr="0098570D">
        <w:rPr>
          <w:b/>
          <w:color w:val="000000" w:themeColor="text1"/>
          <w:szCs w:val="22"/>
        </w:rPr>
        <w:tab/>
        <w:t>Αντενδείξεις</w:t>
      </w:r>
    </w:p>
    <w:p w14:paraId="53D78CC8" w14:textId="77777777" w:rsidR="009D4EC3" w:rsidRPr="0098570D" w:rsidRDefault="009D4EC3" w:rsidP="00B5235D">
      <w:pPr>
        <w:keepNext/>
        <w:rPr>
          <w:color w:val="000000" w:themeColor="text1"/>
          <w:szCs w:val="22"/>
        </w:rPr>
      </w:pPr>
    </w:p>
    <w:p w14:paraId="0F40B684" w14:textId="0832B1CC" w:rsidR="009D4EC3" w:rsidRPr="0098570D" w:rsidRDefault="009D4EC3" w:rsidP="00B5235D">
      <w:pPr>
        <w:pStyle w:val="EMEABodyText"/>
        <w:keepNext/>
        <w:numPr>
          <w:ilvl w:val="0"/>
          <w:numId w:val="4"/>
        </w:numPr>
        <w:tabs>
          <w:tab w:val="clear" w:pos="720"/>
          <w:tab w:val="num" w:pos="567"/>
        </w:tabs>
        <w:ind w:left="567" w:hanging="567"/>
        <w:rPr>
          <w:color w:val="000000" w:themeColor="text1"/>
          <w:szCs w:val="22"/>
          <w:lang w:val="el-GR"/>
        </w:rPr>
      </w:pPr>
      <w:r w:rsidRPr="0098570D">
        <w:rPr>
          <w:color w:val="000000" w:themeColor="text1"/>
          <w:szCs w:val="22"/>
          <w:lang w:val="el-GR"/>
        </w:rPr>
        <w:t xml:space="preserve">Υπερευαισθησία στη δραστική ουσία ή σε κάποιο από τα </w:t>
      </w:r>
      <w:proofErr w:type="spellStart"/>
      <w:r w:rsidRPr="0098570D">
        <w:rPr>
          <w:color w:val="000000" w:themeColor="text1"/>
          <w:szCs w:val="22"/>
          <w:lang w:val="el-GR"/>
        </w:rPr>
        <w:t>έκδοχα</w:t>
      </w:r>
      <w:proofErr w:type="spellEnd"/>
      <w:r w:rsidRPr="0098570D">
        <w:rPr>
          <w:color w:val="000000" w:themeColor="text1"/>
          <w:szCs w:val="22"/>
          <w:lang w:val="el-GR"/>
        </w:rPr>
        <w:t xml:space="preserve"> που </w:t>
      </w:r>
      <w:r w:rsidR="00567276" w:rsidRPr="0098570D">
        <w:rPr>
          <w:color w:val="000000" w:themeColor="text1"/>
          <w:szCs w:val="22"/>
          <w:lang w:val="el-GR"/>
        </w:rPr>
        <w:t>αναφέρονται</w:t>
      </w:r>
      <w:r w:rsidRPr="0098570D">
        <w:rPr>
          <w:color w:val="000000" w:themeColor="text1"/>
          <w:szCs w:val="22"/>
          <w:lang w:val="el-GR"/>
        </w:rPr>
        <w:t xml:space="preserve"> στην παράγραφο</w:t>
      </w:r>
      <w:r w:rsidR="00A819B1" w:rsidRPr="0098570D">
        <w:rPr>
          <w:color w:val="000000" w:themeColor="text1"/>
          <w:szCs w:val="22"/>
          <w:lang w:val="el-GR"/>
        </w:rPr>
        <w:t> </w:t>
      </w:r>
      <w:r w:rsidRPr="0098570D">
        <w:rPr>
          <w:color w:val="000000" w:themeColor="text1"/>
          <w:szCs w:val="22"/>
          <w:lang w:val="el-GR"/>
        </w:rPr>
        <w:t>6.1.</w:t>
      </w:r>
    </w:p>
    <w:p w14:paraId="40A6A1F9" w14:textId="77777777" w:rsidR="009D4EC3" w:rsidRPr="0098570D" w:rsidRDefault="00DE7269" w:rsidP="00B5235D">
      <w:pPr>
        <w:pStyle w:val="EMEABodyText"/>
        <w:numPr>
          <w:ilvl w:val="0"/>
          <w:numId w:val="4"/>
        </w:numPr>
        <w:tabs>
          <w:tab w:val="clear" w:pos="720"/>
          <w:tab w:val="num" w:pos="567"/>
        </w:tabs>
        <w:ind w:left="567" w:hanging="567"/>
        <w:rPr>
          <w:color w:val="000000" w:themeColor="text1"/>
          <w:szCs w:val="22"/>
          <w:lang w:val="el-GR"/>
        </w:rPr>
      </w:pPr>
      <w:r w:rsidRPr="0098570D">
        <w:rPr>
          <w:color w:val="000000" w:themeColor="text1"/>
          <w:szCs w:val="22"/>
          <w:lang w:val="el-GR"/>
        </w:rPr>
        <w:t>Ε</w:t>
      </w:r>
      <w:r w:rsidR="009D4EC3" w:rsidRPr="0098570D">
        <w:rPr>
          <w:color w:val="000000" w:themeColor="text1"/>
          <w:szCs w:val="22"/>
          <w:lang w:val="el-GR"/>
        </w:rPr>
        <w:t xml:space="preserve">νεργή </w:t>
      </w:r>
      <w:r w:rsidRPr="0098570D">
        <w:rPr>
          <w:color w:val="000000" w:themeColor="text1"/>
          <w:szCs w:val="22"/>
          <w:lang w:val="el-GR"/>
        </w:rPr>
        <w:t xml:space="preserve">κλινικά σημαντική </w:t>
      </w:r>
      <w:r w:rsidR="009D4EC3" w:rsidRPr="0098570D">
        <w:rPr>
          <w:color w:val="000000" w:themeColor="text1"/>
          <w:szCs w:val="22"/>
          <w:lang w:val="el-GR"/>
        </w:rPr>
        <w:t>αιμορραγία.</w:t>
      </w:r>
    </w:p>
    <w:p w14:paraId="53A093E4" w14:textId="77777777" w:rsidR="009D4EC3" w:rsidRPr="0098570D" w:rsidRDefault="009D4EC3" w:rsidP="00B5235D">
      <w:pPr>
        <w:pStyle w:val="EMEABodyText"/>
        <w:numPr>
          <w:ilvl w:val="0"/>
          <w:numId w:val="4"/>
        </w:numPr>
        <w:tabs>
          <w:tab w:val="clear" w:pos="720"/>
          <w:tab w:val="num" w:pos="567"/>
        </w:tabs>
        <w:ind w:left="567" w:hanging="567"/>
        <w:rPr>
          <w:color w:val="000000" w:themeColor="text1"/>
          <w:szCs w:val="22"/>
          <w:lang w:val="el-GR"/>
        </w:rPr>
      </w:pPr>
      <w:r w:rsidRPr="0098570D">
        <w:rPr>
          <w:color w:val="000000" w:themeColor="text1"/>
          <w:szCs w:val="22"/>
          <w:lang w:val="el-GR"/>
        </w:rPr>
        <w:t xml:space="preserve">Ηπατική νόσος σχετιζόμενη με διαταραχή της πήξης του αίματος και κλινικά </w:t>
      </w:r>
      <w:r w:rsidR="00B30E36" w:rsidRPr="0098570D">
        <w:rPr>
          <w:color w:val="000000" w:themeColor="text1"/>
          <w:szCs w:val="22"/>
          <w:lang w:val="el-GR"/>
        </w:rPr>
        <w:t xml:space="preserve">σημαντικό </w:t>
      </w:r>
      <w:r w:rsidRPr="0098570D">
        <w:rPr>
          <w:color w:val="000000" w:themeColor="text1"/>
          <w:szCs w:val="22"/>
          <w:lang w:val="el-GR"/>
        </w:rPr>
        <w:t>κίνδυνο αιμορραγίας (</w:t>
      </w:r>
      <w:r w:rsidR="00095359" w:rsidRPr="0098570D">
        <w:rPr>
          <w:color w:val="000000" w:themeColor="text1"/>
          <w:szCs w:val="22"/>
          <w:lang w:val="el-GR"/>
        </w:rPr>
        <w:t>βλ.</w:t>
      </w:r>
      <w:r w:rsidRPr="0098570D">
        <w:rPr>
          <w:color w:val="000000" w:themeColor="text1"/>
          <w:szCs w:val="22"/>
          <w:lang w:val="el-GR"/>
        </w:rPr>
        <w:t xml:space="preserve"> παράγραφο</w:t>
      </w:r>
      <w:r w:rsidR="00A819B1" w:rsidRPr="0098570D">
        <w:rPr>
          <w:color w:val="000000" w:themeColor="text1"/>
          <w:szCs w:val="22"/>
          <w:lang w:val="el-GR"/>
        </w:rPr>
        <w:t> </w:t>
      </w:r>
      <w:r w:rsidRPr="0098570D">
        <w:rPr>
          <w:color w:val="000000" w:themeColor="text1"/>
          <w:szCs w:val="22"/>
          <w:lang w:val="el-GR"/>
        </w:rPr>
        <w:t>5.2)</w:t>
      </w:r>
    </w:p>
    <w:p w14:paraId="525661C7" w14:textId="4F2F11B6" w:rsidR="009D4EC3" w:rsidRPr="0098570D" w:rsidRDefault="00D833B7" w:rsidP="00B5235D">
      <w:pPr>
        <w:pStyle w:val="EMEABodyText"/>
        <w:numPr>
          <w:ilvl w:val="0"/>
          <w:numId w:val="4"/>
        </w:numPr>
        <w:tabs>
          <w:tab w:val="clear" w:pos="720"/>
          <w:tab w:val="num" w:pos="567"/>
        </w:tabs>
        <w:ind w:left="567" w:hanging="567"/>
        <w:rPr>
          <w:color w:val="000000" w:themeColor="text1"/>
          <w:szCs w:val="22"/>
          <w:lang w:val="el-GR"/>
        </w:rPr>
      </w:pPr>
      <w:r w:rsidRPr="0098570D">
        <w:rPr>
          <w:color w:val="000000" w:themeColor="text1"/>
          <w:szCs w:val="22"/>
          <w:lang w:val="el-GR"/>
        </w:rPr>
        <w:t xml:space="preserve">Βλάβη </w:t>
      </w:r>
      <w:r w:rsidR="009D4EC3" w:rsidRPr="0098570D">
        <w:rPr>
          <w:color w:val="000000" w:themeColor="text1"/>
          <w:szCs w:val="22"/>
          <w:lang w:val="el-GR"/>
        </w:rPr>
        <w:t xml:space="preserve">ή πάθηση </w:t>
      </w:r>
      <w:r w:rsidR="00DE7269" w:rsidRPr="0098570D">
        <w:rPr>
          <w:color w:val="000000" w:themeColor="text1"/>
          <w:szCs w:val="22"/>
          <w:lang w:val="el-GR"/>
        </w:rPr>
        <w:t xml:space="preserve">εφόσον θεωρηθεί </w:t>
      </w:r>
      <w:r w:rsidR="009D4EC3" w:rsidRPr="0098570D">
        <w:rPr>
          <w:color w:val="000000" w:themeColor="text1"/>
          <w:szCs w:val="22"/>
          <w:lang w:val="el-GR"/>
        </w:rPr>
        <w:t>σημαντικό</w:t>
      </w:r>
      <w:r w:rsidR="00DE7269" w:rsidRPr="0098570D">
        <w:rPr>
          <w:color w:val="000000" w:themeColor="text1"/>
          <w:szCs w:val="22"/>
          <w:lang w:val="el-GR"/>
        </w:rPr>
        <w:t>ς παράγοντας</w:t>
      </w:r>
      <w:r w:rsidR="009D4EC3" w:rsidRPr="0098570D">
        <w:rPr>
          <w:color w:val="000000" w:themeColor="text1"/>
          <w:szCs w:val="22"/>
          <w:lang w:val="el-GR"/>
        </w:rPr>
        <w:t xml:space="preserve"> κ</w:t>
      </w:r>
      <w:r w:rsidR="00DE7269" w:rsidRPr="0098570D">
        <w:rPr>
          <w:color w:val="000000" w:themeColor="text1"/>
          <w:szCs w:val="22"/>
          <w:lang w:val="el-GR"/>
        </w:rPr>
        <w:t>ι</w:t>
      </w:r>
      <w:r w:rsidR="009D4EC3" w:rsidRPr="0098570D">
        <w:rPr>
          <w:color w:val="000000" w:themeColor="text1"/>
          <w:szCs w:val="22"/>
          <w:lang w:val="el-GR"/>
        </w:rPr>
        <w:t>νδ</w:t>
      </w:r>
      <w:r w:rsidR="00DE7269" w:rsidRPr="0098570D">
        <w:rPr>
          <w:color w:val="000000" w:themeColor="text1"/>
          <w:szCs w:val="22"/>
          <w:lang w:val="el-GR"/>
        </w:rPr>
        <w:t>ύ</w:t>
      </w:r>
      <w:r w:rsidR="009D4EC3" w:rsidRPr="0098570D">
        <w:rPr>
          <w:color w:val="000000" w:themeColor="text1"/>
          <w:szCs w:val="22"/>
          <w:lang w:val="el-GR"/>
        </w:rPr>
        <w:t>νο</w:t>
      </w:r>
      <w:r w:rsidR="00DE7269" w:rsidRPr="0098570D">
        <w:rPr>
          <w:color w:val="000000" w:themeColor="text1"/>
          <w:szCs w:val="22"/>
          <w:lang w:val="el-GR"/>
        </w:rPr>
        <w:t>υ</w:t>
      </w:r>
      <w:r w:rsidR="009D4EC3" w:rsidRPr="0098570D">
        <w:rPr>
          <w:color w:val="000000" w:themeColor="text1"/>
          <w:szCs w:val="22"/>
          <w:lang w:val="el-GR"/>
        </w:rPr>
        <w:t xml:space="preserve"> </w:t>
      </w:r>
      <w:r w:rsidR="00F7370C" w:rsidRPr="0098570D">
        <w:rPr>
          <w:color w:val="000000" w:themeColor="text1"/>
          <w:szCs w:val="22"/>
          <w:lang w:val="el-GR"/>
        </w:rPr>
        <w:t xml:space="preserve">για </w:t>
      </w:r>
      <w:r w:rsidR="009D4EC3" w:rsidRPr="0098570D">
        <w:rPr>
          <w:color w:val="000000" w:themeColor="text1"/>
          <w:szCs w:val="22"/>
          <w:lang w:val="el-GR"/>
        </w:rPr>
        <w:t>μείζον</w:t>
      </w:r>
      <w:r w:rsidR="00F7370C" w:rsidRPr="0098570D">
        <w:rPr>
          <w:color w:val="000000" w:themeColor="text1"/>
          <w:szCs w:val="22"/>
          <w:lang w:val="el-GR"/>
        </w:rPr>
        <w:t>α</w:t>
      </w:r>
      <w:r w:rsidR="009D4EC3" w:rsidRPr="0098570D">
        <w:rPr>
          <w:color w:val="000000" w:themeColor="text1"/>
          <w:szCs w:val="22"/>
          <w:lang w:val="el-GR"/>
        </w:rPr>
        <w:t xml:space="preserve"> αιμορραγία</w:t>
      </w:r>
      <w:r w:rsidR="00DE7269" w:rsidRPr="0098570D">
        <w:rPr>
          <w:color w:val="000000" w:themeColor="text1"/>
          <w:szCs w:val="22"/>
          <w:lang w:val="el-GR"/>
        </w:rPr>
        <w:t>. Μπορεί να περιλαμβάνει</w:t>
      </w:r>
      <w:r w:rsidR="009D4EC3" w:rsidRPr="0098570D">
        <w:rPr>
          <w:color w:val="000000" w:themeColor="text1"/>
          <w:szCs w:val="22"/>
          <w:lang w:val="el-GR"/>
        </w:rPr>
        <w:t xml:space="preserve"> τρέχουσα ή πρόσφατη γαστρεντερική εξέλκωση, παρουσία κακο</w:t>
      </w:r>
      <w:r w:rsidR="00B52687">
        <w:rPr>
          <w:color w:val="000000" w:themeColor="text1"/>
          <w:szCs w:val="22"/>
          <w:lang w:val="el-GR"/>
        </w:rPr>
        <w:t>ή</w:t>
      </w:r>
      <w:r w:rsidR="009D4EC3" w:rsidRPr="0098570D">
        <w:rPr>
          <w:color w:val="000000" w:themeColor="text1"/>
          <w:szCs w:val="22"/>
          <w:lang w:val="el-GR"/>
        </w:rPr>
        <w:t>θ</w:t>
      </w:r>
      <w:r w:rsidR="00B52687">
        <w:rPr>
          <w:color w:val="000000" w:themeColor="text1"/>
          <w:szCs w:val="22"/>
          <w:lang w:val="el-GR"/>
        </w:rPr>
        <w:t>ω</w:t>
      </w:r>
      <w:r w:rsidR="009D4EC3" w:rsidRPr="0098570D">
        <w:rPr>
          <w:color w:val="000000" w:themeColor="text1"/>
          <w:szCs w:val="22"/>
          <w:lang w:val="el-GR"/>
        </w:rPr>
        <w:t xml:space="preserve">ν νεοπλασμάτων με υψηλό κίνδυνο αιμορραγίας, πρόσφατη εγκεφαλική κάκωση ή κάκωση νωτιαίου μυελού, πρόσφατη χειρουργική επέμβαση στον εγκέφαλο, το νωτιαίο μυελό ή </w:t>
      </w:r>
      <w:r w:rsidR="009D4EC3" w:rsidRPr="0098570D">
        <w:rPr>
          <w:color w:val="000000" w:themeColor="text1"/>
          <w:szCs w:val="22"/>
          <w:lang w:val="el-GR"/>
        </w:rPr>
        <w:lastRenderedPageBreak/>
        <w:t xml:space="preserve">οφθαλμολογική επέμβαση, πρόσφατη </w:t>
      </w:r>
      <w:proofErr w:type="spellStart"/>
      <w:r w:rsidR="009D4EC3" w:rsidRPr="0098570D">
        <w:rPr>
          <w:color w:val="000000" w:themeColor="text1"/>
          <w:szCs w:val="22"/>
          <w:lang w:val="el-GR"/>
        </w:rPr>
        <w:t>ενδοκρανιακή</w:t>
      </w:r>
      <w:proofErr w:type="spellEnd"/>
      <w:r w:rsidR="009D4EC3" w:rsidRPr="0098570D">
        <w:rPr>
          <w:color w:val="000000" w:themeColor="text1"/>
          <w:szCs w:val="22"/>
          <w:lang w:val="el-GR"/>
        </w:rPr>
        <w:t xml:space="preserve"> αιμορραγία, γνωστοί ή πιθανολογούμενοι οισοφαγικοί κιρσοί, </w:t>
      </w:r>
      <w:proofErr w:type="spellStart"/>
      <w:r w:rsidR="009D4EC3" w:rsidRPr="0098570D">
        <w:rPr>
          <w:color w:val="000000" w:themeColor="text1"/>
          <w:szCs w:val="22"/>
          <w:lang w:val="el-GR"/>
        </w:rPr>
        <w:t>αρτηριοφλεβώδεις</w:t>
      </w:r>
      <w:proofErr w:type="spellEnd"/>
      <w:r w:rsidR="009D4EC3" w:rsidRPr="0098570D">
        <w:rPr>
          <w:color w:val="000000" w:themeColor="text1"/>
          <w:szCs w:val="22"/>
          <w:lang w:val="el-GR"/>
        </w:rPr>
        <w:t xml:space="preserve"> δυσπλασίες, αγγειακά ανευρύσματα ή μείζονες </w:t>
      </w:r>
      <w:proofErr w:type="spellStart"/>
      <w:r w:rsidR="009D4EC3" w:rsidRPr="0098570D">
        <w:rPr>
          <w:color w:val="000000" w:themeColor="text1"/>
          <w:szCs w:val="22"/>
          <w:lang w:val="el-GR"/>
        </w:rPr>
        <w:t>ενδοραχιαίες</w:t>
      </w:r>
      <w:proofErr w:type="spellEnd"/>
      <w:r w:rsidR="009D4EC3" w:rsidRPr="0098570D">
        <w:rPr>
          <w:color w:val="000000" w:themeColor="text1"/>
          <w:szCs w:val="22"/>
          <w:lang w:val="el-GR"/>
        </w:rPr>
        <w:t xml:space="preserve"> ή </w:t>
      </w:r>
      <w:proofErr w:type="spellStart"/>
      <w:r w:rsidR="009D4EC3" w:rsidRPr="0098570D">
        <w:rPr>
          <w:color w:val="000000" w:themeColor="text1"/>
          <w:szCs w:val="22"/>
          <w:lang w:val="el-GR"/>
        </w:rPr>
        <w:t>ενδοεγκεφαλικές</w:t>
      </w:r>
      <w:proofErr w:type="spellEnd"/>
      <w:r w:rsidR="009D4EC3" w:rsidRPr="0098570D">
        <w:rPr>
          <w:color w:val="000000" w:themeColor="text1"/>
          <w:szCs w:val="22"/>
          <w:lang w:val="el-GR"/>
        </w:rPr>
        <w:t xml:space="preserve"> αγγειακές διαταραχές.</w:t>
      </w:r>
    </w:p>
    <w:p w14:paraId="56F1E1DD" w14:textId="1773DF53" w:rsidR="009D4EC3" w:rsidRPr="0098570D" w:rsidRDefault="009D4EC3" w:rsidP="00B5235D">
      <w:pPr>
        <w:pStyle w:val="EMEABodyText"/>
        <w:numPr>
          <w:ilvl w:val="0"/>
          <w:numId w:val="4"/>
        </w:numPr>
        <w:tabs>
          <w:tab w:val="clear" w:pos="720"/>
          <w:tab w:val="num" w:pos="567"/>
        </w:tabs>
        <w:ind w:left="567" w:hanging="567"/>
        <w:rPr>
          <w:color w:val="000000" w:themeColor="text1"/>
          <w:szCs w:val="22"/>
          <w:lang w:val="el-GR"/>
        </w:rPr>
      </w:pPr>
      <w:r w:rsidRPr="0098570D">
        <w:rPr>
          <w:color w:val="000000" w:themeColor="text1"/>
          <w:szCs w:val="22"/>
          <w:lang w:val="el-GR"/>
        </w:rPr>
        <w:t>Ταυτόχρονη θεραπεία με οποιο</w:t>
      </w:r>
      <w:r w:rsidR="00A6323E" w:rsidRPr="0098570D">
        <w:rPr>
          <w:color w:val="000000" w:themeColor="text1"/>
          <w:szCs w:val="22"/>
          <w:lang w:val="el-GR"/>
        </w:rPr>
        <w:t>ν</w:t>
      </w:r>
      <w:r w:rsidRPr="0098570D">
        <w:rPr>
          <w:color w:val="000000" w:themeColor="text1"/>
          <w:szCs w:val="22"/>
          <w:lang w:val="el-GR"/>
        </w:rPr>
        <w:t>δήποτε άλλο αντιπηκτικό παράγοντα</w:t>
      </w:r>
      <w:r w:rsidR="00110808" w:rsidRPr="0098570D">
        <w:rPr>
          <w:color w:val="000000" w:themeColor="text1"/>
          <w:szCs w:val="22"/>
          <w:lang w:val="el-GR"/>
        </w:rPr>
        <w:t>,</w:t>
      </w:r>
      <w:r w:rsidRPr="0098570D">
        <w:rPr>
          <w:color w:val="000000" w:themeColor="text1"/>
          <w:szCs w:val="22"/>
          <w:lang w:val="el-GR"/>
        </w:rPr>
        <w:t xml:space="preserve"> π.χ.</w:t>
      </w:r>
      <w:r w:rsidR="00110808" w:rsidRPr="0098570D">
        <w:rPr>
          <w:color w:val="000000" w:themeColor="text1"/>
          <w:szCs w:val="22"/>
          <w:lang w:val="el-GR"/>
        </w:rPr>
        <w:t>,</w:t>
      </w:r>
      <w:r w:rsidRPr="0098570D">
        <w:rPr>
          <w:color w:val="000000" w:themeColor="text1"/>
          <w:szCs w:val="22"/>
          <w:lang w:val="el-GR"/>
        </w:rPr>
        <w:t xml:space="preserve"> μη </w:t>
      </w:r>
      <w:proofErr w:type="spellStart"/>
      <w:r w:rsidRPr="0098570D">
        <w:rPr>
          <w:color w:val="000000" w:themeColor="text1"/>
          <w:szCs w:val="22"/>
          <w:lang w:val="el-GR"/>
        </w:rPr>
        <w:t>κλασματοποιημένη</w:t>
      </w:r>
      <w:proofErr w:type="spellEnd"/>
      <w:r w:rsidRPr="0098570D">
        <w:rPr>
          <w:color w:val="000000" w:themeColor="text1"/>
          <w:szCs w:val="22"/>
          <w:lang w:val="el-GR"/>
        </w:rPr>
        <w:t xml:space="preserve"> ηπαρίνη (ΜΚΗ), </w:t>
      </w:r>
      <w:proofErr w:type="spellStart"/>
      <w:r w:rsidRPr="0098570D">
        <w:rPr>
          <w:color w:val="000000" w:themeColor="text1"/>
          <w:szCs w:val="22"/>
          <w:lang w:val="el-GR"/>
        </w:rPr>
        <w:t>ηπαρίνες</w:t>
      </w:r>
      <w:proofErr w:type="spellEnd"/>
      <w:r w:rsidRPr="0098570D">
        <w:rPr>
          <w:color w:val="000000" w:themeColor="text1"/>
          <w:szCs w:val="22"/>
          <w:lang w:val="el-GR"/>
        </w:rPr>
        <w:t xml:space="preserve"> χαμηλού μοριακού βάρους (</w:t>
      </w:r>
      <w:proofErr w:type="spellStart"/>
      <w:r w:rsidRPr="0098570D">
        <w:rPr>
          <w:color w:val="000000" w:themeColor="text1"/>
          <w:szCs w:val="22"/>
          <w:lang w:val="el-GR"/>
        </w:rPr>
        <w:t>ενοξ</w:t>
      </w:r>
      <w:r w:rsidR="00D005D1" w:rsidRPr="0098570D">
        <w:rPr>
          <w:color w:val="000000" w:themeColor="text1"/>
          <w:szCs w:val="22"/>
          <w:lang w:val="el-GR"/>
        </w:rPr>
        <w:t>α</w:t>
      </w:r>
      <w:r w:rsidRPr="0098570D">
        <w:rPr>
          <w:color w:val="000000" w:themeColor="text1"/>
          <w:szCs w:val="22"/>
          <w:lang w:val="el-GR"/>
        </w:rPr>
        <w:t>παρίνη</w:t>
      </w:r>
      <w:proofErr w:type="spellEnd"/>
      <w:r w:rsidRPr="0098570D">
        <w:rPr>
          <w:color w:val="000000" w:themeColor="text1"/>
          <w:szCs w:val="22"/>
          <w:lang w:val="el-GR"/>
        </w:rPr>
        <w:t xml:space="preserve">, </w:t>
      </w:r>
      <w:proofErr w:type="spellStart"/>
      <w:r w:rsidRPr="0098570D">
        <w:rPr>
          <w:color w:val="000000" w:themeColor="text1"/>
          <w:szCs w:val="22"/>
          <w:lang w:val="el-GR"/>
        </w:rPr>
        <w:t>δαλτεπαρίνη</w:t>
      </w:r>
      <w:proofErr w:type="spellEnd"/>
      <w:r w:rsidRPr="0098570D">
        <w:rPr>
          <w:color w:val="000000" w:themeColor="text1"/>
          <w:szCs w:val="22"/>
          <w:lang w:val="el-GR"/>
        </w:rPr>
        <w:t>, κτλ.), παράγωγα ηπαρίνης (</w:t>
      </w:r>
      <w:proofErr w:type="spellStart"/>
      <w:r w:rsidR="0028183A">
        <w:rPr>
          <w:color w:val="000000" w:themeColor="text1"/>
          <w:szCs w:val="22"/>
          <w:lang w:val="el-GR"/>
        </w:rPr>
        <w:t>φονταπαρινούξη</w:t>
      </w:r>
      <w:proofErr w:type="spellEnd"/>
      <w:r w:rsidR="0028183A" w:rsidRPr="0098570D">
        <w:rPr>
          <w:color w:val="000000" w:themeColor="text1"/>
          <w:szCs w:val="22"/>
          <w:lang w:val="el-GR"/>
        </w:rPr>
        <w:t xml:space="preserve"> </w:t>
      </w:r>
      <w:r w:rsidRPr="0098570D">
        <w:rPr>
          <w:color w:val="000000" w:themeColor="text1"/>
          <w:szCs w:val="22"/>
          <w:lang w:val="el-GR"/>
        </w:rPr>
        <w:t>κτλ.), από του στόματος αντιπηκτικά (</w:t>
      </w:r>
      <w:proofErr w:type="spellStart"/>
      <w:r w:rsidRPr="0098570D">
        <w:rPr>
          <w:color w:val="000000" w:themeColor="text1"/>
          <w:szCs w:val="22"/>
          <w:lang w:val="el-GR"/>
        </w:rPr>
        <w:t>βαρφαρίνη</w:t>
      </w:r>
      <w:proofErr w:type="spellEnd"/>
      <w:r w:rsidRPr="0098570D">
        <w:rPr>
          <w:color w:val="000000" w:themeColor="text1"/>
          <w:szCs w:val="22"/>
          <w:lang w:val="el-GR"/>
        </w:rPr>
        <w:t xml:space="preserve">, </w:t>
      </w:r>
      <w:proofErr w:type="spellStart"/>
      <w:r w:rsidR="0028183A">
        <w:rPr>
          <w:color w:val="000000" w:themeColor="text1"/>
          <w:szCs w:val="22"/>
          <w:lang w:val="el-GR"/>
        </w:rPr>
        <w:t>ριβαροξαμπάνη</w:t>
      </w:r>
      <w:proofErr w:type="spellEnd"/>
      <w:r w:rsidRPr="0098570D">
        <w:rPr>
          <w:color w:val="000000" w:themeColor="text1"/>
          <w:szCs w:val="22"/>
          <w:lang w:val="el-GR"/>
        </w:rPr>
        <w:t xml:space="preserve">, </w:t>
      </w:r>
      <w:proofErr w:type="spellStart"/>
      <w:r w:rsidR="0028183A" w:rsidRPr="0028183A">
        <w:rPr>
          <w:color w:val="000000" w:themeColor="text1"/>
          <w:szCs w:val="22"/>
          <w:lang w:val="el-GR"/>
        </w:rPr>
        <w:t>ετεξιλική</w:t>
      </w:r>
      <w:proofErr w:type="spellEnd"/>
      <w:r w:rsidR="0028183A" w:rsidRPr="0028183A">
        <w:rPr>
          <w:color w:val="000000" w:themeColor="text1"/>
          <w:szCs w:val="22"/>
          <w:lang w:val="el-GR"/>
        </w:rPr>
        <w:t xml:space="preserve"> </w:t>
      </w:r>
      <w:proofErr w:type="spellStart"/>
      <w:r w:rsidR="0028183A" w:rsidRPr="0028183A">
        <w:rPr>
          <w:color w:val="000000" w:themeColor="text1"/>
          <w:szCs w:val="22"/>
          <w:lang w:val="el-GR"/>
        </w:rPr>
        <w:t>δαβιγατράνη</w:t>
      </w:r>
      <w:proofErr w:type="spellEnd"/>
      <w:r w:rsidR="0028183A" w:rsidRPr="0028183A">
        <w:rPr>
          <w:color w:val="000000" w:themeColor="text1"/>
          <w:szCs w:val="22"/>
          <w:lang w:val="el-GR"/>
        </w:rPr>
        <w:t xml:space="preserve"> </w:t>
      </w:r>
      <w:r w:rsidRPr="0098570D">
        <w:rPr>
          <w:color w:val="000000" w:themeColor="text1"/>
          <w:szCs w:val="22"/>
          <w:lang w:val="el-GR"/>
        </w:rPr>
        <w:t xml:space="preserve">κτλ.) εκτός υπό </w:t>
      </w:r>
      <w:r w:rsidR="00D509EA" w:rsidRPr="0098570D">
        <w:rPr>
          <w:color w:val="000000" w:themeColor="text1"/>
          <w:szCs w:val="22"/>
          <w:lang w:val="el-GR"/>
        </w:rPr>
        <w:t xml:space="preserve">ειδικές συνθήκες αλλαγής αντιπηκτικής θεραπείας </w:t>
      </w:r>
      <w:r w:rsidRPr="0098570D">
        <w:rPr>
          <w:color w:val="000000" w:themeColor="text1"/>
          <w:szCs w:val="22"/>
          <w:lang w:val="el-GR"/>
        </w:rPr>
        <w:t>(</w:t>
      </w:r>
      <w:r w:rsidR="00095359" w:rsidRPr="0098570D">
        <w:rPr>
          <w:color w:val="000000" w:themeColor="text1"/>
          <w:szCs w:val="22"/>
          <w:lang w:val="el-GR"/>
        </w:rPr>
        <w:t>βλ.</w:t>
      </w:r>
      <w:r w:rsidRPr="0098570D">
        <w:rPr>
          <w:color w:val="000000" w:themeColor="text1"/>
          <w:szCs w:val="22"/>
          <w:lang w:val="el-GR"/>
        </w:rPr>
        <w:t xml:space="preserve"> παράγραφο</w:t>
      </w:r>
      <w:r w:rsidR="00110808" w:rsidRPr="0098570D">
        <w:rPr>
          <w:color w:val="000000" w:themeColor="text1"/>
          <w:szCs w:val="22"/>
          <w:lang w:val="el-GR"/>
        </w:rPr>
        <w:t> </w:t>
      </w:r>
      <w:r w:rsidRPr="0098570D">
        <w:rPr>
          <w:color w:val="000000" w:themeColor="text1"/>
          <w:szCs w:val="22"/>
          <w:lang w:val="el-GR"/>
        </w:rPr>
        <w:t>4.2)</w:t>
      </w:r>
      <w:r w:rsidR="009E3930" w:rsidRPr="0098570D">
        <w:rPr>
          <w:color w:val="000000" w:themeColor="text1"/>
          <w:szCs w:val="22"/>
          <w:lang w:val="el-GR"/>
        </w:rPr>
        <w:t>,</w:t>
      </w:r>
      <w:r w:rsidRPr="0098570D">
        <w:rPr>
          <w:color w:val="000000" w:themeColor="text1"/>
          <w:szCs w:val="22"/>
          <w:lang w:val="el-GR"/>
        </w:rPr>
        <w:t xml:space="preserve"> όταν η ΜΚΗ χορηγείται σε δόσεις </w:t>
      </w:r>
      <w:r w:rsidR="001B1439" w:rsidRPr="0098570D">
        <w:rPr>
          <w:color w:val="000000" w:themeColor="text1"/>
          <w:szCs w:val="22"/>
          <w:lang w:val="el-GR"/>
        </w:rPr>
        <w:t xml:space="preserve">που απαιτούνται για τη διατήρηση </w:t>
      </w:r>
      <w:r w:rsidR="00DE7269" w:rsidRPr="0098570D">
        <w:rPr>
          <w:color w:val="000000" w:themeColor="text1"/>
          <w:szCs w:val="22"/>
          <w:lang w:val="el-GR"/>
        </w:rPr>
        <w:t xml:space="preserve">ανοιχτού </w:t>
      </w:r>
      <w:r w:rsidR="001B1439" w:rsidRPr="0098570D">
        <w:rPr>
          <w:color w:val="000000" w:themeColor="text1"/>
          <w:szCs w:val="22"/>
          <w:lang w:val="el-GR"/>
        </w:rPr>
        <w:t xml:space="preserve">κεντρικού φλεβικού </w:t>
      </w:r>
      <w:r w:rsidR="00B30E36" w:rsidRPr="0098570D">
        <w:rPr>
          <w:color w:val="000000" w:themeColor="text1"/>
          <w:szCs w:val="22"/>
          <w:lang w:val="el-GR"/>
        </w:rPr>
        <w:t>ή</w:t>
      </w:r>
      <w:r w:rsidR="001B1439" w:rsidRPr="0098570D">
        <w:rPr>
          <w:color w:val="000000" w:themeColor="text1"/>
          <w:szCs w:val="22"/>
          <w:lang w:val="el-GR"/>
        </w:rPr>
        <w:t xml:space="preserve"> αρτηριακού καθετήρα</w:t>
      </w:r>
      <w:r w:rsidR="00DE7269" w:rsidRPr="0098570D">
        <w:rPr>
          <w:color w:val="000000" w:themeColor="text1"/>
          <w:szCs w:val="22"/>
          <w:lang w:val="el-GR"/>
        </w:rPr>
        <w:t xml:space="preserve"> </w:t>
      </w:r>
      <w:r w:rsidR="009E3930" w:rsidRPr="0098570D">
        <w:rPr>
          <w:color w:val="000000" w:themeColor="text1"/>
          <w:szCs w:val="22"/>
          <w:lang w:val="el-GR"/>
        </w:rPr>
        <w:t xml:space="preserve">ή όταν η ΜΚΗ χορηγείται κατά τη διάρκεια της κατάλυσης με καθετήρα για κολπική μαρμαρυγή </w:t>
      </w:r>
      <w:r w:rsidR="00DE7269" w:rsidRPr="0098570D">
        <w:rPr>
          <w:color w:val="000000" w:themeColor="text1"/>
          <w:szCs w:val="22"/>
          <w:lang w:val="el-GR"/>
        </w:rPr>
        <w:t>(</w:t>
      </w:r>
      <w:r w:rsidR="00095359" w:rsidRPr="0098570D">
        <w:rPr>
          <w:color w:val="000000" w:themeColor="text1"/>
          <w:szCs w:val="22"/>
          <w:lang w:val="el-GR"/>
        </w:rPr>
        <w:t>βλ.</w:t>
      </w:r>
      <w:r w:rsidR="00DE7269" w:rsidRPr="0098570D">
        <w:rPr>
          <w:color w:val="000000" w:themeColor="text1"/>
          <w:szCs w:val="22"/>
          <w:lang w:val="el-GR"/>
        </w:rPr>
        <w:t xml:space="preserve"> παρ</w:t>
      </w:r>
      <w:r w:rsidR="009E3930" w:rsidRPr="0098570D">
        <w:rPr>
          <w:color w:val="000000" w:themeColor="text1"/>
          <w:szCs w:val="22"/>
          <w:lang w:val="el-GR"/>
        </w:rPr>
        <w:t>α</w:t>
      </w:r>
      <w:r w:rsidR="00DE7269" w:rsidRPr="0098570D">
        <w:rPr>
          <w:color w:val="000000" w:themeColor="text1"/>
          <w:szCs w:val="22"/>
          <w:lang w:val="el-GR"/>
        </w:rPr>
        <w:t>γρ</w:t>
      </w:r>
      <w:r w:rsidR="009E3930" w:rsidRPr="0098570D">
        <w:rPr>
          <w:color w:val="000000" w:themeColor="text1"/>
          <w:szCs w:val="22"/>
          <w:lang w:val="el-GR"/>
        </w:rPr>
        <w:t>ά</w:t>
      </w:r>
      <w:r w:rsidR="00DE7269" w:rsidRPr="0098570D">
        <w:rPr>
          <w:color w:val="000000" w:themeColor="text1"/>
          <w:szCs w:val="22"/>
          <w:lang w:val="el-GR"/>
        </w:rPr>
        <w:t>φο</w:t>
      </w:r>
      <w:r w:rsidR="009E3930" w:rsidRPr="0098570D">
        <w:rPr>
          <w:color w:val="000000" w:themeColor="text1"/>
          <w:szCs w:val="22"/>
          <w:lang w:val="el-GR"/>
        </w:rPr>
        <w:t>υς 4.4 και</w:t>
      </w:r>
      <w:r w:rsidR="00110808" w:rsidRPr="0098570D">
        <w:rPr>
          <w:color w:val="000000" w:themeColor="text1"/>
          <w:szCs w:val="22"/>
          <w:lang w:val="el-GR"/>
        </w:rPr>
        <w:t> </w:t>
      </w:r>
      <w:r w:rsidR="00DE7269" w:rsidRPr="0098570D">
        <w:rPr>
          <w:color w:val="000000" w:themeColor="text1"/>
          <w:szCs w:val="22"/>
          <w:lang w:val="el-GR"/>
        </w:rPr>
        <w:t>4.5)</w:t>
      </w:r>
      <w:r w:rsidRPr="0098570D">
        <w:rPr>
          <w:color w:val="000000" w:themeColor="text1"/>
          <w:szCs w:val="22"/>
          <w:lang w:val="el-GR"/>
        </w:rPr>
        <w:t>.</w:t>
      </w:r>
    </w:p>
    <w:p w14:paraId="1872BB92" w14:textId="77777777" w:rsidR="009D4EC3" w:rsidRPr="0098570D" w:rsidRDefault="009D4EC3" w:rsidP="009D4EC3">
      <w:pPr>
        <w:ind w:left="567" w:hanging="567"/>
        <w:rPr>
          <w:b/>
          <w:color w:val="000000" w:themeColor="text1"/>
          <w:szCs w:val="22"/>
          <w:u w:val="single"/>
        </w:rPr>
      </w:pPr>
    </w:p>
    <w:p w14:paraId="0492932E" w14:textId="77777777" w:rsidR="009D4EC3" w:rsidRPr="0098570D" w:rsidRDefault="009D4EC3" w:rsidP="00552B6C">
      <w:pPr>
        <w:keepNext/>
        <w:keepLines/>
        <w:ind w:left="567" w:hanging="567"/>
        <w:rPr>
          <w:b/>
          <w:color w:val="000000" w:themeColor="text1"/>
          <w:szCs w:val="22"/>
        </w:rPr>
      </w:pPr>
      <w:r w:rsidRPr="0098570D">
        <w:rPr>
          <w:b/>
          <w:color w:val="000000" w:themeColor="text1"/>
          <w:szCs w:val="22"/>
        </w:rPr>
        <w:t>4.4</w:t>
      </w:r>
      <w:r w:rsidRPr="0098570D">
        <w:rPr>
          <w:b/>
          <w:color w:val="000000" w:themeColor="text1"/>
          <w:szCs w:val="22"/>
        </w:rPr>
        <w:tab/>
        <w:t>Ειδικές προειδοποιήσεις και προφυλάξεις κατά τη χρήση</w:t>
      </w:r>
    </w:p>
    <w:p w14:paraId="0624F59A" w14:textId="77777777" w:rsidR="009D4EC3" w:rsidRPr="0098570D" w:rsidRDefault="009D4EC3" w:rsidP="00552B6C">
      <w:pPr>
        <w:keepNext/>
        <w:keepLines/>
        <w:rPr>
          <w:color w:val="000000" w:themeColor="text1"/>
          <w:szCs w:val="22"/>
        </w:rPr>
      </w:pPr>
    </w:p>
    <w:p w14:paraId="52EEB6AA" w14:textId="77777777" w:rsidR="009D4EC3" w:rsidRPr="0098570D" w:rsidRDefault="009D4EC3" w:rsidP="00552B6C">
      <w:pPr>
        <w:keepNext/>
        <w:keepLines/>
        <w:rPr>
          <w:color w:val="000000" w:themeColor="text1"/>
          <w:szCs w:val="22"/>
          <w:u w:val="single"/>
        </w:rPr>
      </w:pPr>
      <w:r w:rsidRPr="0098570D">
        <w:rPr>
          <w:color w:val="000000" w:themeColor="text1"/>
          <w:szCs w:val="22"/>
          <w:u w:val="single"/>
        </w:rPr>
        <w:t>Κίνδυνος αιμορραγίας</w:t>
      </w:r>
    </w:p>
    <w:p w14:paraId="2AE2678F" w14:textId="77777777" w:rsidR="00BB318E" w:rsidRPr="0098570D" w:rsidRDefault="00BB318E" w:rsidP="00552B6C">
      <w:pPr>
        <w:keepNext/>
        <w:keepLines/>
        <w:rPr>
          <w:color w:val="000000" w:themeColor="text1"/>
          <w:szCs w:val="22"/>
        </w:rPr>
      </w:pPr>
    </w:p>
    <w:p w14:paraId="4AAB9D95" w14:textId="42249D17" w:rsidR="009D4EC3" w:rsidRPr="0098570D" w:rsidRDefault="009D4EC3" w:rsidP="00552B6C">
      <w:pPr>
        <w:keepNext/>
        <w:keepLines/>
        <w:rPr>
          <w:color w:val="000000" w:themeColor="text1"/>
          <w:szCs w:val="22"/>
        </w:rPr>
      </w:pPr>
      <w:r w:rsidRPr="0098570D">
        <w:rPr>
          <w:color w:val="000000" w:themeColor="text1"/>
          <w:szCs w:val="22"/>
        </w:rPr>
        <w:t xml:space="preserve">Όπως συμβαίνει με άλλα αντιπηκτικά, οι ασθενείς που λαμβάνουν </w:t>
      </w:r>
      <w:proofErr w:type="spellStart"/>
      <w:r w:rsidR="0009185F">
        <w:rPr>
          <w:color w:val="000000" w:themeColor="text1"/>
          <w:szCs w:val="22"/>
        </w:rPr>
        <w:t>απιξαμπάνη</w:t>
      </w:r>
      <w:proofErr w:type="spellEnd"/>
      <w:r w:rsidR="0009185F" w:rsidRPr="0098570D">
        <w:rPr>
          <w:color w:val="000000" w:themeColor="text1"/>
          <w:szCs w:val="22"/>
        </w:rPr>
        <w:t xml:space="preserve"> </w:t>
      </w:r>
      <w:r w:rsidRPr="0098570D">
        <w:rPr>
          <w:color w:val="000000" w:themeColor="text1"/>
          <w:szCs w:val="22"/>
        </w:rPr>
        <w:t xml:space="preserve">πρέπει να παρακολουθούνται προσεκτικά για σημεία αιμορραγίας. </w:t>
      </w:r>
      <w:r w:rsidR="00253B62" w:rsidRPr="0098570D">
        <w:rPr>
          <w:color w:val="000000" w:themeColor="text1"/>
          <w:szCs w:val="22"/>
        </w:rPr>
        <w:t>Συνιστάται</w:t>
      </w:r>
      <w:r w:rsidRPr="0098570D">
        <w:rPr>
          <w:color w:val="000000" w:themeColor="text1"/>
          <w:szCs w:val="22"/>
        </w:rPr>
        <w:t xml:space="preserve"> η προσεκτική του χρήση σε περιπτώσεις με αυξημένο κίνδυνο αιμορραγίας</w:t>
      </w:r>
      <w:r w:rsidR="00216C61">
        <w:rPr>
          <w:color w:val="000000" w:themeColor="text1"/>
          <w:szCs w:val="22"/>
        </w:rPr>
        <w:t>.</w:t>
      </w:r>
      <w:r w:rsidRPr="0098570D">
        <w:rPr>
          <w:color w:val="000000" w:themeColor="text1"/>
          <w:szCs w:val="22"/>
        </w:rPr>
        <w:t xml:space="preserve"> Η χορήγηση </w:t>
      </w:r>
      <w:r w:rsidR="0009185F">
        <w:rPr>
          <w:color w:val="000000" w:themeColor="text1"/>
          <w:szCs w:val="22"/>
        </w:rPr>
        <w:t xml:space="preserve">της </w:t>
      </w:r>
      <w:proofErr w:type="spellStart"/>
      <w:r w:rsidR="0009185F">
        <w:rPr>
          <w:color w:val="000000" w:themeColor="text1"/>
          <w:szCs w:val="22"/>
        </w:rPr>
        <w:t>απιξαμπάνης</w:t>
      </w:r>
      <w:proofErr w:type="spellEnd"/>
      <w:r w:rsidR="00BB318E" w:rsidRPr="0098570D">
        <w:rPr>
          <w:color w:val="000000" w:themeColor="text1"/>
          <w:szCs w:val="22"/>
        </w:rPr>
        <w:t xml:space="preserve"> </w:t>
      </w:r>
      <w:r w:rsidRPr="0098570D">
        <w:rPr>
          <w:color w:val="000000" w:themeColor="text1"/>
          <w:szCs w:val="22"/>
        </w:rPr>
        <w:t>πρέπει να διακοπεί εάν προκύψει σοβαρή αιμορραγία (</w:t>
      </w:r>
      <w:r w:rsidR="00095359" w:rsidRPr="0098570D">
        <w:rPr>
          <w:color w:val="000000" w:themeColor="text1"/>
          <w:szCs w:val="22"/>
        </w:rPr>
        <w:t>βλ.</w:t>
      </w:r>
      <w:r w:rsidRPr="0098570D">
        <w:rPr>
          <w:color w:val="000000" w:themeColor="text1"/>
          <w:szCs w:val="22"/>
        </w:rPr>
        <w:t xml:space="preserve"> παρ</w:t>
      </w:r>
      <w:r w:rsidR="00216C61">
        <w:rPr>
          <w:color w:val="000000" w:themeColor="text1"/>
          <w:szCs w:val="22"/>
        </w:rPr>
        <w:t>αγρά</w:t>
      </w:r>
      <w:r w:rsidRPr="0098570D">
        <w:rPr>
          <w:color w:val="000000" w:themeColor="text1"/>
          <w:szCs w:val="22"/>
        </w:rPr>
        <w:t>φο</w:t>
      </w:r>
      <w:r w:rsidR="00216C61">
        <w:rPr>
          <w:color w:val="000000" w:themeColor="text1"/>
          <w:szCs w:val="22"/>
        </w:rPr>
        <w:t>υς</w:t>
      </w:r>
      <w:r w:rsidR="00110808" w:rsidRPr="0098570D">
        <w:rPr>
          <w:color w:val="000000" w:themeColor="text1"/>
          <w:szCs w:val="22"/>
        </w:rPr>
        <w:t> </w:t>
      </w:r>
      <w:r w:rsidRPr="0098570D">
        <w:rPr>
          <w:color w:val="000000" w:themeColor="text1"/>
          <w:szCs w:val="22"/>
        </w:rPr>
        <w:t>4.8 και 4.9).</w:t>
      </w:r>
    </w:p>
    <w:p w14:paraId="34C945A8" w14:textId="77777777" w:rsidR="00EC00C2" w:rsidRPr="0098570D" w:rsidRDefault="00EC00C2" w:rsidP="009D4EC3">
      <w:pPr>
        <w:keepNext/>
        <w:rPr>
          <w:color w:val="000000" w:themeColor="text1"/>
          <w:szCs w:val="22"/>
        </w:rPr>
      </w:pPr>
    </w:p>
    <w:p w14:paraId="2882006B" w14:textId="746ED6A7" w:rsidR="00B445D3" w:rsidRPr="0098570D" w:rsidRDefault="00B445D3" w:rsidP="00B445D3">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 xml:space="preserve">Παρά το γεγονός ότι η θεραπεία με </w:t>
      </w:r>
      <w:proofErr w:type="spellStart"/>
      <w:r w:rsidR="0009185F">
        <w:rPr>
          <w:color w:val="000000" w:themeColor="text1"/>
          <w:sz w:val="22"/>
          <w:szCs w:val="22"/>
          <w:lang w:val="el-GR"/>
        </w:rPr>
        <w:t>απιξαμπάνη</w:t>
      </w:r>
      <w:proofErr w:type="spellEnd"/>
      <w:r w:rsidR="0009185F" w:rsidRPr="0098570D">
        <w:rPr>
          <w:color w:val="000000" w:themeColor="text1"/>
          <w:sz w:val="22"/>
          <w:szCs w:val="22"/>
          <w:lang w:val="el-GR"/>
        </w:rPr>
        <w:t xml:space="preserve"> </w:t>
      </w:r>
      <w:r w:rsidRPr="0098570D">
        <w:rPr>
          <w:color w:val="000000" w:themeColor="text1"/>
          <w:sz w:val="22"/>
          <w:szCs w:val="22"/>
          <w:lang w:val="el-GR"/>
        </w:rPr>
        <w:t xml:space="preserve">δεν απαιτεί τακτική παρακολούθηση της έκθεσης, </w:t>
      </w:r>
      <w:r w:rsidR="0017187C" w:rsidRPr="0098570D">
        <w:rPr>
          <w:color w:val="000000" w:themeColor="text1"/>
          <w:sz w:val="22"/>
          <w:szCs w:val="22"/>
          <w:lang w:val="el-GR"/>
        </w:rPr>
        <w:t>ένας βαθμονομημένος ποσοτικός</w:t>
      </w:r>
      <w:r w:rsidR="00567276" w:rsidRPr="0098570D">
        <w:rPr>
          <w:color w:val="000000" w:themeColor="text1"/>
          <w:sz w:val="22"/>
          <w:szCs w:val="22"/>
          <w:lang w:val="el-GR"/>
        </w:rPr>
        <w:t xml:space="preserve"> έλεγχος</w:t>
      </w:r>
      <w:r w:rsidRPr="0098570D">
        <w:rPr>
          <w:color w:val="000000" w:themeColor="text1"/>
          <w:sz w:val="22"/>
          <w:szCs w:val="22"/>
          <w:lang w:val="el-GR"/>
        </w:rPr>
        <w:t xml:space="preserve"> </w:t>
      </w:r>
      <w:r w:rsidR="0017187C" w:rsidRPr="0098570D">
        <w:rPr>
          <w:color w:val="000000" w:themeColor="text1"/>
          <w:sz w:val="22"/>
          <w:szCs w:val="22"/>
          <w:lang w:val="el-GR"/>
        </w:rPr>
        <w:t xml:space="preserve">του </w:t>
      </w:r>
      <w:proofErr w:type="spellStart"/>
      <w:r w:rsidR="00391094" w:rsidRPr="0098570D">
        <w:rPr>
          <w:color w:val="000000" w:themeColor="text1"/>
          <w:sz w:val="22"/>
          <w:szCs w:val="22"/>
          <w:lang w:val="el-GR"/>
        </w:rPr>
        <w:t>αντι-</w:t>
      </w:r>
      <w:r w:rsidRPr="0098570D">
        <w:rPr>
          <w:color w:val="000000" w:themeColor="text1"/>
          <w:sz w:val="22"/>
          <w:szCs w:val="22"/>
          <w:lang w:val="el-GR"/>
        </w:rPr>
        <w:t>Xa</w:t>
      </w:r>
      <w:proofErr w:type="spellEnd"/>
      <w:r w:rsidRPr="0098570D">
        <w:rPr>
          <w:color w:val="000000" w:themeColor="text1"/>
          <w:sz w:val="22"/>
          <w:szCs w:val="22"/>
          <w:lang w:val="el-GR"/>
        </w:rPr>
        <w:t xml:space="preserve"> </w:t>
      </w:r>
      <w:r w:rsidR="00391094" w:rsidRPr="0098570D">
        <w:rPr>
          <w:color w:val="000000" w:themeColor="text1"/>
          <w:sz w:val="22"/>
          <w:szCs w:val="22"/>
          <w:lang w:val="el-GR"/>
        </w:rPr>
        <w:t xml:space="preserve">Παράγοντα </w:t>
      </w:r>
      <w:r w:rsidRPr="0098570D">
        <w:rPr>
          <w:color w:val="000000" w:themeColor="text1"/>
          <w:sz w:val="22"/>
          <w:szCs w:val="22"/>
          <w:lang w:val="el-GR"/>
        </w:rPr>
        <w:t>μπορεί να είναι χρήσιμ</w:t>
      </w:r>
      <w:r w:rsidR="00921E1E" w:rsidRPr="0098570D">
        <w:rPr>
          <w:color w:val="000000" w:themeColor="text1"/>
          <w:sz w:val="22"/>
          <w:szCs w:val="22"/>
          <w:lang w:val="el-GR"/>
        </w:rPr>
        <w:t>ος</w:t>
      </w:r>
      <w:r w:rsidRPr="0098570D">
        <w:rPr>
          <w:color w:val="000000" w:themeColor="text1"/>
          <w:sz w:val="22"/>
          <w:szCs w:val="22"/>
          <w:lang w:val="el-GR"/>
        </w:rPr>
        <w:t xml:space="preserve"> σε εξαιρετικές καταστάσεις στις οποίες η γνώση της έκθεσης σε </w:t>
      </w:r>
      <w:proofErr w:type="spellStart"/>
      <w:r w:rsidR="0009185F">
        <w:rPr>
          <w:color w:val="000000" w:themeColor="text1"/>
          <w:sz w:val="22"/>
          <w:szCs w:val="22"/>
          <w:lang w:val="el-GR"/>
        </w:rPr>
        <w:t>απιξαμπάνη</w:t>
      </w:r>
      <w:proofErr w:type="spellEnd"/>
      <w:r w:rsidR="0009185F" w:rsidRPr="0098570D">
        <w:rPr>
          <w:color w:val="000000" w:themeColor="text1"/>
          <w:sz w:val="22"/>
          <w:szCs w:val="22"/>
          <w:lang w:val="el-GR"/>
        </w:rPr>
        <w:t xml:space="preserve"> </w:t>
      </w:r>
      <w:r w:rsidRPr="0098570D">
        <w:rPr>
          <w:color w:val="000000" w:themeColor="text1"/>
          <w:sz w:val="22"/>
          <w:szCs w:val="22"/>
          <w:lang w:val="el-GR"/>
        </w:rPr>
        <w:t>μπορεί να βοηθήσει στη</w:t>
      </w:r>
      <w:r w:rsidR="00B30E36" w:rsidRPr="0098570D">
        <w:rPr>
          <w:color w:val="000000" w:themeColor="text1"/>
          <w:sz w:val="22"/>
          <w:szCs w:val="22"/>
          <w:lang w:val="el-GR"/>
        </w:rPr>
        <w:t>ν</w:t>
      </w:r>
      <w:r w:rsidRPr="0098570D">
        <w:rPr>
          <w:color w:val="000000" w:themeColor="text1"/>
          <w:sz w:val="22"/>
          <w:szCs w:val="22"/>
          <w:lang w:val="el-GR"/>
        </w:rPr>
        <w:t xml:space="preserve"> </w:t>
      </w:r>
      <w:r w:rsidR="001C3F8B" w:rsidRPr="0098570D">
        <w:rPr>
          <w:color w:val="000000" w:themeColor="text1"/>
          <w:sz w:val="22"/>
          <w:szCs w:val="22"/>
          <w:lang w:val="el-GR"/>
        </w:rPr>
        <w:t>ενημέρωση</w:t>
      </w:r>
      <w:r w:rsidRPr="0098570D">
        <w:rPr>
          <w:color w:val="000000" w:themeColor="text1"/>
          <w:sz w:val="22"/>
          <w:szCs w:val="22"/>
          <w:lang w:val="el-GR"/>
        </w:rPr>
        <w:t xml:space="preserve"> κλινικών αποφάσεων π.χ. </w:t>
      </w:r>
      <w:proofErr w:type="spellStart"/>
      <w:r w:rsidRPr="0098570D">
        <w:rPr>
          <w:color w:val="000000" w:themeColor="text1"/>
          <w:sz w:val="22"/>
          <w:szCs w:val="22"/>
          <w:lang w:val="el-GR"/>
        </w:rPr>
        <w:t>υπερδοσολογία</w:t>
      </w:r>
      <w:proofErr w:type="spellEnd"/>
      <w:r w:rsidRPr="0098570D">
        <w:rPr>
          <w:color w:val="000000" w:themeColor="text1"/>
          <w:sz w:val="22"/>
          <w:szCs w:val="22"/>
          <w:lang w:val="el-GR"/>
        </w:rPr>
        <w:t xml:space="preserve"> και επείγουσα χειρουργική επέμβαση (</w:t>
      </w:r>
      <w:r w:rsidR="00095359" w:rsidRPr="0098570D">
        <w:rPr>
          <w:color w:val="000000" w:themeColor="text1"/>
          <w:sz w:val="22"/>
          <w:szCs w:val="22"/>
          <w:lang w:val="el-GR"/>
        </w:rPr>
        <w:t>βλ.</w:t>
      </w:r>
      <w:r w:rsidRPr="0098570D">
        <w:rPr>
          <w:color w:val="000000" w:themeColor="text1"/>
          <w:sz w:val="22"/>
          <w:szCs w:val="22"/>
          <w:lang w:val="el-GR"/>
        </w:rPr>
        <w:t xml:space="preserve"> παράγραφο</w:t>
      </w:r>
      <w:r w:rsidR="00110808" w:rsidRPr="0098570D">
        <w:rPr>
          <w:color w:val="000000" w:themeColor="text1"/>
          <w:sz w:val="22"/>
          <w:szCs w:val="22"/>
          <w:lang w:val="el-GR"/>
        </w:rPr>
        <w:t> </w:t>
      </w:r>
      <w:r w:rsidRPr="0098570D">
        <w:rPr>
          <w:color w:val="000000" w:themeColor="text1"/>
          <w:sz w:val="22"/>
          <w:szCs w:val="22"/>
          <w:lang w:val="el-GR"/>
        </w:rPr>
        <w:t>5.1).</w:t>
      </w:r>
    </w:p>
    <w:p w14:paraId="1E56E02A" w14:textId="77777777" w:rsidR="00594DEC" w:rsidRPr="0098570D" w:rsidRDefault="00594DEC" w:rsidP="00B445D3">
      <w:pPr>
        <w:pStyle w:val="CharCharCharCharCharCharChar"/>
        <w:spacing w:before="0" w:after="0" w:line="240" w:lineRule="auto"/>
        <w:jc w:val="left"/>
        <w:rPr>
          <w:color w:val="000000" w:themeColor="text1"/>
          <w:sz w:val="22"/>
          <w:szCs w:val="22"/>
          <w:lang w:val="el-GR"/>
        </w:rPr>
      </w:pPr>
    </w:p>
    <w:p w14:paraId="58342DD7" w14:textId="77777777" w:rsidR="0009185F" w:rsidRPr="0098570D" w:rsidRDefault="0009185F" w:rsidP="0009185F">
      <w:pPr>
        <w:pStyle w:val="CharCharCharCharCharCharChar"/>
        <w:spacing w:before="0" w:after="0" w:line="240" w:lineRule="auto"/>
        <w:jc w:val="left"/>
        <w:rPr>
          <w:color w:val="000000" w:themeColor="text1"/>
          <w:sz w:val="22"/>
          <w:szCs w:val="22"/>
          <w:lang w:val="el-GR"/>
        </w:rPr>
      </w:pPr>
      <w:r w:rsidRPr="004961F5">
        <w:rPr>
          <w:color w:val="000000" w:themeColor="text1"/>
          <w:sz w:val="22"/>
          <w:szCs w:val="22"/>
          <w:lang w:val="el-GR"/>
        </w:rPr>
        <w:t xml:space="preserve">Υπάρχει διαθέσιμο </w:t>
      </w:r>
      <w:r>
        <w:rPr>
          <w:color w:val="000000" w:themeColor="text1"/>
          <w:sz w:val="22"/>
          <w:szCs w:val="22"/>
          <w:lang w:val="el-GR"/>
        </w:rPr>
        <w:t>σκεύασμα</w:t>
      </w:r>
      <w:r w:rsidRPr="004961F5">
        <w:rPr>
          <w:color w:val="000000" w:themeColor="text1"/>
          <w:sz w:val="22"/>
          <w:szCs w:val="22"/>
          <w:lang w:val="el-GR"/>
        </w:rPr>
        <w:t xml:space="preserve"> για την </w:t>
      </w:r>
      <w:r>
        <w:rPr>
          <w:color w:val="000000" w:themeColor="text1"/>
          <w:sz w:val="22"/>
          <w:szCs w:val="22"/>
          <w:lang w:val="el-GR"/>
        </w:rPr>
        <w:t>αναστροφή</w:t>
      </w:r>
      <w:r w:rsidRPr="004961F5">
        <w:rPr>
          <w:color w:val="000000" w:themeColor="text1"/>
          <w:sz w:val="22"/>
          <w:szCs w:val="22"/>
          <w:lang w:val="el-GR"/>
        </w:rPr>
        <w:t xml:space="preserve"> της δράσης του παράγοντα </w:t>
      </w:r>
      <w:proofErr w:type="spellStart"/>
      <w:r>
        <w:rPr>
          <w:color w:val="000000" w:themeColor="text1"/>
          <w:sz w:val="22"/>
          <w:szCs w:val="22"/>
          <w:lang w:val="el-GR"/>
        </w:rPr>
        <w:t>αντι-</w:t>
      </w:r>
      <w:r w:rsidRPr="004961F5">
        <w:rPr>
          <w:color w:val="000000" w:themeColor="text1"/>
          <w:sz w:val="22"/>
          <w:szCs w:val="22"/>
          <w:lang w:val="el-GR"/>
        </w:rPr>
        <w:t>Xa</w:t>
      </w:r>
      <w:proofErr w:type="spellEnd"/>
      <w:r>
        <w:rPr>
          <w:color w:val="000000" w:themeColor="text1"/>
          <w:sz w:val="22"/>
          <w:szCs w:val="22"/>
          <w:lang w:val="el-GR"/>
        </w:rPr>
        <w:t xml:space="preserve"> της </w:t>
      </w:r>
      <w:proofErr w:type="spellStart"/>
      <w:r>
        <w:rPr>
          <w:color w:val="000000" w:themeColor="text1"/>
          <w:sz w:val="22"/>
          <w:szCs w:val="22"/>
          <w:lang w:val="el-GR"/>
        </w:rPr>
        <w:t>απιξαμπάνης</w:t>
      </w:r>
      <w:proofErr w:type="spellEnd"/>
      <w:r w:rsidRPr="004961F5">
        <w:rPr>
          <w:color w:val="000000" w:themeColor="text1"/>
          <w:sz w:val="22"/>
          <w:szCs w:val="22"/>
          <w:lang w:val="el-GR"/>
        </w:rPr>
        <w:t>.</w:t>
      </w:r>
    </w:p>
    <w:p w14:paraId="5BDCDB7D"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p>
    <w:p w14:paraId="42DD3243" w14:textId="77777777" w:rsidR="00B445D3" w:rsidRPr="0098570D" w:rsidRDefault="00B445D3" w:rsidP="00B445D3">
      <w:pPr>
        <w:pStyle w:val="EMEABodyText"/>
        <w:rPr>
          <w:color w:val="000000" w:themeColor="text1"/>
          <w:szCs w:val="22"/>
          <w:u w:val="single"/>
          <w:lang w:val="el-GR"/>
        </w:rPr>
      </w:pPr>
      <w:r w:rsidRPr="0098570D">
        <w:rPr>
          <w:color w:val="000000" w:themeColor="text1"/>
          <w:szCs w:val="22"/>
          <w:u w:val="single"/>
          <w:lang w:val="el-GR"/>
        </w:rPr>
        <w:t>Αλληλεπίδραση με άλλα φαρμακευτικά προϊόντα που επηρεάζουν την αιμόσταση</w:t>
      </w:r>
    </w:p>
    <w:p w14:paraId="3ADE04BD" w14:textId="77777777" w:rsidR="00BB318E" w:rsidRPr="0098570D" w:rsidRDefault="00BB318E" w:rsidP="00B445D3">
      <w:pPr>
        <w:pStyle w:val="CharCharCharCharCharCharChar"/>
        <w:spacing w:before="0" w:after="0" w:line="240" w:lineRule="auto"/>
        <w:jc w:val="left"/>
        <w:rPr>
          <w:color w:val="000000" w:themeColor="text1"/>
          <w:sz w:val="22"/>
          <w:szCs w:val="22"/>
          <w:lang w:val="el-GR"/>
        </w:rPr>
      </w:pPr>
    </w:p>
    <w:p w14:paraId="72689CAD"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Λόγω αυξημένου αιμορραγικού κινδύνου, αντενδείκνυται η ταυτόχρονη θεραπεία με οποιαδήποτε άλλα αντιπηκτικά (</w:t>
      </w:r>
      <w:r w:rsidR="00095359" w:rsidRPr="0098570D">
        <w:rPr>
          <w:color w:val="000000" w:themeColor="text1"/>
          <w:sz w:val="22"/>
          <w:szCs w:val="22"/>
          <w:lang w:val="el-GR"/>
        </w:rPr>
        <w:t>βλ.</w:t>
      </w:r>
      <w:r w:rsidRPr="0098570D">
        <w:rPr>
          <w:color w:val="000000" w:themeColor="text1"/>
          <w:sz w:val="22"/>
          <w:szCs w:val="22"/>
          <w:lang w:val="el-GR"/>
        </w:rPr>
        <w:t xml:space="preserve"> παράγραφο</w:t>
      </w:r>
      <w:r w:rsidR="00110808" w:rsidRPr="0098570D">
        <w:rPr>
          <w:color w:val="000000" w:themeColor="text1"/>
          <w:sz w:val="22"/>
          <w:szCs w:val="22"/>
          <w:lang w:val="el-GR"/>
        </w:rPr>
        <w:t> </w:t>
      </w:r>
      <w:r w:rsidRPr="0098570D">
        <w:rPr>
          <w:color w:val="000000" w:themeColor="text1"/>
          <w:sz w:val="22"/>
          <w:szCs w:val="22"/>
          <w:lang w:val="el-GR"/>
        </w:rPr>
        <w:t>4.3).</w:t>
      </w:r>
    </w:p>
    <w:p w14:paraId="324F86C5"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p>
    <w:p w14:paraId="2FF1F907" w14:textId="04E0DC75" w:rsidR="00B445D3" w:rsidRPr="0098570D" w:rsidRDefault="00B445D3" w:rsidP="00B445D3">
      <w:pPr>
        <w:pStyle w:val="EMEABodyText"/>
        <w:rPr>
          <w:color w:val="000000" w:themeColor="text1"/>
          <w:szCs w:val="22"/>
          <w:lang w:val="el-GR"/>
        </w:rPr>
      </w:pPr>
      <w:r w:rsidRPr="0098570D">
        <w:rPr>
          <w:color w:val="000000" w:themeColor="text1"/>
          <w:szCs w:val="22"/>
          <w:lang w:val="el-GR"/>
        </w:rPr>
        <w:t xml:space="preserve">Η ταυτόχρονη χρήση </w:t>
      </w:r>
      <w:r w:rsidR="0009185F">
        <w:rPr>
          <w:color w:val="000000" w:themeColor="text1"/>
          <w:szCs w:val="22"/>
          <w:lang w:val="el-GR"/>
        </w:rPr>
        <w:t xml:space="preserve">της </w:t>
      </w:r>
      <w:proofErr w:type="spellStart"/>
      <w:r w:rsidR="0009185F">
        <w:rPr>
          <w:color w:val="000000" w:themeColor="text1"/>
          <w:szCs w:val="22"/>
          <w:lang w:val="el-GR"/>
        </w:rPr>
        <w:t>απιξαμπάνης</w:t>
      </w:r>
      <w:proofErr w:type="spellEnd"/>
      <w:r w:rsidR="00BB318E" w:rsidRPr="0098570D">
        <w:rPr>
          <w:color w:val="000000" w:themeColor="text1"/>
          <w:szCs w:val="22"/>
          <w:lang w:val="el-GR"/>
        </w:rPr>
        <w:t xml:space="preserve"> </w:t>
      </w:r>
      <w:r w:rsidRPr="0098570D">
        <w:rPr>
          <w:color w:val="000000" w:themeColor="text1"/>
          <w:szCs w:val="22"/>
          <w:lang w:val="el-GR"/>
        </w:rPr>
        <w:t xml:space="preserve">με </w:t>
      </w:r>
      <w:proofErr w:type="spellStart"/>
      <w:r w:rsidRPr="0098570D">
        <w:rPr>
          <w:color w:val="000000" w:themeColor="text1"/>
          <w:szCs w:val="22"/>
          <w:lang w:val="el-GR"/>
        </w:rPr>
        <w:t>αντιαιμοπεταλιακούς</w:t>
      </w:r>
      <w:proofErr w:type="spellEnd"/>
      <w:r w:rsidRPr="0098570D">
        <w:rPr>
          <w:color w:val="000000" w:themeColor="text1"/>
          <w:szCs w:val="22"/>
          <w:lang w:val="el-GR"/>
        </w:rPr>
        <w:t xml:space="preserve"> παράγοντες αυξάνει τον κίνδυνο αιμορραγίας (</w:t>
      </w:r>
      <w:r w:rsidR="00095359" w:rsidRPr="0098570D">
        <w:rPr>
          <w:color w:val="000000" w:themeColor="text1"/>
          <w:szCs w:val="22"/>
          <w:lang w:val="el-GR"/>
        </w:rPr>
        <w:t>βλ.</w:t>
      </w:r>
      <w:r w:rsidRPr="0098570D">
        <w:rPr>
          <w:color w:val="000000" w:themeColor="text1"/>
          <w:szCs w:val="22"/>
          <w:lang w:val="el-GR"/>
        </w:rPr>
        <w:t xml:space="preserve"> παράγραφο</w:t>
      </w:r>
      <w:r w:rsidR="00110808" w:rsidRPr="0098570D">
        <w:rPr>
          <w:color w:val="000000" w:themeColor="text1"/>
          <w:szCs w:val="22"/>
          <w:lang w:val="el-GR"/>
        </w:rPr>
        <w:t> </w:t>
      </w:r>
      <w:r w:rsidRPr="0098570D">
        <w:rPr>
          <w:color w:val="000000" w:themeColor="text1"/>
          <w:szCs w:val="22"/>
          <w:lang w:val="el-GR"/>
        </w:rPr>
        <w:t>4.5).</w:t>
      </w:r>
    </w:p>
    <w:p w14:paraId="70EB43A1" w14:textId="77777777" w:rsidR="00D62C2D" w:rsidRPr="0098570D" w:rsidRDefault="00D62C2D" w:rsidP="00B445D3">
      <w:pPr>
        <w:pStyle w:val="CharCharCharCharCharCharChar"/>
        <w:spacing w:before="0" w:after="0" w:line="240" w:lineRule="auto"/>
        <w:jc w:val="left"/>
        <w:rPr>
          <w:color w:val="000000" w:themeColor="text1"/>
          <w:sz w:val="22"/>
          <w:szCs w:val="22"/>
          <w:lang w:val="el-GR"/>
        </w:rPr>
      </w:pPr>
    </w:p>
    <w:p w14:paraId="0C8E5946" w14:textId="4567EBB1" w:rsidR="00B445D3" w:rsidRPr="0098570D" w:rsidRDefault="001C3F8B" w:rsidP="00B445D3">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Π</w:t>
      </w:r>
      <w:r w:rsidR="00B445D3" w:rsidRPr="0098570D">
        <w:rPr>
          <w:color w:val="000000" w:themeColor="text1"/>
          <w:sz w:val="22"/>
          <w:szCs w:val="22"/>
          <w:lang w:val="el-GR"/>
        </w:rPr>
        <w:t xml:space="preserve">ρέπει να δίνεται προσοχή εάν οι ασθενείς ακολουθούν ταυτόχρονη θεραπεία με </w:t>
      </w:r>
      <w:r w:rsidR="003D3387" w:rsidRPr="0098570D">
        <w:rPr>
          <w:color w:val="000000" w:themeColor="text1"/>
          <w:sz w:val="22"/>
          <w:szCs w:val="22"/>
          <w:lang w:val="el-GR"/>
        </w:rPr>
        <w:t xml:space="preserve">εκλεκτικούς αναστολείς </w:t>
      </w:r>
      <w:proofErr w:type="spellStart"/>
      <w:r w:rsidR="003D3387" w:rsidRPr="0098570D">
        <w:rPr>
          <w:color w:val="000000" w:themeColor="text1"/>
          <w:sz w:val="22"/>
          <w:szCs w:val="22"/>
          <w:lang w:val="el-GR"/>
        </w:rPr>
        <w:t>επαναπρόσληψης</w:t>
      </w:r>
      <w:proofErr w:type="spellEnd"/>
      <w:r w:rsidR="003D3387" w:rsidRPr="0098570D">
        <w:rPr>
          <w:color w:val="000000" w:themeColor="text1"/>
          <w:sz w:val="22"/>
          <w:szCs w:val="22"/>
          <w:lang w:val="el-GR"/>
        </w:rPr>
        <w:t xml:space="preserve"> </w:t>
      </w:r>
      <w:proofErr w:type="spellStart"/>
      <w:r w:rsidR="003D3387" w:rsidRPr="0098570D">
        <w:rPr>
          <w:color w:val="000000" w:themeColor="text1"/>
          <w:sz w:val="22"/>
          <w:szCs w:val="22"/>
          <w:lang w:val="el-GR"/>
        </w:rPr>
        <w:t>σεροτονίνης</w:t>
      </w:r>
      <w:proofErr w:type="spellEnd"/>
      <w:r w:rsidR="00C1582D">
        <w:rPr>
          <w:color w:val="000000" w:themeColor="text1"/>
          <w:sz w:val="22"/>
          <w:szCs w:val="22"/>
          <w:lang w:val="el-GR"/>
        </w:rPr>
        <w:t xml:space="preserve"> </w:t>
      </w:r>
      <w:r w:rsidR="00C1582D" w:rsidRPr="00A30483">
        <w:rPr>
          <w:sz w:val="22"/>
          <w:szCs w:val="22"/>
          <w:lang w:val="el-GR"/>
        </w:rPr>
        <w:t>(</w:t>
      </w:r>
      <w:r w:rsidR="00C1582D" w:rsidRPr="00A30483">
        <w:rPr>
          <w:sz w:val="22"/>
          <w:szCs w:val="22"/>
        </w:rPr>
        <w:t>SSRIs</w:t>
      </w:r>
      <w:r w:rsidR="00C1582D" w:rsidRPr="00A30483">
        <w:rPr>
          <w:sz w:val="22"/>
          <w:szCs w:val="22"/>
          <w:lang w:val="el-GR"/>
        </w:rPr>
        <w:t>)</w:t>
      </w:r>
      <w:r w:rsidR="003D3387" w:rsidRPr="0098570D">
        <w:rPr>
          <w:color w:val="000000" w:themeColor="text1"/>
          <w:sz w:val="22"/>
          <w:szCs w:val="22"/>
          <w:lang w:val="el-GR"/>
        </w:rPr>
        <w:t xml:space="preserve"> ή αναστολείς </w:t>
      </w:r>
      <w:proofErr w:type="spellStart"/>
      <w:r w:rsidR="003D3387" w:rsidRPr="0098570D">
        <w:rPr>
          <w:color w:val="000000" w:themeColor="text1"/>
          <w:sz w:val="22"/>
          <w:szCs w:val="22"/>
          <w:lang w:val="el-GR"/>
        </w:rPr>
        <w:t>επαναπρόσληψης</w:t>
      </w:r>
      <w:proofErr w:type="spellEnd"/>
      <w:r w:rsidR="003D3387" w:rsidRPr="0098570D">
        <w:rPr>
          <w:color w:val="000000" w:themeColor="text1"/>
          <w:sz w:val="22"/>
          <w:szCs w:val="22"/>
          <w:lang w:val="el-GR"/>
        </w:rPr>
        <w:t xml:space="preserve"> </w:t>
      </w:r>
      <w:proofErr w:type="spellStart"/>
      <w:r w:rsidR="003D3387" w:rsidRPr="0098570D">
        <w:rPr>
          <w:color w:val="000000" w:themeColor="text1"/>
          <w:sz w:val="22"/>
          <w:szCs w:val="22"/>
          <w:lang w:val="el-GR"/>
        </w:rPr>
        <w:t>σεροτονίνης-νοραδρεναλίνης</w:t>
      </w:r>
      <w:proofErr w:type="spellEnd"/>
      <w:r w:rsidR="00C1582D">
        <w:rPr>
          <w:color w:val="000000" w:themeColor="text1"/>
          <w:sz w:val="22"/>
          <w:szCs w:val="22"/>
          <w:lang w:val="el-GR"/>
        </w:rPr>
        <w:t xml:space="preserve"> </w:t>
      </w:r>
      <w:r w:rsidR="00C1582D" w:rsidRPr="00A30483">
        <w:rPr>
          <w:sz w:val="22"/>
          <w:szCs w:val="22"/>
          <w:lang w:val="el-GR"/>
        </w:rPr>
        <w:t>(</w:t>
      </w:r>
      <w:r w:rsidR="00C1582D" w:rsidRPr="00A30483">
        <w:rPr>
          <w:sz w:val="22"/>
          <w:szCs w:val="22"/>
        </w:rPr>
        <w:t>SNRIs</w:t>
      </w:r>
      <w:r w:rsidR="00C1582D" w:rsidRPr="00A30483">
        <w:rPr>
          <w:sz w:val="22"/>
          <w:szCs w:val="22"/>
          <w:lang w:val="el-GR"/>
        </w:rPr>
        <w:t>)</w:t>
      </w:r>
      <w:r w:rsidR="003D3387" w:rsidRPr="0098570D">
        <w:rPr>
          <w:color w:val="000000" w:themeColor="text1"/>
          <w:sz w:val="22"/>
          <w:szCs w:val="22"/>
          <w:lang w:val="el-GR"/>
        </w:rPr>
        <w:t xml:space="preserve">, ή με </w:t>
      </w:r>
      <w:r w:rsidR="00B445D3" w:rsidRPr="0098570D">
        <w:rPr>
          <w:color w:val="000000" w:themeColor="text1"/>
          <w:sz w:val="22"/>
          <w:szCs w:val="22"/>
          <w:lang w:val="el-GR"/>
        </w:rPr>
        <w:t xml:space="preserve">μη </w:t>
      </w:r>
      <w:proofErr w:type="spellStart"/>
      <w:r w:rsidR="00B445D3" w:rsidRPr="0098570D">
        <w:rPr>
          <w:color w:val="000000" w:themeColor="text1"/>
          <w:sz w:val="22"/>
          <w:szCs w:val="22"/>
          <w:lang w:val="el-GR"/>
        </w:rPr>
        <w:t>στεροειδή</w:t>
      </w:r>
      <w:proofErr w:type="spellEnd"/>
      <w:r w:rsidR="00B445D3" w:rsidRPr="0098570D">
        <w:rPr>
          <w:color w:val="000000" w:themeColor="text1"/>
          <w:sz w:val="22"/>
          <w:szCs w:val="22"/>
          <w:lang w:val="el-GR"/>
        </w:rPr>
        <w:t xml:space="preserve"> αντιφλεγμονώδη φάρμακα (ΜΣΑΦ), συμπεριλαμβανομένου του </w:t>
      </w:r>
      <w:proofErr w:type="spellStart"/>
      <w:r w:rsidR="00B445D3" w:rsidRPr="0098570D">
        <w:rPr>
          <w:color w:val="000000" w:themeColor="text1"/>
          <w:sz w:val="22"/>
          <w:szCs w:val="22"/>
          <w:lang w:val="el-GR"/>
        </w:rPr>
        <w:t>ακετυλοσαλικυλικού</w:t>
      </w:r>
      <w:proofErr w:type="spellEnd"/>
      <w:r w:rsidR="00B445D3" w:rsidRPr="0098570D">
        <w:rPr>
          <w:color w:val="000000" w:themeColor="text1"/>
          <w:sz w:val="22"/>
          <w:szCs w:val="22"/>
          <w:lang w:val="el-GR"/>
        </w:rPr>
        <w:t xml:space="preserve"> οξέος.</w:t>
      </w:r>
    </w:p>
    <w:p w14:paraId="4C03878E" w14:textId="77777777" w:rsidR="00D62C2D" w:rsidRPr="0098570D" w:rsidRDefault="00D62C2D" w:rsidP="00B445D3">
      <w:pPr>
        <w:pStyle w:val="CharCharCharCharCharCharChar"/>
        <w:spacing w:before="0" w:after="0" w:line="240" w:lineRule="auto"/>
        <w:jc w:val="left"/>
        <w:rPr>
          <w:color w:val="000000" w:themeColor="text1"/>
          <w:sz w:val="22"/>
          <w:szCs w:val="22"/>
          <w:lang w:val="el-GR"/>
        </w:rPr>
      </w:pPr>
    </w:p>
    <w:p w14:paraId="3E74241C" w14:textId="6B8CC980" w:rsidR="00B445D3" w:rsidRPr="0098570D" w:rsidRDefault="00B445D3" w:rsidP="00B445D3">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 xml:space="preserve">Μετά από χειρουργική επέμβαση, δεν συνιστάται η </w:t>
      </w:r>
      <w:proofErr w:type="spellStart"/>
      <w:r w:rsidRPr="0098570D">
        <w:rPr>
          <w:color w:val="000000" w:themeColor="text1"/>
          <w:sz w:val="22"/>
          <w:szCs w:val="22"/>
          <w:lang w:val="el-GR"/>
        </w:rPr>
        <w:t>συγχορήγηση</w:t>
      </w:r>
      <w:proofErr w:type="spellEnd"/>
      <w:r w:rsidRPr="0098570D">
        <w:rPr>
          <w:color w:val="000000" w:themeColor="text1"/>
          <w:sz w:val="22"/>
          <w:szCs w:val="22"/>
          <w:lang w:val="el-GR"/>
        </w:rPr>
        <w:t xml:space="preserve"> </w:t>
      </w:r>
      <w:r w:rsidR="0009185F">
        <w:rPr>
          <w:color w:val="000000" w:themeColor="text1"/>
          <w:sz w:val="22"/>
          <w:szCs w:val="22"/>
          <w:lang w:val="el-GR"/>
        </w:rPr>
        <w:t xml:space="preserve">της </w:t>
      </w:r>
      <w:proofErr w:type="spellStart"/>
      <w:r w:rsidR="0009185F">
        <w:rPr>
          <w:color w:val="000000" w:themeColor="text1"/>
          <w:sz w:val="22"/>
          <w:szCs w:val="22"/>
          <w:lang w:val="el-GR"/>
        </w:rPr>
        <w:t>απιξαμπάνης</w:t>
      </w:r>
      <w:proofErr w:type="spellEnd"/>
      <w:r w:rsidR="00BB318E" w:rsidRPr="0098570D">
        <w:rPr>
          <w:color w:val="000000" w:themeColor="text1"/>
          <w:sz w:val="22"/>
          <w:szCs w:val="22"/>
          <w:lang w:val="el-GR"/>
        </w:rPr>
        <w:t xml:space="preserve"> </w:t>
      </w:r>
      <w:r w:rsidRPr="0098570D">
        <w:rPr>
          <w:color w:val="000000" w:themeColor="text1"/>
          <w:sz w:val="22"/>
          <w:szCs w:val="22"/>
          <w:lang w:val="el-GR"/>
        </w:rPr>
        <w:t>με άλλους αναστολείς της συσσώρευσης αιμοπεταλίων (</w:t>
      </w:r>
      <w:r w:rsidR="00095359" w:rsidRPr="0098570D">
        <w:rPr>
          <w:color w:val="000000" w:themeColor="text1"/>
          <w:sz w:val="22"/>
          <w:szCs w:val="22"/>
          <w:lang w:val="el-GR"/>
        </w:rPr>
        <w:t>βλ.</w:t>
      </w:r>
      <w:r w:rsidRPr="0098570D">
        <w:rPr>
          <w:color w:val="000000" w:themeColor="text1"/>
          <w:sz w:val="22"/>
          <w:szCs w:val="22"/>
          <w:lang w:val="el-GR"/>
        </w:rPr>
        <w:t xml:space="preserve"> παράγραφο</w:t>
      </w:r>
      <w:r w:rsidR="00110808" w:rsidRPr="0098570D">
        <w:rPr>
          <w:color w:val="000000" w:themeColor="text1"/>
          <w:sz w:val="22"/>
          <w:szCs w:val="22"/>
          <w:lang w:val="el-GR"/>
        </w:rPr>
        <w:t> </w:t>
      </w:r>
      <w:r w:rsidRPr="0098570D">
        <w:rPr>
          <w:color w:val="000000" w:themeColor="text1"/>
          <w:sz w:val="22"/>
          <w:szCs w:val="22"/>
          <w:lang w:val="el-GR"/>
        </w:rPr>
        <w:t>4.5).</w:t>
      </w:r>
    </w:p>
    <w:p w14:paraId="089A11A1" w14:textId="77777777" w:rsidR="00B445D3" w:rsidRPr="0098570D" w:rsidRDefault="00B445D3" w:rsidP="00B445D3">
      <w:pPr>
        <w:pStyle w:val="CharCharCharCharCharCharChar"/>
        <w:spacing w:before="0" w:after="0" w:line="240" w:lineRule="auto"/>
        <w:jc w:val="left"/>
        <w:rPr>
          <w:color w:val="000000" w:themeColor="text1"/>
          <w:sz w:val="22"/>
          <w:szCs w:val="22"/>
          <w:u w:val="single"/>
          <w:lang w:val="el-GR"/>
        </w:rPr>
      </w:pPr>
    </w:p>
    <w:p w14:paraId="19A2FD98" w14:textId="158732F8" w:rsidR="00B445D3" w:rsidRPr="0098570D" w:rsidRDefault="00B445D3" w:rsidP="00B445D3">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 xml:space="preserve">Σε ασθενείς με κολπική μαρμαρυγή και παθήσεις που δικαιολογούν μονή ή διπλή </w:t>
      </w:r>
      <w:proofErr w:type="spellStart"/>
      <w:r w:rsidRPr="0098570D">
        <w:rPr>
          <w:color w:val="000000" w:themeColor="text1"/>
          <w:sz w:val="22"/>
          <w:szCs w:val="22"/>
          <w:lang w:val="el-GR"/>
        </w:rPr>
        <w:t>αντιαιμοπεταλιακή</w:t>
      </w:r>
      <w:proofErr w:type="spellEnd"/>
      <w:r w:rsidRPr="0098570D">
        <w:rPr>
          <w:color w:val="000000" w:themeColor="text1"/>
          <w:sz w:val="22"/>
          <w:szCs w:val="22"/>
          <w:lang w:val="el-GR"/>
        </w:rPr>
        <w:t xml:space="preserve"> θεραπεία, πρέπει να πραγματοποιείται προσεκτική αξιολόγηση των δυνητικών οφελών έναντι των δυνητικών κινδύνων πριν το συνδυασμό αυτής της θεραπείας με </w:t>
      </w:r>
      <w:proofErr w:type="spellStart"/>
      <w:r w:rsidR="0009185F">
        <w:rPr>
          <w:color w:val="000000" w:themeColor="text1"/>
          <w:sz w:val="22"/>
          <w:szCs w:val="22"/>
          <w:lang w:val="el-GR"/>
        </w:rPr>
        <w:t>απιξαμπάνη</w:t>
      </w:r>
      <w:proofErr w:type="spellEnd"/>
      <w:r w:rsidRPr="0098570D">
        <w:rPr>
          <w:color w:val="000000" w:themeColor="text1"/>
          <w:sz w:val="22"/>
          <w:szCs w:val="22"/>
          <w:lang w:val="el-GR"/>
        </w:rPr>
        <w:t>.</w:t>
      </w:r>
    </w:p>
    <w:p w14:paraId="1CE77B39"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p>
    <w:p w14:paraId="776F0CB9" w14:textId="6C5FACB2" w:rsidR="000B577E" w:rsidRPr="0098570D" w:rsidRDefault="00B445D3" w:rsidP="000B577E">
      <w:pPr>
        <w:rPr>
          <w:color w:val="000000" w:themeColor="text1"/>
          <w:szCs w:val="22"/>
        </w:rPr>
      </w:pPr>
      <w:r w:rsidRPr="0098570D">
        <w:rPr>
          <w:color w:val="000000" w:themeColor="text1"/>
          <w:szCs w:val="22"/>
        </w:rPr>
        <w:t xml:space="preserve">Σε μία κλινική μελέτη σε ασθενείς με κολπική μαρμαρυγή, η ταυτόχρονη χρήση ASA αύξησε τον κίνδυνο μείζονος αιμορραγίας με </w:t>
      </w:r>
      <w:proofErr w:type="spellStart"/>
      <w:r w:rsidR="0009185F">
        <w:rPr>
          <w:color w:val="000000" w:themeColor="text1"/>
          <w:szCs w:val="22"/>
        </w:rPr>
        <w:t>απιξαμπάνη</w:t>
      </w:r>
      <w:proofErr w:type="spellEnd"/>
      <w:r w:rsidR="0009185F" w:rsidRPr="0098570D">
        <w:rPr>
          <w:color w:val="000000" w:themeColor="text1"/>
          <w:szCs w:val="22"/>
        </w:rPr>
        <w:t xml:space="preserve"> </w:t>
      </w:r>
      <w:r w:rsidRPr="0098570D">
        <w:rPr>
          <w:color w:val="000000" w:themeColor="text1"/>
          <w:szCs w:val="22"/>
        </w:rPr>
        <w:t xml:space="preserve">από 1,8% ανά έτος σε 3,4% ανά έτος και αύξησε το κίνδυνο αιμορραγίας με </w:t>
      </w:r>
      <w:proofErr w:type="spellStart"/>
      <w:r w:rsidRPr="0098570D">
        <w:rPr>
          <w:color w:val="000000" w:themeColor="text1"/>
          <w:szCs w:val="22"/>
        </w:rPr>
        <w:t>βαρφαρίνη</w:t>
      </w:r>
      <w:proofErr w:type="spellEnd"/>
      <w:r w:rsidRPr="0098570D">
        <w:rPr>
          <w:color w:val="000000" w:themeColor="text1"/>
          <w:szCs w:val="22"/>
        </w:rPr>
        <w:t xml:space="preserve"> από 2,7% ανά έτος σε 4,6% ανά έτος. Σε αυτή την κλινική μελέτη, υπήρξε περιορισμένη (2,1%) χρήση ταυτόχρονης διπλής </w:t>
      </w:r>
      <w:proofErr w:type="spellStart"/>
      <w:r w:rsidRPr="0098570D">
        <w:rPr>
          <w:color w:val="000000" w:themeColor="text1"/>
          <w:szCs w:val="22"/>
        </w:rPr>
        <w:t>αντιαιμοπεταλιακής</w:t>
      </w:r>
      <w:proofErr w:type="spellEnd"/>
      <w:r w:rsidRPr="0098570D">
        <w:rPr>
          <w:color w:val="000000" w:themeColor="text1"/>
          <w:szCs w:val="22"/>
        </w:rPr>
        <w:t xml:space="preserve"> θεραπείας</w:t>
      </w:r>
      <w:r w:rsidR="000B577E" w:rsidRPr="0098570D">
        <w:rPr>
          <w:color w:val="000000" w:themeColor="text1"/>
          <w:szCs w:val="22"/>
        </w:rPr>
        <w:t xml:space="preserve"> </w:t>
      </w:r>
      <w:r w:rsidR="000B577E" w:rsidRPr="0098570D">
        <w:rPr>
          <w:rFonts w:eastAsia="Calibri"/>
          <w:color w:val="000000" w:themeColor="text1"/>
          <w:szCs w:val="22"/>
        </w:rPr>
        <w:t>(βλ. παράγραφο 5.1).</w:t>
      </w:r>
    </w:p>
    <w:p w14:paraId="7A481F4C" w14:textId="77777777" w:rsidR="000B577E" w:rsidRPr="0098570D" w:rsidRDefault="000B577E" w:rsidP="000B577E">
      <w:pPr>
        <w:widowControl/>
        <w:rPr>
          <w:color w:val="000000" w:themeColor="text1"/>
          <w:szCs w:val="22"/>
        </w:rPr>
      </w:pPr>
    </w:p>
    <w:p w14:paraId="3BE59DD2" w14:textId="00B95D82" w:rsidR="00B445D3" w:rsidRPr="0098570D" w:rsidRDefault="000B577E" w:rsidP="000B577E">
      <w:pPr>
        <w:pStyle w:val="CharCharCharCharCharCharChar"/>
        <w:spacing w:before="0" w:after="0" w:line="240" w:lineRule="auto"/>
        <w:jc w:val="left"/>
        <w:rPr>
          <w:color w:val="000000" w:themeColor="text1"/>
          <w:sz w:val="22"/>
          <w:szCs w:val="22"/>
          <w:lang w:val="el-GR"/>
        </w:rPr>
      </w:pPr>
      <w:r w:rsidRPr="0098570D">
        <w:rPr>
          <w:rFonts w:eastAsia="Calibri"/>
          <w:color w:val="000000" w:themeColor="text1"/>
          <w:sz w:val="22"/>
          <w:szCs w:val="22"/>
          <w:lang w:val="el-GR" w:eastAsia="en-US"/>
        </w:rPr>
        <w:lastRenderedPageBreak/>
        <w:t xml:space="preserve">Μια κλινική μελέτη ενέταξε ασθενείς με κολπική μαρμαρυγή με ΟΣΣ ή/και </w:t>
      </w:r>
      <w:r w:rsidR="00A31A83" w:rsidRPr="0098570D">
        <w:rPr>
          <w:rFonts w:eastAsia="Calibri"/>
          <w:color w:val="000000" w:themeColor="text1"/>
          <w:sz w:val="22"/>
          <w:szCs w:val="22"/>
          <w:lang w:val="el-GR" w:eastAsia="en-US"/>
        </w:rPr>
        <w:t xml:space="preserve">ασθενείς </w:t>
      </w:r>
      <w:r w:rsidRPr="0098570D">
        <w:rPr>
          <w:rFonts w:eastAsia="Calibri"/>
          <w:color w:val="000000" w:themeColor="text1"/>
          <w:sz w:val="22"/>
          <w:szCs w:val="22"/>
          <w:lang w:val="el-GR" w:eastAsia="en-US"/>
        </w:rPr>
        <w:t xml:space="preserve">που υποβάλλονται σε PCI και μια προγραμματισμένη περίοδο θεραπείας με αναστολέα του P2Y12, με ή χωρίς ASA, και αντιπηκτικά από του στόματος (είτε </w:t>
      </w:r>
      <w:proofErr w:type="spellStart"/>
      <w:r w:rsidR="0009185F">
        <w:rPr>
          <w:rFonts w:eastAsia="Calibri"/>
          <w:color w:val="000000" w:themeColor="text1"/>
          <w:sz w:val="22"/>
          <w:szCs w:val="22"/>
          <w:lang w:val="el-GR" w:eastAsia="en-US"/>
        </w:rPr>
        <w:t>απιξαμπάνη</w:t>
      </w:r>
      <w:proofErr w:type="spellEnd"/>
      <w:r w:rsidR="0009185F" w:rsidRPr="0098570D">
        <w:rPr>
          <w:rFonts w:eastAsia="Calibri"/>
          <w:color w:val="000000" w:themeColor="text1"/>
          <w:sz w:val="22"/>
          <w:szCs w:val="22"/>
          <w:lang w:val="el-GR" w:eastAsia="en-US"/>
        </w:rPr>
        <w:t xml:space="preserve"> </w:t>
      </w:r>
      <w:r w:rsidRPr="0098570D">
        <w:rPr>
          <w:rFonts w:eastAsia="Calibri"/>
          <w:color w:val="000000" w:themeColor="text1"/>
          <w:sz w:val="22"/>
          <w:szCs w:val="22"/>
          <w:lang w:val="el-GR" w:eastAsia="en-US"/>
        </w:rPr>
        <w:t xml:space="preserve">είτε VKA) για 6 μήνες. Η ταυτόχρονη χρήση ASA αύξησε τον κίνδυνο μείζονος αιμορραγίας κατά ISTH (Διεθνής Εταιρεία για τη Θρόμβωση και την Αιμόσταση) ή ΚΣΜΜ (κλινικά </w:t>
      </w:r>
      <w:r w:rsidR="004874BF">
        <w:rPr>
          <w:rFonts w:eastAsia="Calibri"/>
          <w:color w:val="000000" w:themeColor="text1"/>
          <w:sz w:val="22"/>
          <w:szCs w:val="22"/>
          <w:lang w:val="el-GR" w:eastAsia="en-US"/>
        </w:rPr>
        <w:t>σχετιζόμενης</w:t>
      </w:r>
      <w:r w:rsidR="004874BF" w:rsidRPr="0098570D">
        <w:rPr>
          <w:rFonts w:eastAsia="Calibri"/>
          <w:color w:val="000000" w:themeColor="text1"/>
          <w:sz w:val="22"/>
          <w:szCs w:val="22"/>
          <w:lang w:val="el-GR" w:eastAsia="en-US"/>
        </w:rPr>
        <w:t xml:space="preserve"> </w:t>
      </w:r>
      <w:r w:rsidRPr="0098570D">
        <w:rPr>
          <w:rFonts w:eastAsia="Calibri"/>
          <w:color w:val="000000" w:themeColor="text1"/>
          <w:sz w:val="22"/>
          <w:szCs w:val="22"/>
          <w:lang w:val="el-GR" w:eastAsia="en-US"/>
        </w:rPr>
        <w:t xml:space="preserve">μη μείζονος) αιμορραγίας σε ασθενείς που λάμβαναν θεραπεία με </w:t>
      </w:r>
      <w:proofErr w:type="spellStart"/>
      <w:r w:rsidR="0009185F">
        <w:rPr>
          <w:rFonts w:eastAsia="Calibri"/>
          <w:color w:val="000000" w:themeColor="text1"/>
          <w:sz w:val="22"/>
          <w:szCs w:val="22"/>
          <w:lang w:val="el-GR" w:eastAsia="en-US"/>
        </w:rPr>
        <w:t>απιξαμπάνη</w:t>
      </w:r>
      <w:proofErr w:type="spellEnd"/>
      <w:r w:rsidR="0009185F" w:rsidRPr="0098570D">
        <w:rPr>
          <w:rFonts w:eastAsia="Calibri"/>
          <w:color w:val="000000" w:themeColor="text1"/>
          <w:sz w:val="22"/>
          <w:szCs w:val="22"/>
          <w:lang w:val="el-GR" w:eastAsia="en-US"/>
        </w:rPr>
        <w:t xml:space="preserve"> </w:t>
      </w:r>
      <w:r w:rsidRPr="0098570D">
        <w:rPr>
          <w:rFonts w:eastAsia="Calibri"/>
          <w:color w:val="000000" w:themeColor="text1"/>
          <w:sz w:val="22"/>
          <w:szCs w:val="22"/>
          <w:lang w:val="el-GR" w:eastAsia="en-US"/>
        </w:rPr>
        <w:t>από 16,4% ανά έτος σε 33</w:t>
      </w:r>
      <w:r w:rsidR="009B1530" w:rsidRPr="0098570D">
        <w:rPr>
          <w:rFonts w:eastAsia="Calibri"/>
          <w:color w:val="000000" w:themeColor="text1"/>
          <w:sz w:val="22"/>
          <w:szCs w:val="22"/>
          <w:lang w:val="el-GR" w:eastAsia="en-US"/>
        </w:rPr>
        <w:t>,</w:t>
      </w:r>
      <w:r w:rsidRPr="0098570D">
        <w:rPr>
          <w:rFonts w:eastAsia="Calibri"/>
          <w:color w:val="000000" w:themeColor="text1"/>
          <w:sz w:val="22"/>
          <w:szCs w:val="22"/>
          <w:lang w:val="el-GR" w:eastAsia="en-US"/>
        </w:rPr>
        <w:t>1% ανά έτος (βλ. παράγραφο 5.1)</w:t>
      </w:r>
      <w:r w:rsidR="00B445D3" w:rsidRPr="0098570D">
        <w:rPr>
          <w:color w:val="000000" w:themeColor="text1"/>
          <w:sz w:val="22"/>
          <w:szCs w:val="22"/>
          <w:lang w:val="el-GR"/>
        </w:rPr>
        <w:t>.</w:t>
      </w:r>
    </w:p>
    <w:p w14:paraId="72E45AD3"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p>
    <w:p w14:paraId="3D7D532E" w14:textId="6244F6CD" w:rsidR="00B445D3" w:rsidRPr="0098570D" w:rsidRDefault="00B445D3" w:rsidP="00B445D3">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Σε μία κλινική μελέτη σε ασθενείς υψηλού κινδύνου μετά από οξύ στεφανιαίο σύνδρομο</w:t>
      </w:r>
      <w:r w:rsidR="00863739" w:rsidRPr="0098570D">
        <w:rPr>
          <w:color w:val="000000" w:themeColor="text1"/>
          <w:sz w:val="22"/>
          <w:szCs w:val="22"/>
          <w:lang w:val="el-GR"/>
        </w:rPr>
        <w:t xml:space="preserve"> χωρίς κολπική μαρμαρυγή</w:t>
      </w:r>
      <w:r w:rsidRPr="0098570D">
        <w:rPr>
          <w:color w:val="000000" w:themeColor="text1"/>
          <w:sz w:val="22"/>
          <w:szCs w:val="22"/>
          <w:lang w:val="el-GR"/>
        </w:rPr>
        <w:t xml:space="preserve">, χαρακτηριζόμενοι από πολλαπλές καρδιακές και μη καρδιακές </w:t>
      </w:r>
      <w:proofErr w:type="spellStart"/>
      <w:r w:rsidRPr="0098570D">
        <w:rPr>
          <w:color w:val="000000" w:themeColor="text1"/>
          <w:sz w:val="22"/>
          <w:szCs w:val="22"/>
          <w:lang w:val="el-GR"/>
        </w:rPr>
        <w:t>συννοσηρότητες</w:t>
      </w:r>
      <w:proofErr w:type="spellEnd"/>
      <w:r w:rsidRPr="0098570D">
        <w:rPr>
          <w:color w:val="000000" w:themeColor="text1"/>
          <w:sz w:val="22"/>
          <w:szCs w:val="22"/>
          <w:lang w:val="el-GR"/>
        </w:rPr>
        <w:t xml:space="preserve">, οι οποίοι έλαβαν ASA ή το συνδυασμό ASA και </w:t>
      </w:r>
      <w:proofErr w:type="spellStart"/>
      <w:r w:rsidRPr="0098570D">
        <w:rPr>
          <w:color w:val="000000" w:themeColor="text1"/>
          <w:sz w:val="22"/>
          <w:szCs w:val="22"/>
          <w:lang w:val="el-GR"/>
        </w:rPr>
        <w:t>κλοπιδογρέλης</w:t>
      </w:r>
      <w:proofErr w:type="spellEnd"/>
      <w:r w:rsidRPr="0098570D">
        <w:rPr>
          <w:color w:val="000000" w:themeColor="text1"/>
          <w:sz w:val="22"/>
          <w:szCs w:val="22"/>
          <w:lang w:val="el-GR"/>
        </w:rPr>
        <w:t xml:space="preserve">, αναφέρθηκε σημαντική αύξηση του κινδύνου μείζονος αιμορραγίας κατά ISTH για </w:t>
      </w:r>
      <w:r w:rsidR="0009185F">
        <w:rPr>
          <w:color w:val="000000" w:themeColor="text1"/>
          <w:sz w:val="22"/>
          <w:szCs w:val="22"/>
          <w:lang w:val="el-GR"/>
        </w:rPr>
        <w:t xml:space="preserve">την </w:t>
      </w:r>
      <w:proofErr w:type="spellStart"/>
      <w:r w:rsidR="0009185F">
        <w:rPr>
          <w:color w:val="000000" w:themeColor="text1"/>
          <w:sz w:val="22"/>
          <w:szCs w:val="22"/>
          <w:lang w:val="el-GR"/>
        </w:rPr>
        <w:t>απιξαμπάνη</w:t>
      </w:r>
      <w:proofErr w:type="spellEnd"/>
      <w:r w:rsidRPr="0098570D">
        <w:rPr>
          <w:color w:val="000000" w:themeColor="text1"/>
          <w:sz w:val="22"/>
          <w:szCs w:val="22"/>
          <w:lang w:val="el-GR"/>
        </w:rPr>
        <w:t xml:space="preserve"> (5,13% ανά έτος) σε σύγκριση με το εικονικό φάρμακο (2,04% ανά έτος).</w:t>
      </w:r>
    </w:p>
    <w:p w14:paraId="65DDE137" w14:textId="77777777" w:rsidR="00CA2000" w:rsidRPr="0098570D" w:rsidRDefault="00CA2000" w:rsidP="00B445D3">
      <w:pPr>
        <w:pStyle w:val="CharCharCharCharCharCharChar"/>
        <w:spacing w:before="0" w:after="0" w:line="240" w:lineRule="auto"/>
        <w:jc w:val="left"/>
        <w:rPr>
          <w:color w:val="000000" w:themeColor="text1"/>
          <w:sz w:val="22"/>
          <w:szCs w:val="22"/>
          <w:u w:val="single"/>
          <w:lang w:val="el-GR"/>
        </w:rPr>
      </w:pPr>
    </w:p>
    <w:p w14:paraId="16DC4A2E" w14:textId="77777777" w:rsidR="00B445D3" w:rsidRPr="0098570D" w:rsidRDefault="00B445D3" w:rsidP="00B445D3">
      <w:pPr>
        <w:rPr>
          <w:color w:val="000000" w:themeColor="text1"/>
          <w:szCs w:val="22"/>
          <w:u w:val="single"/>
        </w:rPr>
      </w:pPr>
      <w:r w:rsidRPr="0098570D">
        <w:rPr>
          <w:color w:val="000000" w:themeColor="text1"/>
          <w:szCs w:val="22"/>
          <w:u w:val="single"/>
        </w:rPr>
        <w:t xml:space="preserve">Χρήση </w:t>
      </w:r>
      <w:r w:rsidR="00110808" w:rsidRPr="0098570D">
        <w:rPr>
          <w:color w:val="000000" w:themeColor="text1"/>
          <w:szCs w:val="22"/>
          <w:u w:val="single"/>
        </w:rPr>
        <w:t>θ</w:t>
      </w:r>
      <w:r w:rsidRPr="0098570D">
        <w:rPr>
          <w:color w:val="000000" w:themeColor="text1"/>
          <w:szCs w:val="22"/>
          <w:u w:val="single"/>
        </w:rPr>
        <w:t>ρομβολυτικών παραγόντων για τη θεραπεία του οξέος ισχαιμικού εγκεφαλικού επεισοδίου</w:t>
      </w:r>
    </w:p>
    <w:p w14:paraId="1C1671F2" w14:textId="77777777" w:rsidR="00BB318E" w:rsidRPr="0098570D" w:rsidRDefault="00BB318E" w:rsidP="00B445D3">
      <w:pPr>
        <w:pStyle w:val="CharCharCharCharCharCharChar"/>
        <w:spacing w:before="0" w:after="0" w:line="240" w:lineRule="auto"/>
        <w:jc w:val="left"/>
        <w:rPr>
          <w:color w:val="000000" w:themeColor="text1"/>
          <w:sz w:val="22"/>
          <w:szCs w:val="22"/>
          <w:lang w:val="el-GR"/>
        </w:rPr>
      </w:pPr>
    </w:p>
    <w:p w14:paraId="241E2356" w14:textId="10DA01FB" w:rsidR="00B445D3" w:rsidRPr="0098570D" w:rsidRDefault="00B445D3" w:rsidP="00B445D3">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 xml:space="preserve">Υπάρχει πολύ περιορισμένη εμπειρία όσον αφορά </w:t>
      </w:r>
      <w:r w:rsidR="001C3F8B" w:rsidRPr="0098570D">
        <w:rPr>
          <w:color w:val="000000" w:themeColor="text1"/>
          <w:sz w:val="22"/>
          <w:szCs w:val="22"/>
          <w:lang w:val="el-GR"/>
        </w:rPr>
        <w:t>σ</w:t>
      </w:r>
      <w:r w:rsidRPr="0098570D">
        <w:rPr>
          <w:color w:val="000000" w:themeColor="text1"/>
          <w:sz w:val="22"/>
          <w:szCs w:val="22"/>
          <w:lang w:val="el-GR"/>
        </w:rPr>
        <w:t xml:space="preserve">τη χρήση θρομβολυτικών παραγόντων για τη θεραπεία του οξέος ισχαιμικού εγκεφαλικού επεισοδίου σε ασθενείς που τους χορηγήθηκε </w:t>
      </w:r>
      <w:proofErr w:type="spellStart"/>
      <w:r w:rsidR="0009185F">
        <w:rPr>
          <w:color w:val="000000" w:themeColor="text1"/>
          <w:sz w:val="22"/>
          <w:szCs w:val="22"/>
          <w:lang w:val="el-GR"/>
        </w:rPr>
        <w:t>απιξαμπάνη</w:t>
      </w:r>
      <w:proofErr w:type="spellEnd"/>
      <w:r w:rsidR="0009185F" w:rsidRPr="0098570D">
        <w:rPr>
          <w:color w:val="000000" w:themeColor="text1"/>
          <w:sz w:val="22"/>
          <w:szCs w:val="22"/>
          <w:lang w:val="el-GR"/>
        </w:rPr>
        <w:t xml:space="preserve"> </w:t>
      </w:r>
      <w:r w:rsidR="00FA0B75" w:rsidRPr="0098570D">
        <w:rPr>
          <w:color w:val="000000" w:themeColor="text1"/>
          <w:sz w:val="22"/>
          <w:szCs w:val="22"/>
          <w:lang w:val="el-GR"/>
        </w:rPr>
        <w:t>(βλ. παράγραφο 4.5)</w:t>
      </w:r>
      <w:r w:rsidRPr="0098570D">
        <w:rPr>
          <w:color w:val="000000" w:themeColor="text1"/>
          <w:sz w:val="22"/>
          <w:szCs w:val="22"/>
          <w:lang w:val="el-GR"/>
        </w:rPr>
        <w:t>.</w:t>
      </w:r>
    </w:p>
    <w:p w14:paraId="333E6C97"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p>
    <w:p w14:paraId="7CD8A83B" w14:textId="77777777" w:rsidR="00973DC5" w:rsidRPr="0098570D" w:rsidRDefault="00973DC5" w:rsidP="00973DC5">
      <w:pPr>
        <w:rPr>
          <w:color w:val="000000" w:themeColor="text1"/>
          <w:szCs w:val="22"/>
          <w:u w:val="single"/>
        </w:rPr>
      </w:pPr>
      <w:r w:rsidRPr="0098570D">
        <w:rPr>
          <w:color w:val="000000" w:themeColor="text1"/>
          <w:szCs w:val="22"/>
          <w:u w:val="single"/>
        </w:rPr>
        <w:t>Ασθενείς με προσθετικές βαλβίδες της καρδιάς</w:t>
      </w:r>
    </w:p>
    <w:p w14:paraId="1EBAD54C" w14:textId="77777777" w:rsidR="00BB318E" w:rsidRPr="0098570D" w:rsidRDefault="00BB318E" w:rsidP="00973DC5">
      <w:pPr>
        <w:rPr>
          <w:color w:val="000000" w:themeColor="text1"/>
          <w:szCs w:val="22"/>
        </w:rPr>
      </w:pPr>
    </w:p>
    <w:p w14:paraId="009593D0" w14:textId="1F7D2E6E" w:rsidR="00973DC5" w:rsidRPr="0098570D" w:rsidRDefault="00973DC5" w:rsidP="00973DC5">
      <w:pPr>
        <w:rPr>
          <w:color w:val="000000" w:themeColor="text1"/>
          <w:szCs w:val="22"/>
        </w:rPr>
      </w:pPr>
      <w:r w:rsidRPr="0098570D">
        <w:rPr>
          <w:color w:val="000000" w:themeColor="text1"/>
          <w:szCs w:val="22"/>
        </w:rPr>
        <w:t xml:space="preserve">Η ασφάλεια και η αποτελεσματικότητα </w:t>
      </w:r>
      <w:r w:rsidR="0009185F">
        <w:rPr>
          <w:color w:val="000000" w:themeColor="text1"/>
          <w:szCs w:val="22"/>
        </w:rPr>
        <w:t xml:space="preserve">της </w:t>
      </w:r>
      <w:proofErr w:type="spellStart"/>
      <w:r w:rsidR="0009185F">
        <w:rPr>
          <w:color w:val="000000" w:themeColor="text1"/>
          <w:szCs w:val="22"/>
        </w:rPr>
        <w:t>απιξαμπάνης</w:t>
      </w:r>
      <w:proofErr w:type="spellEnd"/>
      <w:r w:rsidR="00BB318E" w:rsidRPr="0098570D">
        <w:rPr>
          <w:color w:val="000000" w:themeColor="text1"/>
          <w:szCs w:val="22"/>
        </w:rPr>
        <w:t xml:space="preserve"> </w:t>
      </w:r>
      <w:r w:rsidRPr="0098570D">
        <w:rPr>
          <w:color w:val="000000" w:themeColor="text1"/>
          <w:szCs w:val="22"/>
        </w:rPr>
        <w:t xml:space="preserve">δεν έχουν μελετηθεί σε ασθενείς με προσθετικές βαλβίδες της καρδιάς, με ή χωρίς κολπική μαρμαρυγή. Ως εκ τούτου η χρήση </w:t>
      </w:r>
      <w:r w:rsidR="0009185F">
        <w:rPr>
          <w:color w:val="000000" w:themeColor="text1"/>
          <w:szCs w:val="22"/>
        </w:rPr>
        <w:t xml:space="preserve">της </w:t>
      </w:r>
      <w:proofErr w:type="spellStart"/>
      <w:r w:rsidR="0009185F">
        <w:rPr>
          <w:color w:val="000000" w:themeColor="text1"/>
          <w:szCs w:val="22"/>
        </w:rPr>
        <w:t>απιξαμπάνης</w:t>
      </w:r>
      <w:proofErr w:type="spellEnd"/>
      <w:r w:rsidR="00BB318E" w:rsidRPr="0098570D">
        <w:rPr>
          <w:color w:val="000000" w:themeColor="text1"/>
          <w:szCs w:val="22"/>
        </w:rPr>
        <w:t xml:space="preserve"> </w:t>
      </w:r>
      <w:r w:rsidRPr="0098570D">
        <w:rPr>
          <w:color w:val="000000" w:themeColor="text1"/>
          <w:szCs w:val="22"/>
        </w:rPr>
        <w:t>δεν συνιστάται σε αυτή</w:t>
      </w:r>
      <w:r w:rsidR="0074234F" w:rsidRPr="0098570D">
        <w:rPr>
          <w:color w:val="000000" w:themeColor="text1"/>
          <w:szCs w:val="22"/>
        </w:rPr>
        <w:t>ν</w:t>
      </w:r>
      <w:r w:rsidRPr="0098570D">
        <w:rPr>
          <w:color w:val="000000" w:themeColor="text1"/>
          <w:szCs w:val="22"/>
        </w:rPr>
        <w:t xml:space="preserve"> τη</w:t>
      </w:r>
      <w:r w:rsidR="0074234F" w:rsidRPr="0098570D">
        <w:rPr>
          <w:color w:val="000000" w:themeColor="text1"/>
          <w:szCs w:val="22"/>
        </w:rPr>
        <w:t>ν</w:t>
      </w:r>
      <w:r w:rsidRPr="0098570D">
        <w:rPr>
          <w:color w:val="000000" w:themeColor="text1"/>
          <w:szCs w:val="22"/>
        </w:rPr>
        <w:t xml:space="preserve"> </w:t>
      </w:r>
      <w:r w:rsidR="0074234F" w:rsidRPr="0098570D">
        <w:rPr>
          <w:color w:val="000000" w:themeColor="text1"/>
          <w:szCs w:val="22"/>
        </w:rPr>
        <w:t>κατάσταση</w:t>
      </w:r>
      <w:r w:rsidRPr="0098570D">
        <w:rPr>
          <w:color w:val="000000" w:themeColor="text1"/>
          <w:szCs w:val="22"/>
        </w:rPr>
        <w:t>.</w:t>
      </w:r>
    </w:p>
    <w:p w14:paraId="79710E2E" w14:textId="77777777" w:rsidR="00CA2000" w:rsidRPr="0098570D" w:rsidRDefault="00CA2000" w:rsidP="006E3346">
      <w:pPr>
        <w:rPr>
          <w:color w:val="000000" w:themeColor="text1"/>
          <w:szCs w:val="22"/>
          <w:u w:val="single"/>
        </w:rPr>
      </w:pPr>
    </w:p>
    <w:p w14:paraId="0D071FB2" w14:textId="77777777" w:rsidR="006E3346" w:rsidRPr="0098570D" w:rsidRDefault="006E3346" w:rsidP="006E3346">
      <w:pPr>
        <w:rPr>
          <w:color w:val="000000" w:themeColor="text1"/>
          <w:szCs w:val="22"/>
          <w:u w:val="single"/>
        </w:rPr>
      </w:pPr>
      <w:r w:rsidRPr="0098570D">
        <w:rPr>
          <w:color w:val="000000" w:themeColor="text1"/>
          <w:szCs w:val="22"/>
          <w:u w:val="single"/>
        </w:rPr>
        <w:t xml:space="preserve">Ασθενείς με </w:t>
      </w:r>
      <w:proofErr w:type="spellStart"/>
      <w:r w:rsidRPr="0098570D">
        <w:rPr>
          <w:color w:val="000000" w:themeColor="text1"/>
          <w:szCs w:val="22"/>
          <w:u w:val="single"/>
        </w:rPr>
        <w:t>αντιφωσφολιπιδικό</w:t>
      </w:r>
      <w:proofErr w:type="spellEnd"/>
      <w:r w:rsidRPr="0098570D">
        <w:rPr>
          <w:color w:val="000000" w:themeColor="text1"/>
          <w:szCs w:val="22"/>
          <w:u w:val="single"/>
        </w:rPr>
        <w:t xml:space="preserve"> σύνδρομο</w:t>
      </w:r>
    </w:p>
    <w:p w14:paraId="6557BA8C" w14:textId="77777777" w:rsidR="00BB318E" w:rsidRPr="0098570D" w:rsidRDefault="00BB318E" w:rsidP="006E3346">
      <w:pPr>
        <w:rPr>
          <w:color w:val="000000" w:themeColor="text1"/>
          <w:szCs w:val="22"/>
          <w:lang w:eastAsia="el-GR"/>
        </w:rPr>
      </w:pPr>
    </w:p>
    <w:p w14:paraId="719C8758" w14:textId="410A7EB0" w:rsidR="006E3346" w:rsidRPr="0098570D" w:rsidRDefault="007E6920" w:rsidP="006E3346">
      <w:pPr>
        <w:rPr>
          <w:color w:val="000000" w:themeColor="text1"/>
          <w:szCs w:val="22"/>
          <w:lang w:eastAsia="el-GR"/>
        </w:rPr>
      </w:pPr>
      <w:r w:rsidRPr="0098570D">
        <w:rPr>
          <w:color w:val="000000" w:themeColor="text1"/>
          <w:szCs w:val="22"/>
        </w:rPr>
        <w:t>Τα αντιπηκτικά άμεσης δράσης που χορηγούνται από το στόμα (DOAC</w:t>
      </w:r>
      <w:r w:rsidR="00FF1257" w:rsidRPr="0098570D">
        <w:rPr>
          <w:color w:val="000000" w:themeColor="text1"/>
          <w:szCs w:val="22"/>
          <w:lang w:val="en-US"/>
        </w:rPr>
        <w:t>s</w:t>
      </w:r>
      <w:r w:rsidRPr="0098570D">
        <w:rPr>
          <w:color w:val="000000" w:themeColor="text1"/>
          <w:szCs w:val="22"/>
        </w:rPr>
        <w:t>), συμπεριλαμβανομέν</w:t>
      </w:r>
      <w:r w:rsidR="0009185F">
        <w:rPr>
          <w:color w:val="000000" w:themeColor="text1"/>
          <w:szCs w:val="22"/>
        </w:rPr>
        <w:t>ης</w:t>
      </w:r>
      <w:r w:rsidRPr="0098570D">
        <w:rPr>
          <w:color w:val="000000" w:themeColor="text1"/>
          <w:szCs w:val="22"/>
        </w:rPr>
        <w:t xml:space="preserve"> </w:t>
      </w:r>
      <w:r w:rsidR="0009185F">
        <w:rPr>
          <w:color w:val="000000" w:themeColor="text1"/>
          <w:szCs w:val="22"/>
        </w:rPr>
        <w:t xml:space="preserve">της </w:t>
      </w:r>
      <w:proofErr w:type="spellStart"/>
      <w:r w:rsidR="0009185F">
        <w:rPr>
          <w:color w:val="000000" w:themeColor="text1"/>
          <w:szCs w:val="22"/>
        </w:rPr>
        <w:t>απιξαμπάνης</w:t>
      </w:r>
      <w:proofErr w:type="spellEnd"/>
      <w:r w:rsidRPr="0098570D">
        <w:rPr>
          <w:color w:val="000000" w:themeColor="text1"/>
          <w:szCs w:val="22"/>
        </w:rPr>
        <w:t xml:space="preserve">, δεν συνιστώνται σε ασθενείς με ιστορικό θρόμβωσης, οι οποίοι έχουν διαγνωσθεί με </w:t>
      </w:r>
      <w:proofErr w:type="spellStart"/>
      <w:r w:rsidRPr="0098570D">
        <w:rPr>
          <w:color w:val="000000" w:themeColor="text1"/>
          <w:szCs w:val="22"/>
        </w:rPr>
        <w:t>αντιφωσφολιπιδικό</w:t>
      </w:r>
      <w:proofErr w:type="spellEnd"/>
      <w:r w:rsidRPr="0098570D">
        <w:rPr>
          <w:color w:val="000000" w:themeColor="text1"/>
          <w:szCs w:val="22"/>
        </w:rPr>
        <w:t xml:space="preserve"> σύνδρομο. Ιδίως στους ασθενείς που είναι τριπλά θετικοί (σε αντιπηκτικό του λύκου, σε αντισώματα </w:t>
      </w:r>
      <w:proofErr w:type="spellStart"/>
      <w:r w:rsidRPr="0098570D">
        <w:rPr>
          <w:color w:val="000000" w:themeColor="text1"/>
          <w:szCs w:val="22"/>
        </w:rPr>
        <w:t>αντικαρδιολιπίνης</w:t>
      </w:r>
      <w:proofErr w:type="spellEnd"/>
      <w:r w:rsidRPr="0098570D">
        <w:rPr>
          <w:color w:val="000000" w:themeColor="text1"/>
          <w:szCs w:val="22"/>
        </w:rPr>
        <w:t xml:space="preserve"> και σε αντισώματα έναντι της β2 </w:t>
      </w:r>
      <w:proofErr w:type="spellStart"/>
      <w:r w:rsidRPr="0098570D">
        <w:rPr>
          <w:color w:val="000000" w:themeColor="text1"/>
          <w:szCs w:val="22"/>
        </w:rPr>
        <w:t>γλυκοπρωτεΐνης</w:t>
      </w:r>
      <w:proofErr w:type="spellEnd"/>
      <w:r w:rsidRPr="0098570D">
        <w:rPr>
          <w:color w:val="000000" w:themeColor="text1"/>
          <w:szCs w:val="22"/>
        </w:rPr>
        <w:t xml:space="preserve"> I), η θεραπεία με </w:t>
      </w:r>
      <w:r w:rsidR="00FF1257" w:rsidRPr="0098570D">
        <w:rPr>
          <w:color w:val="000000" w:themeColor="text1"/>
          <w:szCs w:val="22"/>
        </w:rPr>
        <w:t>DOAC</w:t>
      </w:r>
      <w:r w:rsidR="00FF1257" w:rsidRPr="0098570D">
        <w:rPr>
          <w:color w:val="000000" w:themeColor="text1"/>
          <w:szCs w:val="22"/>
          <w:lang w:val="en-US"/>
        </w:rPr>
        <w:t>s</w:t>
      </w:r>
      <w:r w:rsidRPr="0098570D">
        <w:rPr>
          <w:color w:val="000000" w:themeColor="text1"/>
          <w:szCs w:val="22"/>
        </w:rPr>
        <w:t xml:space="preserve"> μπορεί να συνδέεται με αυξημένα ποσοστά υποτροπιαζόντων </w:t>
      </w:r>
      <w:proofErr w:type="spellStart"/>
      <w:r w:rsidRPr="0098570D">
        <w:rPr>
          <w:color w:val="000000" w:themeColor="text1"/>
          <w:szCs w:val="22"/>
        </w:rPr>
        <w:t>θρομβωτικών</w:t>
      </w:r>
      <w:proofErr w:type="spellEnd"/>
      <w:r w:rsidRPr="0098570D">
        <w:rPr>
          <w:color w:val="000000" w:themeColor="text1"/>
          <w:szCs w:val="22"/>
        </w:rPr>
        <w:t xml:space="preserve"> συμβάντων σε σύγκριση με τη θεραπεία με ανταγωνιστή της βιταμίνης K.</w:t>
      </w:r>
    </w:p>
    <w:p w14:paraId="1D01425E" w14:textId="77777777" w:rsidR="00973DC5" w:rsidRPr="0098570D" w:rsidRDefault="00973DC5" w:rsidP="00B445D3">
      <w:pPr>
        <w:pStyle w:val="CharCharCharCharCharCharChar"/>
        <w:spacing w:before="0" w:after="0" w:line="240" w:lineRule="auto"/>
        <w:jc w:val="left"/>
        <w:rPr>
          <w:color w:val="000000" w:themeColor="text1"/>
          <w:sz w:val="22"/>
          <w:szCs w:val="22"/>
          <w:lang w:val="el-GR"/>
        </w:rPr>
      </w:pPr>
    </w:p>
    <w:p w14:paraId="545BCC51" w14:textId="77777777" w:rsidR="00B445D3" w:rsidRPr="0098570D" w:rsidRDefault="00B445D3" w:rsidP="003A71A2">
      <w:pPr>
        <w:keepNext/>
        <w:rPr>
          <w:color w:val="000000" w:themeColor="text1"/>
          <w:szCs w:val="22"/>
          <w:u w:val="single"/>
        </w:rPr>
      </w:pPr>
      <w:r w:rsidRPr="0098570D">
        <w:rPr>
          <w:color w:val="000000" w:themeColor="text1"/>
          <w:szCs w:val="22"/>
          <w:u w:val="single"/>
        </w:rPr>
        <w:t>Χειρουργική επέμβαση και επεμβατικές διαδικασίες</w:t>
      </w:r>
    </w:p>
    <w:p w14:paraId="60BA13CB" w14:textId="77777777" w:rsidR="00BB318E" w:rsidRPr="0098570D" w:rsidRDefault="00BB318E" w:rsidP="00B445D3">
      <w:pPr>
        <w:pStyle w:val="CharCharCharCharCharCharChar"/>
        <w:spacing w:before="0" w:after="0" w:line="240" w:lineRule="auto"/>
        <w:jc w:val="left"/>
        <w:rPr>
          <w:color w:val="000000" w:themeColor="text1"/>
          <w:sz w:val="22"/>
          <w:szCs w:val="22"/>
          <w:lang w:val="el-GR"/>
        </w:rPr>
      </w:pPr>
    </w:p>
    <w:p w14:paraId="5D9640D0" w14:textId="1A09EAA9" w:rsidR="00B445D3" w:rsidRPr="0098570D" w:rsidRDefault="0009185F" w:rsidP="00B445D3">
      <w:pPr>
        <w:pStyle w:val="CharCharCharCharCharCharChar"/>
        <w:spacing w:before="0" w:after="0" w:line="240" w:lineRule="auto"/>
        <w:jc w:val="left"/>
        <w:rPr>
          <w:color w:val="000000" w:themeColor="text1"/>
          <w:sz w:val="22"/>
          <w:szCs w:val="22"/>
          <w:lang w:val="el-GR"/>
        </w:rPr>
      </w:pPr>
      <w:r>
        <w:rPr>
          <w:color w:val="000000" w:themeColor="text1"/>
          <w:sz w:val="22"/>
          <w:szCs w:val="22"/>
          <w:lang w:val="el-GR"/>
        </w:rPr>
        <w:t xml:space="preserve">Η </w:t>
      </w:r>
      <w:proofErr w:type="spellStart"/>
      <w:r>
        <w:rPr>
          <w:color w:val="000000" w:themeColor="text1"/>
          <w:sz w:val="22"/>
          <w:szCs w:val="22"/>
          <w:lang w:val="el-GR"/>
        </w:rPr>
        <w:t>απιξαμπάνη</w:t>
      </w:r>
      <w:proofErr w:type="spellEnd"/>
      <w:r w:rsidR="00BB318E" w:rsidRPr="0098570D">
        <w:rPr>
          <w:color w:val="000000" w:themeColor="text1"/>
          <w:sz w:val="22"/>
          <w:szCs w:val="22"/>
          <w:lang w:val="el-GR"/>
        </w:rPr>
        <w:t xml:space="preserve"> </w:t>
      </w:r>
      <w:r w:rsidR="00B445D3" w:rsidRPr="0098570D">
        <w:rPr>
          <w:color w:val="000000" w:themeColor="text1"/>
          <w:sz w:val="22"/>
          <w:szCs w:val="22"/>
          <w:lang w:val="el-GR"/>
        </w:rPr>
        <w:t>πρέπει να διακόπτεται τουλάχιστον 48</w:t>
      </w:r>
      <w:r w:rsidR="00DF5200" w:rsidRPr="0098570D">
        <w:rPr>
          <w:color w:val="000000" w:themeColor="text1"/>
          <w:sz w:val="22"/>
          <w:szCs w:val="22"/>
          <w:lang w:val="el-GR"/>
        </w:rPr>
        <w:t> </w:t>
      </w:r>
      <w:r w:rsidR="00B445D3" w:rsidRPr="0098570D">
        <w:rPr>
          <w:color w:val="000000" w:themeColor="text1"/>
          <w:sz w:val="22"/>
          <w:szCs w:val="22"/>
          <w:lang w:val="el-GR"/>
        </w:rPr>
        <w:t xml:space="preserve">ώρες πριν από </w:t>
      </w:r>
      <w:r w:rsidR="00542693" w:rsidRPr="0098570D">
        <w:rPr>
          <w:color w:val="000000" w:themeColor="text1"/>
          <w:sz w:val="22"/>
          <w:szCs w:val="22"/>
          <w:lang w:val="el-GR"/>
        </w:rPr>
        <w:t>εκλεκτική</w:t>
      </w:r>
      <w:r w:rsidR="00B445D3" w:rsidRPr="0098570D">
        <w:rPr>
          <w:color w:val="000000" w:themeColor="text1"/>
          <w:sz w:val="22"/>
          <w:szCs w:val="22"/>
          <w:lang w:val="el-GR"/>
        </w:rPr>
        <w:t xml:space="preserve"> χειρουργική επέμβαση ή επεμβατικές διαδικασίες με μέτριο ή υψηλό κίνδυνο αιμορραγίας. Αυτό περιλαμβάνει παρεμβάσεις για τις οποίες η πιθανότητα κλινικά σημαντικής αιμορραγίας δεν μπορεί να αποκλειστεί ή για τις οποίες ο κίνδυνος αιμορραγίας είναι μη αποδεκτός.</w:t>
      </w:r>
    </w:p>
    <w:p w14:paraId="6841653E"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p>
    <w:p w14:paraId="2FD5FB21" w14:textId="7A163A85" w:rsidR="00B445D3" w:rsidRPr="0098570D" w:rsidRDefault="0009185F" w:rsidP="00B445D3">
      <w:pPr>
        <w:pStyle w:val="CharCharCharCharCharCharChar"/>
        <w:spacing w:before="0" w:after="0" w:line="240" w:lineRule="auto"/>
        <w:jc w:val="left"/>
        <w:rPr>
          <w:color w:val="000000" w:themeColor="text1"/>
          <w:sz w:val="22"/>
          <w:szCs w:val="22"/>
          <w:lang w:val="el-GR"/>
        </w:rPr>
      </w:pPr>
      <w:r>
        <w:rPr>
          <w:color w:val="000000" w:themeColor="text1"/>
          <w:sz w:val="22"/>
          <w:szCs w:val="22"/>
          <w:lang w:val="el-GR"/>
        </w:rPr>
        <w:t xml:space="preserve">Η </w:t>
      </w:r>
      <w:proofErr w:type="spellStart"/>
      <w:r>
        <w:rPr>
          <w:color w:val="000000" w:themeColor="text1"/>
          <w:sz w:val="22"/>
          <w:szCs w:val="22"/>
          <w:lang w:val="el-GR"/>
        </w:rPr>
        <w:t>απιξαμπάνη</w:t>
      </w:r>
      <w:proofErr w:type="spellEnd"/>
      <w:r w:rsidR="00BB318E" w:rsidRPr="0098570D">
        <w:rPr>
          <w:color w:val="000000" w:themeColor="text1"/>
          <w:sz w:val="22"/>
          <w:szCs w:val="22"/>
          <w:lang w:val="el-GR"/>
        </w:rPr>
        <w:t xml:space="preserve"> </w:t>
      </w:r>
      <w:r w:rsidR="00B445D3" w:rsidRPr="0098570D">
        <w:rPr>
          <w:color w:val="000000" w:themeColor="text1"/>
          <w:sz w:val="22"/>
          <w:szCs w:val="22"/>
          <w:lang w:val="el-GR"/>
        </w:rPr>
        <w:t>πρέπει να διακόπτεται τουλάχιστον 24</w:t>
      </w:r>
      <w:r w:rsidR="00DF5200" w:rsidRPr="0098570D">
        <w:rPr>
          <w:color w:val="000000" w:themeColor="text1"/>
          <w:sz w:val="22"/>
          <w:szCs w:val="22"/>
          <w:lang w:val="el-GR"/>
        </w:rPr>
        <w:t> </w:t>
      </w:r>
      <w:r w:rsidR="00B445D3" w:rsidRPr="0098570D">
        <w:rPr>
          <w:color w:val="000000" w:themeColor="text1"/>
          <w:sz w:val="22"/>
          <w:szCs w:val="22"/>
          <w:lang w:val="el-GR"/>
        </w:rPr>
        <w:t xml:space="preserve">ώρες πριν από </w:t>
      </w:r>
      <w:r w:rsidR="00542693" w:rsidRPr="0098570D">
        <w:rPr>
          <w:color w:val="000000" w:themeColor="text1"/>
          <w:sz w:val="22"/>
          <w:szCs w:val="22"/>
          <w:lang w:val="el-GR"/>
        </w:rPr>
        <w:t xml:space="preserve">εκλεκτική </w:t>
      </w:r>
      <w:r w:rsidR="00B445D3" w:rsidRPr="0098570D">
        <w:rPr>
          <w:color w:val="000000" w:themeColor="text1"/>
          <w:sz w:val="22"/>
          <w:szCs w:val="22"/>
          <w:lang w:val="el-GR"/>
        </w:rPr>
        <w:t>χειρουργική επέμβαση ή επεμβατικές διαδικασίες με χαμηλό κίνδυνο αιμορραγίας. Αυτό περιλαμβάνει παρεμβάσεις για τις οποίες οποιαδήποτε αιμορραγία που εμφανίζεται αναμένεται να είναι ελάχιστη, μη κρίσιμη στο σημείο που εμφανίζεται ή εύκολα ελεγχόμενη.</w:t>
      </w:r>
    </w:p>
    <w:p w14:paraId="3F0FE147"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p>
    <w:p w14:paraId="5F4234C9"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Σε περίπτωση που η χειρουργική επέμβαση ή οι επεμβατικές διαδικασίες δεν μπορούν να καθυστερήσουν, απαιτείται κατάλληλη προσοχή, λαμβάνοντας υπόψη τον αυξημένο κίνδυνο αιμορραγίας. Ο κίνδυνος αιμορραγίας πρέπει να σταθμίζεται έναντι του επείγοντ</w:t>
      </w:r>
      <w:r w:rsidR="001C3F8B" w:rsidRPr="0098570D">
        <w:rPr>
          <w:color w:val="000000" w:themeColor="text1"/>
          <w:sz w:val="22"/>
          <w:szCs w:val="22"/>
          <w:lang w:val="el-GR"/>
        </w:rPr>
        <w:t>α</w:t>
      </w:r>
      <w:r w:rsidRPr="0098570D">
        <w:rPr>
          <w:color w:val="000000" w:themeColor="text1"/>
          <w:sz w:val="22"/>
          <w:szCs w:val="22"/>
          <w:lang w:val="el-GR"/>
        </w:rPr>
        <w:t xml:space="preserve"> χαρακτήρα της παρέμβασης.</w:t>
      </w:r>
    </w:p>
    <w:p w14:paraId="09EFF49D"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p>
    <w:p w14:paraId="5587EC99" w14:textId="6382C221" w:rsidR="00B445D3" w:rsidRPr="0098570D" w:rsidRDefault="00B445D3" w:rsidP="00B445D3">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 xml:space="preserve">Η χορήγηση </w:t>
      </w:r>
      <w:r w:rsidR="0009185F">
        <w:rPr>
          <w:color w:val="000000" w:themeColor="text1"/>
          <w:sz w:val="22"/>
          <w:szCs w:val="22"/>
          <w:lang w:val="el-GR"/>
        </w:rPr>
        <w:t xml:space="preserve">της </w:t>
      </w:r>
      <w:proofErr w:type="spellStart"/>
      <w:r w:rsidR="0009185F">
        <w:rPr>
          <w:color w:val="000000" w:themeColor="text1"/>
          <w:sz w:val="22"/>
          <w:szCs w:val="22"/>
          <w:lang w:val="el-GR"/>
        </w:rPr>
        <w:t>απιξαμπάνης</w:t>
      </w:r>
      <w:proofErr w:type="spellEnd"/>
      <w:r w:rsidR="00BB318E" w:rsidRPr="0098570D">
        <w:rPr>
          <w:color w:val="000000" w:themeColor="text1"/>
          <w:sz w:val="22"/>
          <w:szCs w:val="22"/>
          <w:lang w:val="el-GR"/>
        </w:rPr>
        <w:t xml:space="preserve"> </w:t>
      </w:r>
      <w:r w:rsidR="0009185F">
        <w:rPr>
          <w:color w:val="000000" w:themeColor="text1"/>
          <w:sz w:val="22"/>
          <w:szCs w:val="22"/>
          <w:lang w:val="el-GR"/>
        </w:rPr>
        <w:t xml:space="preserve">θα </w:t>
      </w:r>
      <w:r w:rsidRPr="0098570D">
        <w:rPr>
          <w:color w:val="000000" w:themeColor="text1"/>
          <w:sz w:val="22"/>
          <w:szCs w:val="22"/>
          <w:lang w:val="el-GR"/>
        </w:rPr>
        <w:t>πρέπει να ξεκινά εκ νέου μετά την επεμβατική διαδικασία ή τη χειρουργική επέμβαση το συντομότερο δυνατό υπό την προϋπόθεση ότι το επιτρέπει η κλινική κατάσταση και ότι έχει επιτευχθεί επαρκής αιμόσταση</w:t>
      </w:r>
      <w:r w:rsidR="002C7341" w:rsidRPr="0098570D">
        <w:rPr>
          <w:color w:val="000000" w:themeColor="text1"/>
          <w:sz w:val="22"/>
          <w:szCs w:val="22"/>
          <w:lang w:val="el-GR"/>
        </w:rPr>
        <w:t xml:space="preserve"> (για </w:t>
      </w:r>
      <w:proofErr w:type="spellStart"/>
      <w:r w:rsidR="002C7341" w:rsidRPr="0098570D">
        <w:rPr>
          <w:color w:val="000000" w:themeColor="text1"/>
          <w:sz w:val="22"/>
          <w:szCs w:val="22"/>
          <w:lang w:val="el-GR"/>
        </w:rPr>
        <w:t>καρδιο</w:t>
      </w:r>
      <w:r w:rsidR="00E6192C" w:rsidRPr="0098570D">
        <w:rPr>
          <w:color w:val="000000" w:themeColor="text1"/>
          <w:sz w:val="22"/>
          <w:szCs w:val="22"/>
          <w:lang w:val="el-GR"/>
        </w:rPr>
        <w:t>μετατροπή</w:t>
      </w:r>
      <w:proofErr w:type="spellEnd"/>
      <w:r w:rsidR="002C7341" w:rsidRPr="0098570D">
        <w:rPr>
          <w:color w:val="000000" w:themeColor="text1"/>
          <w:sz w:val="22"/>
          <w:szCs w:val="22"/>
          <w:lang w:val="el-GR"/>
        </w:rPr>
        <w:t xml:space="preserve"> </w:t>
      </w:r>
      <w:r w:rsidR="00095359" w:rsidRPr="0098570D">
        <w:rPr>
          <w:color w:val="000000" w:themeColor="text1"/>
          <w:sz w:val="22"/>
          <w:szCs w:val="22"/>
          <w:lang w:val="el-GR"/>
        </w:rPr>
        <w:t>βλ.</w:t>
      </w:r>
      <w:r w:rsidR="002C7341" w:rsidRPr="0098570D">
        <w:rPr>
          <w:color w:val="000000" w:themeColor="text1"/>
          <w:sz w:val="22"/>
          <w:szCs w:val="22"/>
          <w:lang w:val="el-GR"/>
        </w:rPr>
        <w:t xml:space="preserve"> </w:t>
      </w:r>
      <w:r w:rsidR="005A3B47" w:rsidRPr="0098570D">
        <w:rPr>
          <w:color w:val="000000" w:themeColor="text1"/>
          <w:sz w:val="22"/>
          <w:szCs w:val="22"/>
          <w:lang w:val="el-GR"/>
        </w:rPr>
        <w:t>παράγραφο</w:t>
      </w:r>
      <w:r w:rsidR="00DF5200" w:rsidRPr="0098570D">
        <w:rPr>
          <w:color w:val="000000" w:themeColor="text1"/>
          <w:sz w:val="22"/>
          <w:szCs w:val="22"/>
          <w:lang w:val="el-GR"/>
        </w:rPr>
        <w:t> </w:t>
      </w:r>
      <w:r w:rsidR="002C7341" w:rsidRPr="0098570D">
        <w:rPr>
          <w:color w:val="000000" w:themeColor="text1"/>
          <w:sz w:val="22"/>
          <w:szCs w:val="22"/>
          <w:lang w:val="el-GR"/>
        </w:rPr>
        <w:t>4.2)</w:t>
      </w:r>
      <w:r w:rsidRPr="0098570D">
        <w:rPr>
          <w:color w:val="000000" w:themeColor="text1"/>
          <w:sz w:val="22"/>
          <w:szCs w:val="22"/>
          <w:lang w:val="el-GR"/>
        </w:rPr>
        <w:t>.</w:t>
      </w:r>
    </w:p>
    <w:p w14:paraId="5A8C80F2" w14:textId="77777777" w:rsidR="009E3930" w:rsidRPr="0098570D" w:rsidRDefault="009E3930" w:rsidP="009E3930">
      <w:pPr>
        <w:pStyle w:val="CharCharCharCharCharCharChar"/>
        <w:spacing w:before="0" w:after="0" w:line="240" w:lineRule="auto"/>
        <w:jc w:val="left"/>
        <w:rPr>
          <w:color w:val="000000" w:themeColor="text1"/>
          <w:sz w:val="22"/>
          <w:szCs w:val="22"/>
          <w:lang w:val="el-GR"/>
        </w:rPr>
      </w:pPr>
    </w:p>
    <w:p w14:paraId="5B3BBC2C" w14:textId="02C58CD9" w:rsidR="009E3930" w:rsidRPr="0098570D" w:rsidRDefault="00B0001A" w:rsidP="009E3930">
      <w:pPr>
        <w:pStyle w:val="CharCharCharCharCharCharChar"/>
        <w:spacing w:before="0" w:after="0" w:line="240" w:lineRule="auto"/>
        <w:jc w:val="left"/>
        <w:rPr>
          <w:bCs/>
          <w:iCs/>
          <w:color w:val="000000" w:themeColor="text1"/>
          <w:sz w:val="22"/>
          <w:szCs w:val="22"/>
          <w:lang w:val="el-GR"/>
        </w:rPr>
      </w:pPr>
      <w:r w:rsidRPr="0098570D">
        <w:rPr>
          <w:color w:val="000000" w:themeColor="text1"/>
          <w:sz w:val="22"/>
          <w:szCs w:val="22"/>
          <w:lang w:val="el-GR"/>
        </w:rPr>
        <w:lastRenderedPageBreak/>
        <w:t xml:space="preserve">Για </w:t>
      </w:r>
      <w:r w:rsidR="009E3930" w:rsidRPr="0098570D">
        <w:rPr>
          <w:color w:val="000000" w:themeColor="text1"/>
          <w:sz w:val="22"/>
          <w:szCs w:val="22"/>
          <w:lang w:val="el-GR"/>
        </w:rPr>
        <w:t>ασθενείς που υποβάλλονται σε κατάλυση με καθετήρα για κολπική μαρμαρυγή δεν χρειάζεται να διακ</w:t>
      </w:r>
      <w:r w:rsidRPr="0098570D">
        <w:rPr>
          <w:color w:val="000000" w:themeColor="text1"/>
          <w:sz w:val="22"/>
          <w:szCs w:val="22"/>
          <w:lang w:val="el-GR"/>
        </w:rPr>
        <w:t>οπεί</w:t>
      </w:r>
      <w:r w:rsidR="009E3930" w:rsidRPr="0098570D">
        <w:rPr>
          <w:color w:val="000000" w:themeColor="text1"/>
          <w:sz w:val="22"/>
          <w:szCs w:val="22"/>
          <w:lang w:val="el-GR"/>
        </w:rPr>
        <w:t xml:space="preserve"> η θεραπεία με </w:t>
      </w:r>
      <w:proofErr w:type="spellStart"/>
      <w:r w:rsidR="0009185F">
        <w:rPr>
          <w:color w:val="000000" w:themeColor="text1"/>
          <w:sz w:val="22"/>
          <w:szCs w:val="22"/>
          <w:lang w:val="el-GR"/>
        </w:rPr>
        <w:t>απιξαμπάνη</w:t>
      </w:r>
      <w:proofErr w:type="spellEnd"/>
      <w:r w:rsidR="00BB318E" w:rsidRPr="0098570D">
        <w:rPr>
          <w:color w:val="000000" w:themeColor="text1"/>
          <w:sz w:val="22"/>
          <w:szCs w:val="22"/>
          <w:lang w:val="el-GR"/>
        </w:rPr>
        <w:t xml:space="preserve"> </w:t>
      </w:r>
      <w:r w:rsidR="009E3930" w:rsidRPr="0098570D">
        <w:rPr>
          <w:bCs/>
          <w:iCs/>
          <w:color w:val="000000" w:themeColor="text1"/>
          <w:sz w:val="22"/>
          <w:szCs w:val="22"/>
          <w:lang w:val="el-GR"/>
        </w:rPr>
        <w:t>(</w:t>
      </w:r>
      <w:r w:rsidR="00095359" w:rsidRPr="0098570D">
        <w:rPr>
          <w:bCs/>
          <w:iCs/>
          <w:color w:val="000000" w:themeColor="text1"/>
          <w:sz w:val="22"/>
          <w:szCs w:val="22"/>
          <w:lang w:val="el-GR"/>
        </w:rPr>
        <w:t>βλ.</w:t>
      </w:r>
      <w:r w:rsidR="009E3930" w:rsidRPr="0098570D">
        <w:rPr>
          <w:bCs/>
          <w:iCs/>
          <w:color w:val="000000" w:themeColor="text1"/>
          <w:sz w:val="22"/>
          <w:szCs w:val="22"/>
          <w:lang w:val="el-GR"/>
        </w:rPr>
        <w:t xml:space="preserve"> παραγράφους 4.</w:t>
      </w:r>
      <w:r w:rsidR="004551F3" w:rsidRPr="0098570D">
        <w:rPr>
          <w:bCs/>
          <w:iCs/>
          <w:color w:val="000000" w:themeColor="text1"/>
          <w:sz w:val="22"/>
          <w:szCs w:val="22"/>
          <w:lang w:val="el-GR"/>
        </w:rPr>
        <w:t>2</w:t>
      </w:r>
      <w:r w:rsidR="009E3930" w:rsidRPr="0098570D">
        <w:rPr>
          <w:bCs/>
          <w:iCs/>
          <w:color w:val="000000" w:themeColor="text1"/>
          <w:sz w:val="22"/>
          <w:szCs w:val="22"/>
          <w:lang w:val="el-GR"/>
        </w:rPr>
        <w:t>, 4.</w:t>
      </w:r>
      <w:r w:rsidR="004551F3" w:rsidRPr="0098570D">
        <w:rPr>
          <w:bCs/>
          <w:iCs/>
          <w:color w:val="000000" w:themeColor="text1"/>
          <w:sz w:val="22"/>
          <w:szCs w:val="22"/>
          <w:lang w:val="el-GR"/>
        </w:rPr>
        <w:t>3</w:t>
      </w:r>
      <w:r w:rsidR="009E3930" w:rsidRPr="0098570D">
        <w:rPr>
          <w:bCs/>
          <w:iCs/>
          <w:color w:val="000000" w:themeColor="text1"/>
          <w:sz w:val="22"/>
          <w:szCs w:val="22"/>
          <w:lang w:val="el-GR"/>
        </w:rPr>
        <w:t xml:space="preserve"> και 4.5).</w:t>
      </w:r>
    </w:p>
    <w:p w14:paraId="1DAED248" w14:textId="77777777" w:rsidR="00B445D3" w:rsidRPr="0098570D" w:rsidRDefault="00B445D3" w:rsidP="00B445D3">
      <w:pPr>
        <w:pStyle w:val="CharCharCharCharCharCharChar"/>
        <w:spacing w:before="0" w:after="0" w:line="240" w:lineRule="auto"/>
        <w:jc w:val="left"/>
        <w:rPr>
          <w:color w:val="000000" w:themeColor="text1"/>
          <w:sz w:val="22"/>
          <w:szCs w:val="22"/>
          <w:lang w:val="el-GR"/>
        </w:rPr>
      </w:pPr>
    </w:p>
    <w:p w14:paraId="56C5D604" w14:textId="77777777" w:rsidR="00B445D3" w:rsidRPr="0098570D" w:rsidRDefault="00B445D3" w:rsidP="00B445D3">
      <w:pPr>
        <w:keepNext/>
        <w:rPr>
          <w:color w:val="000000" w:themeColor="text1"/>
          <w:szCs w:val="22"/>
        </w:rPr>
      </w:pPr>
      <w:r w:rsidRPr="0098570D">
        <w:rPr>
          <w:color w:val="000000" w:themeColor="text1"/>
          <w:szCs w:val="22"/>
          <w:u w:val="single"/>
        </w:rPr>
        <w:t>Προσωρινή διακοπή</w:t>
      </w:r>
    </w:p>
    <w:p w14:paraId="7EB04AB0" w14:textId="77777777" w:rsidR="00BB318E" w:rsidRPr="0098570D" w:rsidRDefault="00BB318E" w:rsidP="00B445D3">
      <w:pPr>
        <w:pStyle w:val="CharCharCharCharCharCharChar"/>
        <w:spacing w:before="0" w:after="0" w:line="240" w:lineRule="auto"/>
        <w:jc w:val="left"/>
        <w:rPr>
          <w:color w:val="000000" w:themeColor="text1"/>
          <w:sz w:val="22"/>
          <w:szCs w:val="22"/>
          <w:lang w:val="el-GR"/>
        </w:rPr>
      </w:pPr>
    </w:p>
    <w:p w14:paraId="4C2E5013" w14:textId="4D35ACFF" w:rsidR="00B445D3" w:rsidRPr="0098570D" w:rsidRDefault="00B445D3" w:rsidP="00B445D3">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Η διακοπή των αντιπηκτικών, συμπεριλαμβανομέν</w:t>
      </w:r>
      <w:r w:rsidR="0009185F">
        <w:rPr>
          <w:color w:val="000000" w:themeColor="text1"/>
          <w:sz w:val="22"/>
          <w:szCs w:val="22"/>
          <w:lang w:val="el-GR"/>
        </w:rPr>
        <w:t>ης</w:t>
      </w:r>
      <w:r w:rsidRPr="0098570D">
        <w:rPr>
          <w:color w:val="000000" w:themeColor="text1"/>
          <w:sz w:val="22"/>
          <w:szCs w:val="22"/>
          <w:lang w:val="el-GR"/>
        </w:rPr>
        <w:t xml:space="preserve"> </w:t>
      </w:r>
      <w:r w:rsidR="0009185F">
        <w:rPr>
          <w:color w:val="000000" w:themeColor="text1"/>
          <w:sz w:val="22"/>
          <w:szCs w:val="22"/>
          <w:lang w:val="el-GR"/>
        </w:rPr>
        <w:t xml:space="preserve">της </w:t>
      </w:r>
      <w:proofErr w:type="spellStart"/>
      <w:r w:rsidR="0009185F">
        <w:rPr>
          <w:color w:val="000000" w:themeColor="text1"/>
          <w:sz w:val="22"/>
          <w:szCs w:val="22"/>
          <w:lang w:val="el-GR"/>
        </w:rPr>
        <w:t>απιξαμπάνης</w:t>
      </w:r>
      <w:proofErr w:type="spellEnd"/>
      <w:r w:rsidRPr="0098570D">
        <w:rPr>
          <w:color w:val="000000" w:themeColor="text1"/>
          <w:sz w:val="22"/>
          <w:szCs w:val="22"/>
          <w:lang w:val="el-GR"/>
        </w:rPr>
        <w:t xml:space="preserve">, για ενεργό αιμορραγία, </w:t>
      </w:r>
      <w:r w:rsidR="008C182B" w:rsidRPr="0098570D">
        <w:rPr>
          <w:color w:val="000000" w:themeColor="text1"/>
          <w:sz w:val="22"/>
          <w:szCs w:val="22"/>
          <w:lang w:val="el-GR"/>
        </w:rPr>
        <w:t xml:space="preserve">εκλεκτική </w:t>
      </w:r>
      <w:r w:rsidRPr="0098570D">
        <w:rPr>
          <w:color w:val="000000" w:themeColor="text1"/>
          <w:sz w:val="22"/>
          <w:szCs w:val="22"/>
          <w:lang w:val="el-GR"/>
        </w:rPr>
        <w:t xml:space="preserve">χειρουργική επέμβαση, ή επεμβατικές διαδικασίες θέτει τους ασθενείς σε αυξημένο κίνδυνο θρόμβωσης. Οι αποκλίσεις στη θεραπεία πρέπει να αποφεύγονται και εάν για οποιαδήποτε αιτία </w:t>
      </w:r>
      <w:r w:rsidR="008C182B" w:rsidRPr="0098570D">
        <w:rPr>
          <w:color w:val="000000" w:themeColor="text1"/>
          <w:sz w:val="22"/>
          <w:szCs w:val="22"/>
          <w:lang w:val="el-GR"/>
        </w:rPr>
        <w:t>απαιτείται</w:t>
      </w:r>
      <w:r w:rsidRPr="0098570D">
        <w:rPr>
          <w:color w:val="000000" w:themeColor="text1"/>
          <w:sz w:val="22"/>
          <w:szCs w:val="22"/>
          <w:lang w:val="el-GR"/>
        </w:rPr>
        <w:t xml:space="preserve"> να διακοπεί προσωρινά η αντιπηκτική θεραπεία με </w:t>
      </w:r>
      <w:proofErr w:type="spellStart"/>
      <w:r w:rsidR="0009185F">
        <w:rPr>
          <w:color w:val="000000" w:themeColor="text1"/>
          <w:sz w:val="22"/>
          <w:szCs w:val="22"/>
          <w:lang w:val="el-GR"/>
        </w:rPr>
        <w:t>απιξαμπάνη</w:t>
      </w:r>
      <w:proofErr w:type="spellEnd"/>
      <w:r w:rsidRPr="0098570D">
        <w:rPr>
          <w:color w:val="000000" w:themeColor="text1"/>
          <w:sz w:val="22"/>
          <w:szCs w:val="22"/>
          <w:lang w:val="el-GR"/>
        </w:rPr>
        <w:t>, πρέπει να ξεκινήσει εκ νέου το συντομότερο δυνατό.</w:t>
      </w:r>
    </w:p>
    <w:p w14:paraId="1A0DC513" w14:textId="77777777" w:rsidR="00CA2000" w:rsidRPr="0098570D" w:rsidRDefault="00CA2000" w:rsidP="009D4EC3">
      <w:pPr>
        <w:pStyle w:val="CharCharCharCharCharCharChar"/>
        <w:spacing w:before="0" w:after="0" w:line="240" w:lineRule="auto"/>
        <w:jc w:val="left"/>
        <w:rPr>
          <w:color w:val="000000" w:themeColor="text1"/>
          <w:sz w:val="22"/>
          <w:szCs w:val="22"/>
          <w:u w:val="single"/>
          <w:lang w:val="el-GR"/>
        </w:rPr>
      </w:pPr>
    </w:p>
    <w:p w14:paraId="7902DEAC" w14:textId="77777777" w:rsidR="00F3379E" w:rsidRPr="0098570D" w:rsidRDefault="00F3379E" w:rsidP="00F3379E">
      <w:pPr>
        <w:rPr>
          <w:color w:val="000000" w:themeColor="text1"/>
          <w:szCs w:val="22"/>
          <w:u w:val="single"/>
          <w:lang w:eastAsia="el-GR"/>
        </w:rPr>
      </w:pPr>
      <w:proofErr w:type="spellStart"/>
      <w:r w:rsidRPr="0098570D">
        <w:rPr>
          <w:color w:val="000000" w:themeColor="text1"/>
          <w:szCs w:val="22"/>
          <w:u w:val="single"/>
          <w:lang w:eastAsia="el-GR"/>
        </w:rPr>
        <w:t>Αιμοδυναμικά</w:t>
      </w:r>
      <w:proofErr w:type="spellEnd"/>
      <w:r w:rsidRPr="0098570D">
        <w:rPr>
          <w:color w:val="000000" w:themeColor="text1"/>
          <w:szCs w:val="22"/>
          <w:u w:val="single"/>
          <w:lang w:eastAsia="el-GR"/>
        </w:rPr>
        <w:t xml:space="preserve"> ασταθείς ασθενείς με ΠΕ ή ασθενείς που χρειάζονται </w:t>
      </w:r>
      <w:proofErr w:type="spellStart"/>
      <w:r w:rsidRPr="0098570D">
        <w:rPr>
          <w:color w:val="000000" w:themeColor="text1"/>
          <w:szCs w:val="22"/>
          <w:u w:val="single"/>
          <w:lang w:eastAsia="el-GR"/>
        </w:rPr>
        <w:t>θρομβόλυση</w:t>
      </w:r>
      <w:proofErr w:type="spellEnd"/>
      <w:r w:rsidRPr="0098570D">
        <w:rPr>
          <w:color w:val="000000" w:themeColor="text1"/>
          <w:szCs w:val="22"/>
          <w:u w:val="single"/>
          <w:lang w:eastAsia="el-GR"/>
        </w:rPr>
        <w:t xml:space="preserve"> ή πνευμονική </w:t>
      </w:r>
      <w:proofErr w:type="spellStart"/>
      <w:r w:rsidRPr="0098570D">
        <w:rPr>
          <w:color w:val="000000" w:themeColor="text1"/>
          <w:szCs w:val="22"/>
          <w:u w:val="single"/>
          <w:lang w:eastAsia="el-GR"/>
        </w:rPr>
        <w:t>εμβολεκτομή</w:t>
      </w:r>
      <w:proofErr w:type="spellEnd"/>
    </w:p>
    <w:p w14:paraId="7E2555E8" w14:textId="77777777" w:rsidR="00BB318E" w:rsidRPr="0098570D" w:rsidRDefault="00BB318E" w:rsidP="00F3379E">
      <w:pPr>
        <w:rPr>
          <w:color w:val="000000" w:themeColor="text1"/>
          <w:szCs w:val="22"/>
          <w:lang w:eastAsia="en-GB"/>
        </w:rPr>
      </w:pPr>
    </w:p>
    <w:p w14:paraId="795D94FF" w14:textId="50F2430C" w:rsidR="00F3379E" w:rsidRPr="0098570D" w:rsidRDefault="00544CB6" w:rsidP="00F3379E">
      <w:pPr>
        <w:rPr>
          <w:color w:val="000000" w:themeColor="text1"/>
          <w:szCs w:val="22"/>
          <w:lang w:eastAsia="en-GB"/>
        </w:rPr>
      </w:pPr>
      <w:r>
        <w:rPr>
          <w:color w:val="000000" w:themeColor="text1"/>
          <w:szCs w:val="22"/>
          <w:lang w:eastAsia="en-GB"/>
        </w:rPr>
        <w:t xml:space="preserve">Η </w:t>
      </w:r>
      <w:proofErr w:type="spellStart"/>
      <w:r>
        <w:rPr>
          <w:color w:val="000000" w:themeColor="text1"/>
          <w:szCs w:val="22"/>
          <w:lang w:eastAsia="en-GB"/>
        </w:rPr>
        <w:t>απιξαμπάνη</w:t>
      </w:r>
      <w:proofErr w:type="spellEnd"/>
      <w:r w:rsidR="00BB318E" w:rsidRPr="0098570D">
        <w:rPr>
          <w:color w:val="000000" w:themeColor="text1"/>
          <w:szCs w:val="22"/>
        </w:rPr>
        <w:t xml:space="preserve"> </w:t>
      </w:r>
      <w:r w:rsidR="00F3379E" w:rsidRPr="0098570D">
        <w:rPr>
          <w:color w:val="000000" w:themeColor="text1"/>
          <w:szCs w:val="22"/>
          <w:lang w:eastAsia="en-GB"/>
        </w:rPr>
        <w:t xml:space="preserve">δεν συνιστάται ως εναλλακτική της μη </w:t>
      </w:r>
      <w:proofErr w:type="spellStart"/>
      <w:r w:rsidR="00F3379E" w:rsidRPr="0098570D">
        <w:rPr>
          <w:color w:val="000000" w:themeColor="text1"/>
          <w:szCs w:val="22"/>
          <w:lang w:eastAsia="en-GB"/>
        </w:rPr>
        <w:t>κλασματοποιημένης</w:t>
      </w:r>
      <w:proofErr w:type="spellEnd"/>
      <w:r w:rsidR="00F3379E" w:rsidRPr="0098570D">
        <w:rPr>
          <w:color w:val="000000" w:themeColor="text1"/>
          <w:szCs w:val="22"/>
          <w:lang w:eastAsia="en-GB"/>
        </w:rPr>
        <w:t xml:space="preserve"> ηπαρίνης σε ασθενείς με πνευμονική εμβολή, οι οποίοι είναι </w:t>
      </w:r>
      <w:proofErr w:type="spellStart"/>
      <w:r w:rsidR="00F3379E" w:rsidRPr="0098570D">
        <w:rPr>
          <w:color w:val="000000" w:themeColor="text1"/>
          <w:szCs w:val="22"/>
          <w:lang w:eastAsia="en-GB"/>
        </w:rPr>
        <w:t>αιμοδυναμικά</w:t>
      </w:r>
      <w:proofErr w:type="spellEnd"/>
      <w:r w:rsidR="00F3379E" w:rsidRPr="0098570D">
        <w:rPr>
          <w:color w:val="000000" w:themeColor="text1"/>
          <w:szCs w:val="22"/>
          <w:lang w:eastAsia="en-GB"/>
        </w:rPr>
        <w:t xml:space="preserve"> ασταθείς ή ενδέχεται να υποβληθούν σε </w:t>
      </w:r>
      <w:proofErr w:type="spellStart"/>
      <w:r w:rsidR="00F3379E" w:rsidRPr="0098570D">
        <w:rPr>
          <w:color w:val="000000" w:themeColor="text1"/>
          <w:szCs w:val="22"/>
          <w:lang w:eastAsia="en-GB"/>
        </w:rPr>
        <w:t>θρομβόλυση</w:t>
      </w:r>
      <w:proofErr w:type="spellEnd"/>
      <w:r w:rsidR="00F3379E" w:rsidRPr="0098570D">
        <w:rPr>
          <w:color w:val="000000" w:themeColor="text1"/>
          <w:szCs w:val="22"/>
          <w:lang w:eastAsia="en-GB"/>
        </w:rPr>
        <w:t xml:space="preserve"> ή πνευμονική </w:t>
      </w:r>
      <w:proofErr w:type="spellStart"/>
      <w:r w:rsidR="00F3379E" w:rsidRPr="0098570D">
        <w:rPr>
          <w:color w:val="000000" w:themeColor="text1"/>
          <w:szCs w:val="22"/>
          <w:lang w:eastAsia="el-GR"/>
        </w:rPr>
        <w:t>εμβολεκτομή</w:t>
      </w:r>
      <w:proofErr w:type="spellEnd"/>
      <w:r w:rsidR="00F3379E" w:rsidRPr="0098570D">
        <w:rPr>
          <w:color w:val="000000" w:themeColor="text1"/>
          <w:szCs w:val="22"/>
          <w:lang w:eastAsia="en-GB"/>
        </w:rPr>
        <w:t xml:space="preserve">, καθώς η ασφάλεια και η αποτελεσματικότητα </w:t>
      </w:r>
      <w:r>
        <w:rPr>
          <w:color w:val="000000" w:themeColor="text1"/>
          <w:szCs w:val="22"/>
          <w:lang w:eastAsia="en-GB"/>
        </w:rPr>
        <w:t xml:space="preserve">της </w:t>
      </w:r>
      <w:proofErr w:type="spellStart"/>
      <w:r>
        <w:rPr>
          <w:color w:val="000000" w:themeColor="text1"/>
          <w:szCs w:val="22"/>
          <w:lang w:eastAsia="en-GB"/>
        </w:rPr>
        <w:t>απιξαμπάνης</w:t>
      </w:r>
      <w:proofErr w:type="spellEnd"/>
      <w:r w:rsidR="00F3379E" w:rsidRPr="0098570D">
        <w:rPr>
          <w:color w:val="000000" w:themeColor="text1"/>
          <w:szCs w:val="22"/>
          <w:lang w:eastAsia="en-GB"/>
        </w:rPr>
        <w:t xml:space="preserve"> δεν έχουν τεκμηριωθεί σε αυτές τις κλινικές συνθήκες. </w:t>
      </w:r>
    </w:p>
    <w:p w14:paraId="1629F440" w14:textId="77777777" w:rsidR="00F3379E" w:rsidRPr="0098570D" w:rsidRDefault="00F3379E" w:rsidP="00350E96">
      <w:pPr>
        <w:tabs>
          <w:tab w:val="left" w:pos="2329"/>
          <w:tab w:val="left" w:pos="3894"/>
        </w:tabs>
        <w:outlineLvl w:val="0"/>
        <w:rPr>
          <w:color w:val="000000" w:themeColor="text1"/>
          <w:szCs w:val="22"/>
        </w:rPr>
      </w:pPr>
    </w:p>
    <w:p w14:paraId="628BE73B" w14:textId="77777777" w:rsidR="00F3379E" w:rsidRPr="0098570D" w:rsidRDefault="00F3379E" w:rsidP="00350E96">
      <w:pPr>
        <w:keepNext/>
        <w:tabs>
          <w:tab w:val="left" w:pos="2329"/>
          <w:tab w:val="left" w:pos="3894"/>
        </w:tabs>
        <w:outlineLvl w:val="0"/>
        <w:rPr>
          <w:color w:val="000000" w:themeColor="text1"/>
          <w:szCs w:val="22"/>
          <w:u w:val="single"/>
        </w:rPr>
      </w:pPr>
      <w:r w:rsidRPr="0098570D">
        <w:rPr>
          <w:color w:val="000000" w:themeColor="text1"/>
          <w:szCs w:val="22"/>
          <w:u w:val="single"/>
        </w:rPr>
        <w:t xml:space="preserve">Ασθενείς με ενεργό καρκίνο </w:t>
      </w:r>
    </w:p>
    <w:p w14:paraId="2C32B42D" w14:textId="77777777" w:rsidR="00BB318E" w:rsidRPr="0098570D" w:rsidRDefault="00BB318E" w:rsidP="00350E96">
      <w:pPr>
        <w:rPr>
          <w:color w:val="000000" w:themeColor="text1"/>
          <w:szCs w:val="22"/>
        </w:rPr>
      </w:pPr>
    </w:p>
    <w:p w14:paraId="3036F1D9" w14:textId="7902F5C7" w:rsidR="00004447" w:rsidRPr="0098570D" w:rsidRDefault="00004447" w:rsidP="00350E96">
      <w:pPr>
        <w:rPr>
          <w:color w:val="000000" w:themeColor="text1"/>
          <w:szCs w:val="22"/>
        </w:rPr>
      </w:pPr>
      <w:r w:rsidRPr="0098570D">
        <w:rPr>
          <w:color w:val="000000" w:themeColor="text1"/>
          <w:szCs w:val="22"/>
        </w:rPr>
        <w:t xml:space="preserve">Οι ασθενείς με ενεργό καρκίνο μπορεί να διατρέχουν υψηλό κίνδυνο τόσο φλεβικής </w:t>
      </w:r>
      <w:proofErr w:type="spellStart"/>
      <w:r w:rsidRPr="0098570D">
        <w:rPr>
          <w:color w:val="000000" w:themeColor="text1"/>
          <w:szCs w:val="22"/>
        </w:rPr>
        <w:t>θρομβοεμβολής</w:t>
      </w:r>
      <w:proofErr w:type="spellEnd"/>
      <w:r w:rsidRPr="0098570D">
        <w:rPr>
          <w:color w:val="000000" w:themeColor="text1"/>
          <w:szCs w:val="22"/>
        </w:rPr>
        <w:t xml:space="preserve"> όσο και αιμορραγικών επεισοδίων. Όταν εξετάζεται </w:t>
      </w:r>
      <w:r w:rsidR="00544CB6">
        <w:rPr>
          <w:color w:val="000000" w:themeColor="text1"/>
          <w:szCs w:val="22"/>
        </w:rPr>
        <w:t xml:space="preserve">η </w:t>
      </w:r>
      <w:proofErr w:type="spellStart"/>
      <w:r w:rsidR="00544CB6">
        <w:rPr>
          <w:color w:val="000000" w:themeColor="text1"/>
          <w:szCs w:val="22"/>
        </w:rPr>
        <w:t>απιξαμπάνη</w:t>
      </w:r>
      <w:proofErr w:type="spellEnd"/>
      <w:r w:rsidRPr="0098570D">
        <w:rPr>
          <w:color w:val="000000" w:themeColor="text1"/>
          <w:szCs w:val="22"/>
        </w:rPr>
        <w:t xml:space="preserve"> για τη θεραπεία της ΕΒΦΘ ή της ΠΕ σε ασθενείς με καρκίνο, θα πρέπει να γίνεται προσεκτική αξιολόγηση των οφελών έναντι των κινδύνων (βλ. επίσης παράγραφο 4.3).</w:t>
      </w:r>
    </w:p>
    <w:p w14:paraId="46E8E0F5" w14:textId="77777777" w:rsidR="00D509EA" w:rsidRPr="0098570D" w:rsidRDefault="00D509EA" w:rsidP="009D4EC3">
      <w:pPr>
        <w:pStyle w:val="CharCharCharCharCharCharChar"/>
        <w:spacing w:before="0" w:after="0" w:line="240" w:lineRule="auto"/>
        <w:jc w:val="left"/>
        <w:rPr>
          <w:color w:val="000000" w:themeColor="text1"/>
          <w:sz w:val="22"/>
          <w:szCs w:val="22"/>
          <w:u w:val="single"/>
          <w:lang w:val="el-GR"/>
        </w:rPr>
      </w:pPr>
    </w:p>
    <w:p w14:paraId="6F0AE9A6" w14:textId="77777777" w:rsidR="009D4EC3" w:rsidRPr="0098570D" w:rsidRDefault="00DF5200" w:rsidP="009D4EC3">
      <w:pPr>
        <w:pStyle w:val="CharCharCharCharCharCharChar"/>
        <w:spacing w:before="0" w:after="0" w:line="240" w:lineRule="auto"/>
        <w:jc w:val="left"/>
        <w:rPr>
          <w:color w:val="000000" w:themeColor="text1"/>
          <w:sz w:val="22"/>
          <w:szCs w:val="22"/>
          <w:u w:val="single"/>
          <w:lang w:val="el-GR"/>
        </w:rPr>
      </w:pPr>
      <w:r w:rsidRPr="0098570D">
        <w:rPr>
          <w:color w:val="000000" w:themeColor="text1"/>
          <w:sz w:val="22"/>
          <w:szCs w:val="22"/>
          <w:u w:val="single"/>
          <w:lang w:val="el-GR"/>
        </w:rPr>
        <w:t>Ασθενείς με ν</w:t>
      </w:r>
      <w:r w:rsidR="009D4EC3" w:rsidRPr="0098570D">
        <w:rPr>
          <w:color w:val="000000" w:themeColor="text1"/>
          <w:sz w:val="22"/>
          <w:szCs w:val="22"/>
          <w:u w:val="single"/>
          <w:lang w:val="el-GR"/>
        </w:rPr>
        <w:t>εφρική δυσλειτουργία</w:t>
      </w:r>
    </w:p>
    <w:p w14:paraId="10B26C8F" w14:textId="77777777" w:rsidR="00BB318E" w:rsidRPr="0098570D" w:rsidRDefault="00BB318E" w:rsidP="00F3379E">
      <w:pPr>
        <w:rPr>
          <w:color w:val="000000" w:themeColor="text1"/>
          <w:szCs w:val="22"/>
        </w:rPr>
      </w:pPr>
    </w:p>
    <w:p w14:paraId="27FB691E" w14:textId="5794E165" w:rsidR="00F3379E" w:rsidRPr="0098570D" w:rsidRDefault="00F3379E" w:rsidP="00F3379E">
      <w:pPr>
        <w:rPr>
          <w:color w:val="000000" w:themeColor="text1"/>
          <w:szCs w:val="22"/>
        </w:rPr>
      </w:pPr>
      <w:r w:rsidRPr="0098570D">
        <w:rPr>
          <w:color w:val="000000" w:themeColor="text1"/>
          <w:szCs w:val="22"/>
        </w:rPr>
        <w:t xml:space="preserve">Περιορισμένα κλινικά δεδομένα υποδεικνύουν ότι οι συγκεντρώσεις </w:t>
      </w:r>
      <w:r w:rsidR="00544CB6">
        <w:rPr>
          <w:color w:val="000000" w:themeColor="text1"/>
          <w:szCs w:val="22"/>
        </w:rPr>
        <w:t xml:space="preserve">της </w:t>
      </w:r>
      <w:proofErr w:type="spellStart"/>
      <w:r w:rsidR="00544CB6">
        <w:rPr>
          <w:color w:val="000000" w:themeColor="text1"/>
          <w:szCs w:val="22"/>
        </w:rPr>
        <w:t>απιξαμπάνης</w:t>
      </w:r>
      <w:proofErr w:type="spellEnd"/>
      <w:r w:rsidRPr="0098570D">
        <w:rPr>
          <w:color w:val="000000" w:themeColor="text1"/>
          <w:szCs w:val="22"/>
        </w:rPr>
        <w:t xml:space="preserve"> στο πλάσμα είναι αυξημένες σε ασθενείς με σοβαρή νεφρική δυσλειτουργία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15-29</w:t>
      </w:r>
      <w:r w:rsidR="00DF5200"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w:t>
      </w:r>
      <w:r w:rsidR="00986785" w:rsidRPr="0098570D">
        <w:rPr>
          <w:color w:val="000000" w:themeColor="text1"/>
          <w:szCs w:val="22"/>
        </w:rPr>
        <w:t>το οποίο</w:t>
      </w:r>
      <w:r w:rsidRPr="0098570D">
        <w:rPr>
          <w:color w:val="000000" w:themeColor="text1"/>
          <w:szCs w:val="22"/>
        </w:rPr>
        <w:t xml:space="preserve"> μπορεί να οδηγήσει σε αυξημένο κίνδυνο αιμορραγίας. Για τη θεραπεία ΕΒΦΘ, τη θεραπεία ΠΕ και την πρόληψη υποτροπιάζουσας ΕΒΦΘ και ΠΕ (θεραπεία ΦΘΕ), </w:t>
      </w:r>
      <w:r w:rsidR="00544CB6">
        <w:rPr>
          <w:color w:val="000000" w:themeColor="text1"/>
          <w:szCs w:val="22"/>
        </w:rPr>
        <w:t xml:space="preserve">η </w:t>
      </w:r>
      <w:proofErr w:type="spellStart"/>
      <w:r w:rsidR="00544CB6">
        <w:rPr>
          <w:color w:val="000000" w:themeColor="text1"/>
          <w:szCs w:val="22"/>
        </w:rPr>
        <w:t>απιξαμπάνη</w:t>
      </w:r>
      <w:proofErr w:type="spellEnd"/>
      <w:r w:rsidRPr="0098570D">
        <w:rPr>
          <w:color w:val="000000" w:themeColor="text1"/>
          <w:szCs w:val="22"/>
        </w:rPr>
        <w:t xml:space="preserve"> πρέπει να χρησιμοποιείται με προσοχή σε ασθενείς με σοβαρή νεφρική δυσλειτουργία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15</w:t>
      </w:r>
      <w:r w:rsidR="00BB6495" w:rsidRPr="0098570D">
        <w:rPr>
          <w:color w:val="000000" w:themeColor="text1"/>
          <w:szCs w:val="22"/>
        </w:rPr>
        <w:noBreakHyphen/>
      </w:r>
      <w:r w:rsidRPr="0098570D">
        <w:rPr>
          <w:color w:val="000000" w:themeColor="text1"/>
          <w:szCs w:val="22"/>
        </w:rPr>
        <w:t>29 </w:t>
      </w:r>
      <w:proofErr w:type="spellStart"/>
      <w:r w:rsidRPr="0098570D">
        <w:rPr>
          <w:color w:val="000000" w:themeColor="text1"/>
          <w:szCs w:val="22"/>
        </w:rPr>
        <w:t>mL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u w:val="double"/>
        </w:rPr>
        <w:t xml:space="preserve">) </w:t>
      </w:r>
      <w:r w:rsidRPr="0098570D">
        <w:rPr>
          <w:color w:val="000000" w:themeColor="text1"/>
          <w:szCs w:val="22"/>
        </w:rPr>
        <w:t>(</w:t>
      </w:r>
      <w:r w:rsidR="00095359" w:rsidRPr="0098570D">
        <w:rPr>
          <w:color w:val="000000" w:themeColor="text1"/>
          <w:szCs w:val="22"/>
        </w:rPr>
        <w:t>βλ.</w:t>
      </w:r>
      <w:r w:rsidRPr="0098570D">
        <w:rPr>
          <w:color w:val="000000" w:themeColor="text1"/>
          <w:szCs w:val="22"/>
        </w:rPr>
        <w:t xml:space="preserve"> παραγράφους</w:t>
      </w:r>
      <w:r w:rsidR="00DF5200" w:rsidRPr="0098570D">
        <w:rPr>
          <w:color w:val="000000" w:themeColor="text1"/>
          <w:szCs w:val="22"/>
        </w:rPr>
        <w:t> </w:t>
      </w:r>
      <w:r w:rsidRPr="0098570D">
        <w:rPr>
          <w:color w:val="000000" w:themeColor="text1"/>
          <w:szCs w:val="22"/>
        </w:rPr>
        <w:t xml:space="preserve">4.2 και 5.2). </w:t>
      </w:r>
    </w:p>
    <w:p w14:paraId="72FC5C18" w14:textId="77777777" w:rsidR="00F3379E" w:rsidRPr="0098570D" w:rsidRDefault="00F3379E" w:rsidP="00F3379E">
      <w:pPr>
        <w:rPr>
          <w:color w:val="000000" w:themeColor="text1"/>
          <w:szCs w:val="22"/>
        </w:rPr>
      </w:pPr>
    </w:p>
    <w:p w14:paraId="5665E766" w14:textId="0597B62A" w:rsidR="00F3379E" w:rsidRPr="0098570D" w:rsidRDefault="00F3379E" w:rsidP="00F3379E">
      <w:pPr>
        <w:rPr>
          <w:color w:val="000000" w:themeColor="text1"/>
          <w:szCs w:val="22"/>
        </w:rPr>
      </w:pPr>
      <w:r w:rsidRPr="0098570D">
        <w:rPr>
          <w:color w:val="000000" w:themeColor="text1"/>
          <w:szCs w:val="22"/>
        </w:rPr>
        <w:t xml:space="preserve">Για την πρόληψη αγγειακού εγκεφαλικού επεισοδίου και συστηματικής εμβολής σε ασθενείς με ΜΒΚΜ, οι ασθενείς με σοβαρή νεφρική δυσλειτουργία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15-29</w:t>
      </w:r>
      <w:r w:rsidR="00DF5200"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και οι ασθενείς με </w:t>
      </w:r>
      <w:proofErr w:type="spellStart"/>
      <w:r w:rsidRPr="0098570D">
        <w:rPr>
          <w:color w:val="000000" w:themeColor="text1"/>
          <w:szCs w:val="22"/>
        </w:rPr>
        <w:t>κρεατινίνη</w:t>
      </w:r>
      <w:proofErr w:type="spellEnd"/>
      <w:r w:rsidRPr="0098570D">
        <w:rPr>
          <w:color w:val="000000" w:themeColor="text1"/>
          <w:szCs w:val="22"/>
        </w:rPr>
        <w:t xml:space="preserve"> ορού ≥</w:t>
      </w:r>
      <w:r w:rsidR="00DF5200" w:rsidRPr="0098570D">
        <w:rPr>
          <w:color w:val="000000" w:themeColor="text1"/>
          <w:szCs w:val="22"/>
        </w:rPr>
        <w:t> </w:t>
      </w:r>
      <w:r w:rsidRPr="0098570D">
        <w:rPr>
          <w:color w:val="000000" w:themeColor="text1"/>
          <w:szCs w:val="22"/>
        </w:rPr>
        <w:t>1,5</w:t>
      </w:r>
      <w:r w:rsidR="00DF5200"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w:t>
      </w:r>
      <w:proofErr w:type="spellStart"/>
      <w:r w:rsidRPr="0098570D">
        <w:rPr>
          <w:color w:val="000000" w:themeColor="text1"/>
          <w:szCs w:val="22"/>
        </w:rPr>
        <w:t>dL</w:t>
      </w:r>
      <w:proofErr w:type="spellEnd"/>
      <w:r w:rsidRPr="0098570D">
        <w:rPr>
          <w:color w:val="000000" w:themeColor="text1"/>
          <w:szCs w:val="22"/>
        </w:rPr>
        <w:t xml:space="preserve"> (133 </w:t>
      </w:r>
      <w:proofErr w:type="spellStart"/>
      <w:r w:rsidRPr="0098570D">
        <w:rPr>
          <w:color w:val="000000" w:themeColor="text1"/>
          <w:szCs w:val="22"/>
        </w:rPr>
        <w:t>micromole</w:t>
      </w:r>
      <w:proofErr w:type="spellEnd"/>
      <w:r w:rsidRPr="0098570D">
        <w:rPr>
          <w:color w:val="000000" w:themeColor="text1"/>
          <w:szCs w:val="22"/>
        </w:rPr>
        <w:t>/L) που σχετίζεται με ηλικία ≥</w:t>
      </w:r>
      <w:r w:rsidR="00DF5200" w:rsidRPr="0098570D">
        <w:rPr>
          <w:color w:val="000000" w:themeColor="text1"/>
          <w:szCs w:val="22"/>
        </w:rPr>
        <w:t> </w:t>
      </w:r>
      <w:r w:rsidRPr="0098570D">
        <w:rPr>
          <w:color w:val="000000" w:themeColor="text1"/>
          <w:szCs w:val="22"/>
        </w:rPr>
        <w:t>80 ετών ή σωματικό βάρος ≤</w:t>
      </w:r>
      <w:r w:rsidR="00DF5200" w:rsidRPr="0098570D">
        <w:rPr>
          <w:color w:val="000000" w:themeColor="text1"/>
          <w:szCs w:val="22"/>
        </w:rPr>
        <w:t> </w:t>
      </w:r>
      <w:r w:rsidRPr="0098570D">
        <w:rPr>
          <w:color w:val="000000" w:themeColor="text1"/>
          <w:szCs w:val="22"/>
        </w:rPr>
        <w:t>60 </w:t>
      </w:r>
      <w:proofErr w:type="spellStart"/>
      <w:r w:rsidRPr="0098570D">
        <w:rPr>
          <w:color w:val="000000" w:themeColor="text1"/>
          <w:szCs w:val="22"/>
        </w:rPr>
        <w:t>kg</w:t>
      </w:r>
      <w:proofErr w:type="spellEnd"/>
      <w:r w:rsidRPr="0098570D">
        <w:rPr>
          <w:color w:val="000000" w:themeColor="text1"/>
          <w:szCs w:val="22"/>
        </w:rPr>
        <w:t xml:space="preserve"> πρέπει να λαμβάνουν τη χαμηλότερη δόση </w:t>
      </w:r>
      <w:proofErr w:type="spellStart"/>
      <w:r w:rsidR="00544CB6">
        <w:rPr>
          <w:color w:val="000000" w:themeColor="text1"/>
          <w:szCs w:val="22"/>
        </w:rPr>
        <w:t>απιξαμπάνης</w:t>
      </w:r>
      <w:proofErr w:type="spellEnd"/>
      <w:r w:rsidR="00544CB6" w:rsidRPr="0098570D">
        <w:rPr>
          <w:color w:val="000000" w:themeColor="text1"/>
          <w:szCs w:val="22"/>
        </w:rPr>
        <w:t xml:space="preserve"> </w:t>
      </w:r>
      <w:r w:rsidRPr="0098570D">
        <w:rPr>
          <w:color w:val="000000" w:themeColor="text1"/>
          <w:szCs w:val="22"/>
        </w:rPr>
        <w:t>των 2,5</w:t>
      </w:r>
      <w:r w:rsidR="00DF5200"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w:t>
      </w:r>
      <w:r w:rsidR="00095359" w:rsidRPr="0098570D">
        <w:rPr>
          <w:color w:val="000000" w:themeColor="text1"/>
          <w:szCs w:val="22"/>
        </w:rPr>
        <w:t>βλ.</w:t>
      </w:r>
      <w:r w:rsidRPr="0098570D">
        <w:rPr>
          <w:color w:val="000000" w:themeColor="text1"/>
          <w:szCs w:val="22"/>
        </w:rPr>
        <w:t xml:space="preserve"> παράγραφο</w:t>
      </w:r>
      <w:r w:rsidR="00DF5200" w:rsidRPr="0098570D">
        <w:rPr>
          <w:color w:val="000000" w:themeColor="text1"/>
          <w:szCs w:val="22"/>
        </w:rPr>
        <w:t> </w:t>
      </w:r>
      <w:r w:rsidRPr="0098570D">
        <w:rPr>
          <w:color w:val="000000" w:themeColor="text1"/>
          <w:szCs w:val="22"/>
        </w:rPr>
        <w:t>4.2)</w:t>
      </w:r>
    </w:p>
    <w:p w14:paraId="1E6B1670" w14:textId="77777777" w:rsidR="00F3379E" w:rsidRPr="0098570D" w:rsidRDefault="00F3379E" w:rsidP="00F3379E">
      <w:pPr>
        <w:rPr>
          <w:color w:val="000000" w:themeColor="text1"/>
          <w:szCs w:val="22"/>
        </w:rPr>
      </w:pPr>
    </w:p>
    <w:p w14:paraId="0D488D20" w14:textId="0DAB4978" w:rsidR="00D509EA" w:rsidRPr="0098570D" w:rsidRDefault="00F3379E" w:rsidP="00F3379E">
      <w:pPr>
        <w:rPr>
          <w:color w:val="000000" w:themeColor="text1"/>
          <w:szCs w:val="22"/>
        </w:rPr>
      </w:pPr>
      <w:r w:rsidRPr="0098570D">
        <w:rPr>
          <w:color w:val="000000" w:themeColor="text1"/>
          <w:szCs w:val="22"/>
        </w:rPr>
        <w:t xml:space="preserve">Καθώς δεν υπάρχει κλινική εμπειρία σε ασθενείς με κάθαρση </w:t>
      </w:r>
      <w:proofErr w:type="spellStart"/>
      <w:r w:rsidRPr="0098570D">
        <w:rPr>
          <w:color w:val="000000" w:themeColor="text1"/>
          <w:szCs w:val="22"/>
        </w:rPr>
        <w:t>κρεατινίνης</w:t>
      </w:r>
      <w:proofErr w:type="spellEnd"/>
      <w:r w:rsidRPr="0098570D">
        <w:rPr>
          <w:color w:val="000000" w:themeColor="text1"/>
          <w:szCs w:val="22"/>
        </w:rPr>
        <w:t xml:space="preserve"> &lt;</w:t>
      </w:r>
      <w:r w:rsidR="00DF5200" w:rsidRPr="0098570D">
        <w:rPr>
          <w:color w:val="000000" w:themeColor="text1"/>
          <w:szCs w:val="22"/>
        </w:rPr>
        <w:t> </w:t>
      </w:r>
      <w:r w:rsidRPr="0098570D">
        <w:rPr>
          <w:color w:val="000000" w:themeColor="text1"/>
          <w:szCs w:val="22"/>
        </w:rPr>
        <w:t>15</w:t>
      </w:r>
      <w:r w:rsidR="00DF5200"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ή σε ασθενείς που υποβάλλονται σε </w:t>
      </w:r>
      <w:r w:rsidR="00C54C00">
        <w:rPr>
          <w:color w:val="000000" w:themeColor="text1"/>
          <w:szCs w:val="22"/>
        </w:rPr>
        <w:t>αιμοκάθαρση</w:t>
      </w:r>
      <w:r w:rsidRPr="0098570D">
        <w:rPr>
          <w:color w:val="000000" w:themeColor="text1"/>
          <w:szCs w:val="22"/>
        </w:rPr>
        <w:t xml:space="preserve">, </w:t>
      </w:r>
      <w:r w:rsidR="00417161">
        <w:rPr>
          <w:color w:val="000000" w:themeColor="text1"/>
          <w:szCs w:val="22"/>
        </w:rPr>
        <w:t xml:space="preserve">η </w:t>
      </w:r>
      <w:proofErr w:type="spellStart"/>
      <w:r w:rsidR="00417161">
        <w:rPr>
          <w:color w:val="000000" w:themeColor="text1"/>
          <w:szCs w:val="22"/>
        </w:rPr>
        <w:t>απιξαμπάνη</w:t>
      </w:r>
      <w:proofErr w:type="spellEnd"/>
      <w:r w:rsidRPr="0098570D">
        <w:rPr>
          <w:color w:val="000000" w:themeColor="text1"/>
          <w:szCs w:val="22"/>
        </w:rPr>
        <w:t xml:space="preserve"> δεν συνιστάται (</w:t>
      </w:r>
      <w:r w:rsidR="00095359" w:rsidRPr="0098570D">
        <w:rPr>
          <w:color w:val="000000" w:themeColor="text1"/>
          <w:szCs w:val="22"/>
        </w:rPr>
        <w:t>βλ.</w:t>
      </w:r>
      <w:r w:rsidRPr="0098570D">
        <w:rPr>
          <w:color w:val="000000" w:themeColor="text1"/>
          <w:szCs w:val="22"/>
        </w:rPr>
        <w:t xml:space="preserve"> παρ</w:t>
      </w:r>
      <w:r w:rsidR="00C0432A" w:rsidRPr="0098570D">
        <w:rPr>
          <w:color w:val="000000" w:themeColor="text1"/>
          <w:szCs w:val="22"/>
        </w:rPr>
        <w:t>α</w:t>
      </w:r>
      <w:r w:rsidRPr="0098570D">
        <w:rPr>
          <w:color w:val="000000" w:themeColor="text1"/>
          <w:szCs w:val="22"/>
        </w:rPr>
        <w:t>γρ</w:t>
      </w:r>
      <w:r w:rsidR="00C0432A" w:rsidRPr="0098570D">
        <w:rPr>
          <w:color w:val="000000" w:themeColor="text1"/>
          <w:szCs w:val="22"/>
        </w:rPr>
        <w:t>ά</w:t>
      </w:r>
      <w:r w:rsidRPr="0098570D">
        <w:rPr>
          <w:color w:val="000000" w:themeColor="text1"/>
          <w:szCs w:val="22"/>
        </w:rPr>
        <w:t>φο</w:t>
      </w:r>
      <w:r w:rsidR="00C0432A" w:rsidRPr="0098570D">
        <w:rPr>
          <w:color w:val="000000" w:themeColor="text1"/>
          <w:szCs w:val="22"/>
        </w:rPr>
        <w:t>υς</w:t>
      </w:r>
      <w:r w:rsidR="00DF5200" w:rsidRPr="0098570D">
        <w:rPr>
          <w:color w:val="000000" w:themeColor="text1"/>
          <w:szCs w:val="22"/>
        </w:rPr>
        <w:t> </w:t>
      </w:r>
      <w:r w:rsidRPr="0098570D">
        <w:rPr>
          <w:color w:val="000000" w:themeColor="text1"/>
          <w:szCs w:val="22"/>
        </w:rPr>
        <w:t>4.</w:t>
      </w:r>
      <w:r w:rsidR="00DF5200" w:rsidRPr="0098570D">
        <w:rPr>
          <w:color w:val="000000" w:themeColor="text1"/>
          <w:szCs w:val="22"/>
        </w:rPr>
        <w:t xml:space="preserve">2 </w:t>
      </w:r>
      <w:r w:rsidRPr="0098570D">
        <w:rPr>
          <w:color w:val="000000" w:themeColor="text1"/>
          <w:szCs w:val="22"/>
        </w:rPr>
        <w:t>και 5.2).</w:t>
      </w:r>
    </w:p>
    <w:p w14:paraId="335AAE36" w14:textId="77777777" w:rsidR="009D4EC3" w:rsidRPr="0098570D" w:rsidRDefault="009D4EC3" w:rsidP="009D4EC3">
      <w:pPr>
        <w:pStyle w:val="EMEABodyText"/>
        <w:rPr>
          <w:color w:val="000000" w:themeColor="text1"/>
          <w:szCs w:val="22"/>
          <w:lang w:val="el-GR"/>
        </w:rPr>
      </w:pPr>
    </w:p>
    <w:p w14:paraId="38DA2030" w14:textId="77777777" w:rsidR="009D4EC3" w:rsidRPr="0098570D" w:rsidRDefault="009D4EC3" w:rsidP="00770FBC">
      <w:pPr>
        <w:pStyle w:val="EMEABodyText"/>
        <w:keepNext/>
        <w:keepLines/>
        <w:widowControl w:val="0"/>
        <w:rPr>
          <w:color w:val="000000" w:themeColor="text1"/>
          <w:szCs w:val="22"/>
          <w:u w:val="single"/>
          <w:lang w:val="el-GR"/>
        </w:rPr>
      </w:pPr>
      <w:r w:rsidRPr="0098570D">
        <w:rPr>
          <w:color w:val="000000" w:themeColor="text1"/>
          <w:szCs w:val="22"/>
          <w:u w:val="single"/>
          <w:lang w:val="el-GR"/>
        </w:rPr>
        <w:t>Ηλικιωμένοι ασθενείς</w:t>
      </w:r>
    </w:p>
    <w:p w14:paraId="2311B1B9" w14:textId="77777777" w:rsidR="00BB318E" w:rsidRPr="0098570D" w:rsidRDefault="00BB318E" w:rsidP="00770FBC">
      <w:pPr>
        <w:pStyle w:val="EMEABodyText"/>
        <w:keepNext/>
        <w:keepLines/>
        <w:widowControl w:val="0"/>
        <w:rPr>
          <w:color w:val="000000" w:themeColor="text1"/>
          <w:szCs w:val="22"/>
          <w:lang w:val="el-GR"/>
        </w:rPr>
      </w:pPr>
    </w:p>
    <w:p w14:paraId="78DBC957" w14:textId="77777777" w:rsidR="00D509EA" w:rsidRPr="0098570D" w:rsidRDefault="00D509EA" w:rsidP="00770FBC">
      <w:pPr>
        <w:pStyle w:val="EMEABodyText"/>
        <w:keepNext/>
        <w:keepLines/>
        <w:widowControl w:val="0"/>
        <w:rPr>
          <w:color w:val="000000" w:themeColor="text1"/>
          <w:szCs w:val="22"/>
          <w:lang w:val="el-GR"/>
        </w:rPr>
      </w:pPr>
      <w:r w:rsidRPr="0098570D">
        <w:rPr>
          <w:color w:val="000000" w:themeColor="text1"/>
          <w:szCs w:val="22"/>
          <w:lang w:val="el-GR"/>
        </w:rPr>
        <w:t xml:space="preserve">Η αυξανόμενη ηλικία μπορεί να αυξήσει τον κίνδυνο </w:t>
      </w:r>
      <w:r w:rsidR="00F3379E" w:rsidRPr="0098570D">
        <w:rPr>
          <w:color w:val="000000" w:themeColor="text1"/>
          <w:szCs w:val="22"/>
          <w:lang w:val="el-GR"/>
        </w:rPr>
        <w:t xml:space="preserve">αιμορραγίας </w:t>
      </w:r>
      <w:r w:rsidRPr="0098570D">
        <w:rPr>
          <w:color w:val="000000" w:themeColor="text1"/>
          <w:szCs w:val="22"/>
          <w:lang w:val="el-GR"/>
        </w:rPr>
        <w:t>(</w:t>
      </w:r>
      <w:r w:rsidR="00095359" w:rsidRPr="0098570D">
        <w:rPr>
          <w:color w:val="000000" w:themeColor="text1"/>
          <w:szCs w:val="22"/>
          <w:lang w:val="el-GR"/>
        </w:rPr>
        <w:t>βλ.</w:t>
      </w:r>
      <w:r w:rsidRPr="0098570D">
        <w:rPr>
          <w:color w:val="000000" w:themeColor="text1"/>
          <w:szCs w:val="22"/>
          <w:lang w:val="el-GR"/>
        </w:rPr>
        <w:t xml:space="preserve"> παράγραφο</w:t>
      </w:r>
      <w:r w:rsidR="00DF5200" w:rsidRPr="0098570D">
        <w:rPr>
          <w:color w:val="000000" w:themeColor="text1"/>
          <w:szCs w:val="22"/>
          <w:lang w:val="el-GR"/>
        </w:rPr>
        <w:t> </w:t>
      </w:r>
      <w:r w:rsidRPr="0098570D">
        <w:rPr>
          <w:color w:val="000000" w:themeColor="text1"/>
          <w:szCs w:val="22"/>
          <w:lang w:val="el-GR"/>
        </w:rPr>
        <w:t>5.2).</w:t>
      </w:r>
    </w:p>
    <w:p w14:paraId="22C80538" w14:textId="2D95A56C" w:rsidR="009D4EC3" w:rsidRPr="0098570D" w:rsidRDefault="00D509EA" w:rsidP="00770FBC">
      <w:pPr>
        <w:pStyle w:val="EMEABodyText"/>
        <w:keepNext/>
        <w:keepLines/>
        <w:widowControl w:val="0"/>
        <w:rPr>
          <w:color w:val="000000" w:themeColor="text1"/>
          <w:szCs w:val="22"/>
          <w:lang w:val="el-GR"/>
        </w:rPr>
      </w:pPr>
      <w:r w:rsidRPr="0098570D">
        <w:rPr>
          <w:color w:val="000000" w:themeColor="text1"/>
          <w:szCs w:val="22"/>
          <w:lang w:val="el-GR"/>
        </w:rPr>
        <w:t>Επίσης, η</w:t>
      </w:r>
      <w:r w:rsidR="009D4EC3" w:rsidRPr="0098570D">
        <w:rPr>
          <w:color w:val="000000" w:themeColor="text1"/>
          <w:szCs w:val="22"/>
          <w:lang w:val="el-GR"/>
        </w:rPr>
        <w:t xml:space="preserve"> </w:t>
      </w:r>
      <w:proofErr w:type="spellStart"/>
      <w:r w:rsidR="009D4EC3" w:rsidRPr="0098570D">
        <w:rPr>
          <w:color w:val="000000" w:themeColor="text1"/>
          <w:szCs w:val="22"/>
          <w:lang w:val="el-GR"/>
        </w:rPr>
        <w:t>συγχορήγηση</w:t>
      </w:r>
      <w:proofErr w:type="spellEnd"/>
      <w:r w:rsidR="009D4EC3" w:rsidRPr="0098570D">
        <w:rPr>
          <w:color w:val="000000" w:themeColor="text1"/>
          <w:szCs w:val="22"/>
          <w:lang w:val="el-GR"/>
        </w:rPr>
        <w:t xml:space="preserve"> </w:t>
      </w:r>
      <w:r w:rsidR="00544CB6">
        <w:rPr>
          <w:color w:val="000000" w:themeColor="text1"/>
          <w:szCs w:val="22"/>
          <w:lang w:val="el-GR"/>
        </w:rPr>
        <w:t xml:space="preserve">της </w:t>
      </w:r>
      <w:proofErr w:type="spellStart"/>
      <w:r w:rsidR="00544CB6">
        <w:rPr>
          <w:color w:val="000000" w:themeColor="text1"/>
          <w:szCs w:val="22"/>
          <w:lang w:val="el-GR"/>
        </w:rPr>
        <w:t>απιξαμπάνης</w:t>
      </w:r>
      <w:proofErr w:type="spellEnd"/>
      <w:r w:rsidR="00BB318E" w:rsidRPr="0098570D">
        <w:rPr>
          <w:color w:val="000000" w:themeColor="text1"/>
          <w:szCs w:val="22"/>
          <w:lang w:val="el-GR"/>
        </w:rPr>
        <w:t xml:space="preserve"> </w:t>
      </w:r>
      <w:r w:rsidR="009D4EC3" w:rsidRPr="0098570D">
        <w:rPr>
          <w:color w:val="000000" w:themeColor="text1"/>
          <w:szCs w:val="22"/>
          <w:lang w:val="el-GR"/>
        </w:rPr>
        <w:t xml:space="preserve">με ASA σε </w:t>
      </w:r>
      <w:r w:rsidR="006A1F90" w:rsidRPr="0098570D">
        <w:rPr>
          <w:color w:val="000000" w:themeColor="text1"/>
          <w:szCs w:val="22"/>
          <w:lang w:val="el-GR"/>
        </w:rPr>
        <w:t>ηλικιωμένους</w:t>
      </w:r>
      <w:r w:rsidR="009D4EC3" w:rsidRPr="0098570D">
        <w:rPr>
          <w:color w:val="000000" w:themeColor="text1"/>
          <w:szCs w:val="22"/>
          <w:lang w:val="el-GR"/>
        </w:rPr>
        <w:t xml:space="preserve"> ασθενείς πρέπει να γίνεται με προσοχή εξαιτίας </w:t>
      </w:r>
      <w:r w:rsidR="001C3F8B" w:rsidRPr="0098570D">
        <w:rPr>
          <w:color w:val="000000" w:themeColor="text1"/>
          <w:szCs w:val="22"/>
          <w:lang w:val="el-GR"/>
        </w:rPr>
        <w:t xml:space="preserve">του πιθανά μεγαλύτερου κινδύνου </w:t>
      </w:r>
      <w:r w:rsidR="009D4EC3" w:rsidRPr="0098570D">
        <w:rPr>
          <w:color w:val="000000" w:themeColor="text1"/>
          <w:szCs w:val="22"/>
          <w:lang w:val="el-GR"/>
        </w:rPr>
        <w:t>αιμορραγίας.</w:t>
      </w:r>
    </w:p>
    <w:p w14:paraId="6E7CFD7F" w14:textId="77777777" w:rsidR="00697674" w:rsidRPr="0098570D" w:rsidRDefault="00697674" w:rsidP="00D509EA">
      <w:pPr>
        <w:pStyle w:val="EMEABodyText"/>
        <w:rPr>
          <w:color w:val="000000" w:themeColor="text1"/>
          <w:szCs w:val="22"/>
          <w:lang w:val="el-GR"/>
        </w:rPr>
      </w:pPr>
    </w:p>
    <w:p w14:paraId="4C15EE44" w14:textId="77777777" w:rsidR="00697674" w:rsidRPr="0098570D" w:rsidRDefault="00697674" w:rsidP="00A17EDB">
      <w:pPr>
        <w:rPr>
          <w:color w:val="000000" w:themeColor="text1"/>
          <w:szCs w:val="22"/>
          <w:u w:val="single"/>
        </w:rPr>
      </w:pPr>
      <w:r w:rsidRPr="0098570D">
        <w:rPr>
          <w:rStyle w:val="DeltaViewInsertion"/>
          <w:color w:val="000000" w:themeColor="text1"/>
          <w:szCs w:val="22"/>
          <w:u w:val="single"/>
        </w:rPr>
        <w:t>Σωματικό βάρος</w:t>
      </w:r>
    </w:p>
    <w:p w14:paraId="00628DBC" w14:textId="77777777" w:rsidR="00BB318E" w:rsidRPr="0098570D" w:rsidRDefault="00BB318E" w:rsidP="00A17EDB">
      <w:pPr>
        <w:pStyle w:val="CharCharCharCharCharCharChar"/>
        <w:widowControl w:val="0"/>
        <w:spacing w:before="0" w:after="0" w:line="240" w:lineRule="auto"/>
        <w:jc w:val="left"/>
        <w:rPr>
          <w:rStyle w:val="DeltaViewInsertion"/>
          <w:color w:val="000000" w:themeColor="text1"/>
          <w:sz w:val="22"/>
          <w:szCs w:val="22"/>
          <w:u w:val="none"/>
          <w:lang w:val="el-GR"/>
        </w:rPr>
      </w:pPr>
    </w:p>
    <w:p w14:paraId="5FE40F68" w14:textId="6099306A" w:rsidR="009D4EC3" w:rsidRPr="0098570D" w:rsidRDefault="00544CB6" w:rsidP="00A17EDB">
      <w:pPr>
        <w:pStyle w:val="CharCharCharCharCharCharChar"/>
        <w:widowControl w:val="0"/>
        <w:spacing w:before="0" w:after="0" w:line="240" w:lineRule="auto"/>
        <w:jc w:val="left"/>
        <w:rPr>
          <w:color w:val="000000" w:themeColor="text1"/>
          <w:sz w:val="22"/>
          <w:szCs w:val="22"/>
          <w:lang w:val="el-GR"/>
        </w:rPr>
      </w:pPr>
      <w:r>
        <w:rPr>
          <w:rStyle w:val="DeltaViewInsertion"/>
          <w:color w:val="000000" w:themeColor="text1"/>
          <w:sz w:val="22"/>
          <w:szCs w:val="22"/>
          <w:u w:val="none"/>
          <w:lang w:val="el-GR"/>
        </w:rPr>
        <w:t>Τ</w:t>
      </w:r>
      <w:r w:rsidR="00697674" w:rsidRPr="0098570D">
        <w:rPr>
          <w:rStyle w:val="DeltaViewInsertion"/>
          <w:color w:val="000000" w:themeColor="text1"/>
          <w:sz w:val="22"/>
          <w:szCs w:val="22"/>
          <w:u w:val="none"/>
          <w:lang w:val="el-GR"/>
        </w:rPr>
        <w:t>ο χαμηλό σωματικό βάρος (&lt;</w:t>
      </w:r>
      <w:r w:rsidR="00DF5200" w:rsidRPr="0098570D">
        <w:rPr>
          <w:rStyle w:val="DeltaViewInsertion"/>
          <w:color w:val="000000" w:themeColor="text1"/>
          <w:sz w:val="22"/>
          <w:szCs w:val="22"/>
          <w:u w:val="none"/>
          <w:lang w:val="el-GR"/>
        </w:rPr>
        <w:t> </w:t>
      </w:r>
      <w:r w:rsidR="00697674" w:rsidRPr="0098570D">
        <w:rPr>
          <w:rStyle w:val="DeltaViewInsertion"/>
          <w:color w:val="000000" w:themeColor="text1"/>
          <w:sz w:val="22"/>
          <w:szCs w:val="22"/>
          <w:u w:val="none"/>
          <w:lang w:val="el-GR"/>
        </w:rPr>
        <w:t>60</w:t>
      </w:r>
      <w:r w:rsidR="00DF5200" w:rsidRPr="0098570D">
        <w:rPr>
          <w:rStyle w:val="DeltaViewInsertion"/>
          <w:color w:val="000000" w:themeColor="text1"/>
          <w:sz w:val="22"/>
          <w:szCs w:val="22"/>
          <w:u w:val="none"/>
          <w:lang w:val="el-GR"/>
        </w:rPr>
        <w:t> </w:t>
      </w:r>
      <w:proofErr w:type="spellStart"/>
      <w:r w:rsidR="00697674" w:rsidRPr="0098570D">
        <w:rPr>
          <w:rStyle w:val="DeltaViewInsertion"/>
          <w:color w:val="000000" w:themeColor="text1"/>
          <w:sz w:val="22"/>
          <w:szCs w:val="22"/>
          <w:u w:val="none"/>
          <w:lang w:val="el-GR"/>
        </w:rPr>
        <w:t>kg</w:t>
      </w:r>
      <w:proofErr w:type="spellEnd"/>
      <w:r w:rsidR="00697674" w:rsidRPr="0098570D">
        <w:rPr>
          <w:rStyle w:val="DeltaViewInsertion"/>
          <w:color w:val="000000" w:themeColor="text1"/>
          <w:sz w:val="22"/>
          <w:szCs w:val="22"/>
          <w:u w:val="none"/>
          <w:lang w:val="el-GR"/>
        </w:rPr>
        <w:t xml:space="preserve">) μπορεί να αυξήσει τον κίνδυνο </w:t>
      </w:r>
      <w:r w:rsidR="00F3379E" w:rsidRPr="0098570D">
        <w:rPr>
          <w:rStyle w:val="DeltaViewInsertion"/>
          <w:color w:val="000000" w:themeColor="text1"/>
          <w:sz w:val="22"/>
          <w:szCs w:val="22"/>
          <w:u w:val="none"/>
          <w:lang w:val="el-GR"/>
        </w:rPr>
        <w:t xml:space="preserve">αιμορραγίας </w:t>
      </w:r>
      <w:r w:rsidR="00697674" w:rsidRPr="0098570D">
        <w:rPr>
          <w:rStyle w:val="DeltaViewInsertion"/>
          <w:color w:val="000000" w:themeColor="text1"/>
          <w:sz w:val="22"/>
          <w:szCs w:val="22"/>
          <w:u w:val="none"/>
          <w:lang w:val="el-GR"/>
        </w:rPr>
        <w:t>(</w:t>
      </w:r>
      <w:r w:rsidR="00095359" w:rsidRPr="0098570D">
        <w:rPr>
          <w:rStyle w:val="DeltaViewInsertion"/>
          <w:color w:val="000000" w:themeColor="text1"/>
          <w:sz w:val="22"/>
          <w:szCs w:val="22"/>
          <w:u w:val="none"/>
          <w:lang w:val="el-GR"/>
        </w:rPr>
        <w:t>βλ.</w:t>
      </w:r>
      <w:r w:rsidR="00697674" w:rsidRPr="0098570D">
        <w:rPr>
          <w:rStyle w:val="DeltaViewInsertion"/>
          <w:color w:val="000000" w:themeColor="text1"/>
          <w:sz w:val="22"/>
          <w:szCs w:val="22"/>
          <w:u w:val="none"/>
          <w:lang w:val="el-GR"/>
        </w:rPr>
        <w:t xml:space="preserve"> παράγραφο</w:t>
      </w:r>
      <w:r w:rsidR="00DF5200" w:rsidRPr="0098570D">
        <w:rPr>
          <w:rStyle w:val="DeltaViewInsertion"/>
          <w:color w:val="000000" w:themeColor="text1"/>
          <w:sz w:val="22"/>
          <w:szCs w:val="22"/>
          <w:u w:val="none"/>
          <w:lang w:val="el-GR"/>
        </w:rPr>
        <w:t> </w:t>
      </w:r>
      <w:r w:rsidR="00697674" w:rsidRPr="0098570D">
        <w:rPr>
          <w:rStyle w:val="DeltaViewInsertion"/>
          <w:color w:val="000000" w:themeColor="text1"/>
          <w:sz w:val="22"/>
          <w:szCs w:val="22"/>
          <w:u w:val="none"/>
          <w:lang w:val="el-GR"/>
        </w:rPr>
        <w:t>5.2).</w:t>
      </w:r>
    </w:p>
    <w:p w14:paraId="4B2FE5C5" w14:textId="77777777" w:rsidR="00697674" w:rsidRPr="0098570D" w:rsidRDefault="00697674" w:rsidP="00A17EDB">
      <w:pPr>
        <w:pStyle w:val="CharCharCharCharCharCharChar"/>
        <w:widowControl w:val="0"/>
        <w:spacing w:before="0" w:after="0" w:line="240" w:lineRule="auto"/>
        <w:jc w:val="left"/>
        <w:rPr>
          <w:color w:val="000000" w:themeColor="text1"/>
          <w:sz w:val="22"/>
          <w:szCs w:val="22"/>
          <w:lang w:val="el-GR"/>
        </w:rPr>
      </w:pPr>
    </w:p>
    <w:p w14:paraId="078E8864" w14:textId="77777777" w:rsidR="009D4EC3" w:rsidRPr="0098570D" w:rsidRDefault="009F47F6" w:rsidP="00A17EDB">
      <w:pPr>
        <w:pStyle w:val="CharCharCharCharCharCharChar"/>
        <w:keepNext/>
        <w:keepLines/>
        <w:spacing w:before="0" w:after="0" w:line="240" w:lineRule="auto"/>
        <w:jc w:val="left"/>
        <w:rPr>
          <w:color w:val="000000" w:themeColor="text1"/>
          <w:sz w:val="22"/>
          <w:szCs w:val="22"/>
          <w:u w:val="single"/>
          <w:lang w:val="el-GR"/>
        </w:rPr>
      </w:pPr>
      <w:r w:rsidRPr="0098570D">
        <w:rPr>
          <w:color w:val="000000" w:themeColor="text1"/>
          <w:sz w:val="22"/>
          <w:szCs w:val="22"/>
          <w:u w:val="single"/>
          <w:lang w:val="el-GR"/>
        </w:rPr>
        <w:lastRenderedPageBreak/>
        <w:t>Ασθενείς με η</w:t>
      </w:r>
      <w:r w:rsidR="009D4EC3" w:rsidRPr="0098570D">
        <w:rPr>
          <w:color w:val="000000" w:themeColor="text1"/>
          <w:sz w:val="22"/>
          <w:szCs w:val="22"/>
          <w:u w:val="single"/>
          <w:lang w:val="el-GR"/>
        </w:rPr>
        <w:t>πατική δυσλειτουργία</w:t>
      </w:r>
    </w:p>
    <w:p w14:paraId="0213254C" w14:textId="77777777" w:rsidR="00BB318E" w:rsidRPr="0098570D" w:rsidRDefault="00BB318E" w:rsidP="00A17EDB">
      <w:pPr>
        <w:pStyle w:val="EMEABodyText"/>
        <w:keepNext/>
        <w:keepLines/>
        <w:rPr>
          <w:color w:val="000000" w:themeColor="text1"/>
          <w:szCs w:val="22"/>
          <w:lang w:val="el-GR"/>
        </w:rPr>
      </w:pPr>
    </w:p>
    <w:p w14:paraId="338A743B" w14:textId="165BFFB5" w:rsidR="009D4EC3" w:rsidRPr="0098570D" w:rsidRDefault="00544CB6" w:rsidP="009D4EC3">
      <w:pPr>
        <w:pStyle w:val="EMEABodyText"/>
        <w:rPr>
          <w:color w:val="000000" w:themeColor="text1"/>
          <w:szCs w:val="22"/>
          <w:lang w:val="el-GR"/>
        </w:rPr>
      </w:pPr>
      <w:r>
        <w:rPr>
          <w:color w:val="000000" w:themeColor="text1"/>
          <w:szCs w:val="22"/>
          <w:lang w:val="el-GR"/>
        </w:rPr>
        <w:t xml:space="preserve">Η </w:t>
      </w:r>
      <w:proofErr w:type="spellStart"/>
      <w:r>
        <w:rPr>
          <w:color w:val="000000" w:themeColor="text1"/>
          <w:szCs w:val="22"/>
          <w:lang w:val="el-GR"/>
        </w:rPr>
        <w:t>απιξαμπάνη</w:t>
      </w:r>
      <w:proofErr w:type="spellEnd"/>
      <w:r w:rsidR="00BB318E" w:rsidRPr="0098570D">
        <w:rPr>
          <w:color w:val="000000" w:themeColor="text1"/>
          <w:szCs w:val="22"/>
          <w:lang w:val="el-GR"/>
        </w:rPr>
        <w:t xml:space="preserve"> </w:t>
      </w:r>
      <w:r w:rsidR="009D4EC3" w:rsidRPr="0098570D">
        <w:rPr>
          <w:color w:val="000000" w:themeColor="text1"/>
          <w:szCs w:val="22"/>
          <w:lang w:val="el-GR"/>
        </w:rPr>
        <w:t xml:space="preserve">αντενδείκνυται σε ασθενείς με ηπατική νόσο σχετιζόμενη με διαταραχή της πήξης του αίματος και κλινικά </w:t>
      </w:r>
      <w:r w:rsidR="000F3FE1">
        <w:rPr>
          <w:color w:val="000000" w:themeColor="text1"/>
          <w:szCs w:val="22"/>
          <w:lang w:val="el-GR"/>
        </w:rPr>
        <w:t>σχετιζόμενο</w:t>
      </w:r>
      <w:r w:rsidR="000F3FE1" w:rsidRPr="0098570D">
        <w:rPr>
          <w:color w:val="000000" w:themeColor="text1"/>
          <w:szCs w:val="22"/>
          <w:lang w:val="el-GR"/>
        </w:rPr>
        <w:t xml:space="preserve"> </w:t>
      </w:r>
      <w:r w:rsidR="009D4EC3" w:rsidRPr="0098570D">
        <w:rPr>
          <w:color w:val="000000" w:themeColor="text1"/>
          <w:szCs w:val="22"/>
          <w:lang w:val="el-GR"/>
        </w:rPr>
        <w:t>κίνδυνο αιμορραγίας (</w:t>
      </w:r>
      <w:r w:rsidR="00095359" w:rsidRPr="0098570D">
        <w:rPr>
          <w:color w:val="000000" w:themeColor="text1"/>
          <w:szCs w:val="22"/>
          <w:lang w:val="el-GR"/>
        </w:rPr>
        <w:t>βλ.</w:t>
      </w:r>
      <w:r w:rsidR="009D4EC3" w:rsidRPr="0098570D">
        <w:rPr>
          <w:color w:val="000000" w:themeColor="text1"/>
          <w:szCs w:val="22"/>
          <w:lang w:val="el-GR"/>
        </w:rPr>
        <w:t xml:space="preserve"> παράγραφο</w:t>
      </w:r>
      <w:r w:rsidR="009F47F6" w:rsidRPr="0098570D">
        <w:rPr>
          <w:color w:val="000000" w:themeColor="text1"/>
          <w:szCs w:val="22"/>
          <w:lang w:val="el-GR"/>
        </w:rPr>
        <w:t> </w:t>
      </w:r>
      <w:r w:rsidR="009D4EC3" w:rsidRPr="0098570D">
        <w:rPr>
          <w:color w:val="000000" w:themeColor="text1"/>
          <w:szCs w:val="22"/>
          <w:lang w:val="el-GR"/>
        </w:rPr>
        <w:t xml:space="preserve">4.3). </w:t>
      </w:r>
    </w:p>
    <w:p w14:paraId="6199C7F0" w14:textId="77777777" w:rsidR="009D4EC3" w:rsidRPr="0098570D" w:rsidRDefault="009D4EC3" w:rsidP="009D4EC3">
      <w:pPr>
        <w:pStyle w:val="EMEABodyText"/>
        <w:rPr>
          <w:color w:val="000000" w:themeColor="text1"/>
          <w:szCs w:val="22"/>
          <w:lang w:val="el-GR"/>
        </w:rPr>
      </w:pPr>
    </w:p>
    <w:p w14:paraId="63981E1F" w14:textId="77777777"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Δεν </w:t>
      </w:r>
      <w:r w:rsidR="001C3F8B" w:rsidRPr="0098570D">
        <w:rPr>
          <w:color w:val="000000" w:themeColor="text1"/>
          <w:szCs w:val="22"/>
          <w:lang w:val="el-GR"/>
        </w:rPr>
        <w:t>συνιστάτα</w:t>
      </w:r>
      <w:r w:rsidR="006A1F90" w:rsidRPr="0098570D">
        <w:rPr>
          <w:color w:val="000000" w:themeColor="text1"/>
          <w:szCs w:val="22"/>
          <w:lang w:val="el-GR"/>
        </w:rPr>
        <w:t>ι</w:t>
      </w:r>
      <w:r w:rsidRPr="0098570D">
        <w:rPr>
          <w:color w:val="000000" w:themeColor="text1"/>
          <w:szCs w:val="22"/>
          <w:lang w:val="el-GR"/>
        </w:rPr>
        <w:t xml:space="preserve"> σε ασθενείς με σοβαρή ηπατική δυσλειτουργία (</w:t>
      </w:r>
      <w:r w:rsidR="00095359" w:rsidRPr="0098570D">
        <w:rPr>
          <w:color w:val="000000" w:themeColor="text1"/>
          <w:szCs w:val="22"/>
          <w:lang w:val="el-GR"/>
        </w:rPr>
        <w:t>βλ.</w:t>
      </w:r>
      <w:r w:rsidRPr="0098570D">
        <w:rPr>
          <w:color w:val="000000" w:themeColor="text1"/>
          <w:szCs w:val="22"/>
          <w:lang w:val="el-GR"/>
        </w:rPr>
        <w:t xml:space="preserve"> παράγραφο</w:t>
      </w:r>
      <w:r w:rsidR="009F47F6" w:rsidRPr="0098570D">
        <w:rPr>
          <w:color w:val="000000" w:themeColor="text1"/>
          <w:szCs w:val="22"/>
          <w:lang w:val="el-GR"/>
        </w:rPr>
        <w:t> </w:t>
      </w:r>
      <w:r w:rsidRPr="0098570D">
        <w:rPr>
          <w:color w:val="000000" w:themeColor="text1"/>
          <w:szCs w:val="22"/>
          <w:lang w:val="el-GR"/>
        </w:rPr>
        <w:t>5.2).</w:t>
      </w:r>
      <w:r w:rsidRPr="0098570D">
        <w:rPr>
          <w:strike/>
          <w:color w:val="000000" w:themeColor="text1"/>
          <w:szCs w:val="22"/>
          <w:lang w:val="el-GR"/>
        </w:rPr>
        <w:t xml:space="preserve"> </w:t>
      </w:r>
    </w:p>
    <w:p w14:paraId="5DC88698" w14:textId="77777777" w:rsidR="009D4EC3" w:rsidRPr="0098570D" w:rsidRDefault="009D4EC3" w:rsidP="009D4EC3">
      <w:pPr>
        <w:pStyle w:val="EMEABodyText"/>
        <w:rPr>
          <w:strike/>
          <w:color w:val="000000" w:themeColor="text1"/>
          <w:szCs w:val="22"/>
          <w:lang w:val="el-GR"/>
        </w:rPr>
      </w:pPr>
    </w:p>
    <w:p w14:paraId="70E04E4E" w14:textId="214A88F8" w:rsidR="009D4EC3" w:rsidRPr="0098570D" w:rsidRDefault="001C3F8B" w:rsidP="009D4EC3">
      <w:pPr>
        <w:rPr>
          <w:color w:val="000000" w:themeColor="text1"/>
          <w:szCs w:val="22"/>
        </w:rPr>
      </w:pPr>
      <w:r w:rsidRPr="0098570D">
        <w:rPr>
          <w:color w:val="000000" w:themeColor="text1"/>
          <w:szCs w:val="22"/>
        </w:rPr>
        <w:t>Πρέπει</w:t>
      </w:r>
      <w:r w:rsidR="009D4EC3" w:rsidRPr="0098570D">
        <w:rPr>
          <w:color w:val="000000" w:themeColor="text1"/>
          <w:szCs w:val="22"/>
        </w:rPr>
        <w:t xml:space="preserve"> να χρησιμοποι</w:t>
      </w:r>
      <w:r w:rsidR="0064074D" w:rsidRPr="0098570D">
        <w:rPr>
          <w:color w:val="000000" w:themeColor="text1"/>
          <w:szCs w:val="22"/>
        </w:rPr>
        <w:t>είται</w:t>
      </w:r>
      <w:r w:rsidR="009D4EC3" w:rsidRPr="0098570D">
        <w:rPr>
          <w:color w:val="000000" w:themeColor="text1"/>
          <w:szCs w:val="22"/>
        </w:rPr>
        <w:t xml:space="preserve"> με προσοχή σε ασθενείς με ήπια ή μέτρια ηπατική δυσλειτουργία (Child </w:t>
      </w:r>
      <w:proofErr w:type="spellStart"/>
      <w:r w:rsidR="009D4EC3" w:rsidRPr="0098570D">
        <w:rPr>
          <w:color w:val="000000" w:themeColor="text1"/>
          <w:szCs w:val="22"/>
        </w:rPr>
        <w:t>Pugh</w:t>
      </w:r>
      <w:proofErr w:type="spellEnd"/>
      <w:r w:rsidR="009D4EC3" w:rsidRPr="0098570D">
        <w:rPr>
          <w:color w:val="000000" w:themeColor="text1"/>
          <w:szCs w:val="22"/>
        </w:rPr>
        <w:t xml:space="preserve"> κατηγορία A ή B) (</w:t>
      </w:r>
      <w:r w:rsidR="00095359" w:rsidRPr="0098570D">
        <w:rPr>
          <w:color w:val="000000" w:themeColor="text1"/>
          <w:szCs w:val="22"/>
        </w:rPr>
        <w:t>βλ.</w:t>
      </w:r>
      <w:r w:rsidR="009D4EC3" w:rsidRPr="0098570D">
        <w:rPr>
          <w:color w:val="000000" w:themeColor="text1"/>
          <w:szCs w:val="22"/>
        </w:rPr>
        <w:t xml:space="preserve"> παρ</w:t>
      </w:r>
      <w:r w:rsidR="00374818" w:rsidRPr="0098570D">
        <w:rPr>
          <w:color w:val="000000" w:themeColor="text1"/>
          <w:szCs w:val="22"/>
        </w:rPr>
        <w:t>α</w:t>
      </w:r>
      <w:r w:rsidR="009D4EC3" w:rsidRPr="0098570D">
        <w:rPr>
          <w:color w:val="000000" w:themeColor="text1"/>
          <w:szCs w:val="22"/>
        </w:rPr>
        <w:t>γρ</w:t>
      </w:r>
      <w:r w:rsidR="00374818" w:rsidRPr="0098570D">
        <w:rPr>
          <w:color w:val="000000" w:themeColor="text1"/>
          <w:szCs w:val="22"/>
        </w:rPr>
        <w:t>ά</w:t>
      </w:r>
      <w:r w:rsidR="009D4EC3" w:rsidRPr="0098570D">
        <w:rPr>
          <w:color w:val="000000" w:themeColor="text1"/>
          <w:szCs w:val="22"/>
        </w:rPr>
        <w:t>φο</w:t>
      </w:r>
      <w:r w:rsidR="00374818" w:rsidRPr="0098570D">
        <w:rPr>
          <w:color w:val="000000" w:themeColor="text1"/>
          <w:szCs w:val="22"/>
        </w:rPr>
        <w:t>υς</w:t>
      </w:r>
      <w:r w:rsidR="009F47F6" w:rsidRPr="0098570D">
        <w:rPr>
          <w:color w:val="000000" w:themeColor="text1"/>
          <w:szCs w:val="22"/>
        </w:rPr>
        <w:t> </w:t>
      </w:r>
      <w:r w:rsidR="009D4EC3" w:rsidRPr="0098570D">
        <w:rPr>
          <w:color w:val="000000" w:themeColor="text1"/>
          <w:szCs w:val="22"/>
        </w:rPr>
        <w:t>4.2 και 5.2).</w:t>
      </w:r>
    </w:p>
    <w:p w14:paraId="6829056A" w14:textId="77777777" w:rsidR="009D4EC3" w:rsidRPr="0098570D" w:rsidRDefault="009D4EC3" w:rsidP="009D4EC3">
      <w:pPr>
        <w:rPr>
          <w:color w:val="000000" w:themeColor="text1"/>
          <w:szCs w:val="22"/>
        </w:rPr>
      </w:pPr>
    </w:p>
    <w:p w14:paraId="04B45CDF" w14:textId="740528AB" w:rsidR="009D4EC3" w:rsidRPr="0098570D" w:rsidRDefault="009D4EC3" w:rsidP="00437437">
      <w:pPr>
        <w:pStyle w:val="EMEABodyText"/>
        <w:rPr>
          <w:color w:val="000000" w:themeColor="text1"/>
          <w:szCs w:val="22"/>
          <w:lang w:val="el-GR"/>
        </w:rPr>
      </w:pPr>
      <w:r w:rsidRPr="0098570D">
        <w:rPr>
          <w:color w:val="000000" w:themeColor="text1"/>
          <w:szCs w:val="22"/>
          <w:lang w:val="el-GR"/>
        </w:rPr>
        <w:t>Ασθενείς με αυξημένα επίπεδα ηπατικών ενζ</w:t>
      </w:r>
      <w:r w:rsidR="001C3F8B" w:rsidRPr="0098570D">
        <w:rPr>
          <w:color w:val="000000" w:themeColor="text1"/>
          <w:szCs w:val="22"/>
          <w:lang w:val="el-GR"/>
        </w:rPr>
        <w:t>ύ</w:t>
      </w:r>
      <w:r w:rsidRPr="0098570D">
        <w:rPr>
          <w:color w:val="000000" w:themeColor="text1"/>
          <w:szCs w:val="22"/>
          <w:lang w:val="el-GR"/>
        </w:rPr>
        <w:t>μων ALT/AST &gt;2 x ULN ή ολική</w:t>
      </w:r>
      <w:r w:rsidR="009E3C74" w:rsidRPr="0098570D">
        <w:rPr>
          <w:color w:val="000000" w:themeColor="text1"/>
          <w:szCs w:val="22"/>
          <w:lang w:val="el-GR"/>
        </w:rPr>
        <w:t>ς</w:t>
      </w:r>
      <w:r w:rsidRPr="0098570D">
        <w:rPr>
          <w:color w:val="000000" w:themeColor="text1"/>
          <w:szCs w:val="22"/>
          <w:lang w:val="el-GR"/>
        </w:rPr>
        <w:t xml:space="preserve"> </w:t>
      </w:r>
      <w:proofErr w:type="spellStart"/>
      <w:r w:rsidRPr="0098570D">
        <w:rPr>
          <w:color w:val="000000" w:themeColor="text1"/>
          <w:szCs w:val="22"/>
          <w:lang w:val="el-GR"/>
        </w:rPr>
        <w:t>χολερυθρίνη</w:t>
      </w:r>
      <w:r w:rsidR="009E3C74" w:rsidRPr="0098570D">
        <w:rPr>
          <w:color w:val="000000" w:themeColor="text1"/>
          <w:szCs w:val="22"/>
          <w:lang w:val="el-GR"/>
        </w:rPr>
        <w:t>ς</w:t>
      </w:r>
      <w:proofErr w:type="spellEnd"/>
      <w:r w:rsidRPr="0098570D">
        <w:rPr>
          <w:color w:val="000000" w:themeColor="text1"/>
          <w:szCs w:val="22"/>
          <w:lang w:val="el-GR"/>
        </w:rPr>
        <w:t> </w:t>
      </w:r>
      <w:r w:rsidRPr="0098570D">
        <w:rPr>
          <w:b/>
          <w:color w:val="000000" w:themeColor="text1"/>
          <w:szCs w:val="22"/>
          <w:lang w:val="el-GR"/>
        </w:rPr>
        <w:t>≥</w:t>
      </w:r>
      <w:r w:rsidRPr="0098570D">
        <w:rPr>
          <w:color w:val="000000" w:themeColor="text1"/>
          <w:szCs w:val="22"/>
          <w:lang w:val="el-GR"/>
        </w:rPr>
        <w:t>1,5 x ULN εξαιρέθηκαν από τις κλινικές</w:t>
      </w:r>
      <w:r w:rsidR="00FD5C6E">
        <w:rPr>
          <w:color w:val="000000" w:themeColor="text1"/>
          <w:szCs w:val="22"/>
          <w:lang w:val="el-GR"/>
        </w:rPr>
        <w:t xml:space="preserve"> </w:t>
      </w:r>
      <w:r w:rsidR="00BB318E" w:rsidRPr="0098570D">
        <w:rPr>
          <w:color w:val="000000" w:themeColor="text1"/>
          <w:szCs w:val="22"/>
          <w:lang w:val="el-GR"/>
        </w:rPr>
        <w:t>μελέτες</w:t>
      </w:r>
      <w:r w:rsidRPr="0098570D">
        <w:rPr>
          <w:color w:val="000000" w:themeColor="text1"/>
          <w:szCs w:val="22"/>
          <w:lang w:val="el-GR"/>
        </w:rPr>
        <w:t xml:space="preserve">. Ως εκ τούτου, </w:t>
      </w:r>
      <w:r w:rsidR="00544CB6">
        <w:rPr>
          <w:color w:val="000000" w:themeColor="text1"/>
          <w:szCs w:val="22"/>
          <w:lang w:val="el-GR"/>
        </w:rPr>
        <w:t xml:space="preserve">η </w:t>
      </w:r>
      <w:proofErr w:type="spellStart"/>
      <w:r w:rsidR="00544CB6">
        <w:rPr>
          <w:color w:val="000000" w:themeColor="text1"/>
          <w:szCs w:val="22"/>
          <w:lang w:val="el-GR"/>
        </w:rPr>
        <w:t>απιξαμπάνη</w:t>
      </w:r>
      <w:proofErr w:type="spellEnd"/>
      <w:r w:rsidR="008A2A20" w:rsidRPr="0098570D">
        <w:rPr>
          <w:color w:val="000000" w:themeColor="text1"/>
          <w:szCs w:val="22"/>
          <w:lang w:val="el-GR"/>
        </w:rPr>
        <w:t xml:space="preserve"> </w:t>
      </w:r>
      <w:r w:rsidR="00FD5C6E">
        <w:rPr>
          <w:color w:val="000000" w:themeColor="text1"/>
          <w:szCs w:val="22"/>
          <w:lang w:val="el-GR"/>
        </w:rPr>
        <w:t xml:space="preserve">θα </w:t>
      </w:r>
      <w:r w:rsidRPr="0098570D">
        <w:rPr>
          <w:color w:val="000000" w:themeColor="text1"/>
          <w:szCs w:val="22"/>
          <w:lang w:val="el-GR"/>
        </w:rPr>
        <w:t>πρέπει να χορηγείται με προσοχή σε αυτόν τον πληθυσμό (</w:t>
      </w:r>
      <w:r w:rsidR="00095359" w:rsidRPr="0098570D">
        <w:rPr>
          <w:color w:val="000000" w:themeColor="text1"/>
          <w:szCs w:val="22"/>
          <w:lang w:val="el-GR"/>
        </w:rPr>
        <w:t>βλ.</w:t>
      </w:r>
      <w:r w:rsidRPr="0098570D">
        <w:rPr>
          <w:color w:val="000000" w:themeColor="text1"/>
          <w:szCs w:val="22"/>
          <w:lang w:val="el-GR"/>
        </w:rPr>
        <w:t xml:space="preserve"> παράγραφο</w:t>
      </w:r>
      <w:r w:rsidR="009F47F6" w:rsidRPr="0098570D">
        <w:rPr>
          <w:color w:val="000000" w:themeColor="text1"/>
          <w:szCs w:val="22"/>
          <w:lang w:val="el-GR"/>
        </w:rPr>
        <w:t> </w:t>
      </w:r>
      <w:r w:rsidRPr="0098570D">
        <w:rPr>
          <w:color w:val="000000" w:themeColor="text1"/>
          <w:szCs w:val="22"/>
          <w:lang w:val="el-GR"/>
        </w:rPr>
        <w:t xml:space="preserve">5.2). Πριν από την έναρξη </w:t>
      </w:r>
      <w:r w:rsidR="00544CB6">
        <w:rPr>
          <w:color w:val="000000" w:themeColor="text1"/>
          <w:szCs w:val="22"/>
          <w:lang w:val="el-GR"/>
        </w:rPr>
        <w:t xml:space="preserve">της </w:t>
      </w:r>
      <w:proofErr w:type="spellStart"/>
      <w:r w:rsidR="00544CB6">
        <w:rPr>
          <w:color w:val="000000" w:themeColor="text1"/>
          <w:szCs w:val="22"/>
          <w:lang w:val="el-GR"/>
        </w:rPr>
        <w:t>απιξαμπάνης</w:t>
      </w:r>
      <w:proofErr w:type="spellEnd"/>
      <w:r w:rsidRPr="0098570D">
        <w:rPr>
          <w:color w:val="000000" w:themeColor="text1"/>
          <w:szCs w:val="22"/>
          <w:lang w:val="el-GR"/>
        </w:rPr>
        <w:t>, πρέπει να πραγματοποιείται εξέταση ηπατικής λειτουργίας</w:t>
      </w:r>
      <w:r w:rsidR="00253B62" w:rsidRPr="0098570D">
        <w:rPr>
          <w:color w:val="000000" w:themeColor="text1"/>
          <w:szCs w:val="22"/>
          <w:lang w:val="el-GR"/>
        </w:rPr>
        <w:t>.</w:t>
      </w:r>
    </w:p>
    <w:p w14:paraId="1FA7C6B9" w14:textId="77777777" w:rsidR="00437437" w:rsidRPr="0098570D" w:rsidRDefault="00437437" w:rsidP="00962921">
      <w:pPr>
        <w:pStyle w:val="EMEABodyText"/>
        <w:rPr>
          <w:color w:val="000000" w:themeColor="text1"/>
          <w:szCs w:val="22"/>
          <w:lang w:val="el-GR"/>
        </w:rPr>
      </w:pPr>
    </w:p>
    <w:p w14:paraId="165B7942" w14:textId="77777777" w:rsidR="009D4EC3" w:rsidRPr="0098570D" w:rsidRDefault="009D4EC3" w:rsidP="009D4EC3">
      <w:pPr>
        <w:pStyle w:val="EMEABodyText"/>
        <w:keepNext/>
        <w:rPr>
          <w:color w:val="000000" w:themeColor="text1"/>
          <w:szCs w:val="22"/>
          <w:u w:val="single"/>
          <w:lang w:val="el-GR"/>
        </w:rPr>
      </w:pPr>
      <w:r w:rsidRPr="0098570D">
        <w:rPr>
          <w:color w:val="000000" w:themeColor="text1"/>
          <w:szCs w:val="22"/>
          <w:u w:val="single"/>
          <w:lang w:val="el-GR"/>
        </w:rPr>
        <w:t>Αλληλεπίδραση με αναστολείς τόσο του κυτοχρώματος P450 3A4 (CYP3A4) όσο και της P-</w:t>
      </w:r>
      <w:proofErr w:type="spellStart"/>
      <w:r w:rsidRPr="0098570D">
        <w:rPr>
          <w:color w:val="000000" w:themeColor="text1"/>
          <w:szCs w:val="22"/>
          <w:u w:val="single"/>
          <w:lang w:val="el-GR"/>
        </w:rPr>
        <w:t>γλυκοπρωτεΐνης</w:t>
      </w:r>
      <w:proofErr w:type="spellEnd"/>
      <w:r w:rsidRPr="0098570D">
        <w:rPr>
          <w:color w:val="000000" w:themeColor="text1"/>
          <w:szCs w:val="22"/>
          <w:u w:val="single"/>
          <w:lang w:val="el-GR"/>
        </w:rPr>
        <w:t xml:space="preserve"> (P-</w:t>
      </w:r>
      <w:proofErr w:type="spellStart"/>
      <w:r w:rsidRPr="0098570D">
        <w:rPr>
          <w:color w:val="000000" w:themeColor="text1"/>
          <w:szCs w:val="22"/>
          <w:u w:val="single"/>
          <w:lang w:val="el-GR"/>
        </w:rPr>
        <w:t>gp</w:t>
      </w:r>
      <w:proofErr w:type="spellEnd"/>
      <w:r w:rsidRPr="0098570D">
        <w:rPr>
          <w:color w:val="000000" w:themeColor="text1"/>
          <w:szCs w:val="22"/>
          <w:u w:val="single"/>
          <w:lang w:val="el-GR"/>
        </w:rPr>
        <w:t>)</w:t>
      </w:r>
    </w:p>
    <w:p w14:paraId="4E478CD4" w14:textId="77777777" w:rsidR="008A2A20" w:rsidRPr="0098570D" w:rsidRDefault="008A2A20" w:rsidP="009D4EC3">
      <w:pPr>
        <w:pStyle w:val="EMEABodyText"/>
        <w:keepNext/>
        <w:rPr>
          <w:color w:val="000000" w:themeColor="text1"/>
          <w:szCs w:val="22"/>
          <w:lang w:val="el-GR"/>
        </w:rPr>
      </w:pPr>
    </w:p>
    <w:p w14:paraId="106C6E3B" w14:textId="6BD1C252" w:rsidR="00CA2000" w:rsidRPr="0098570D" w:rsidRDefault="009D4EC3" w:rsidP="00962921">
      <w:pPr>
        <w:rPr>
          <w:color w:val="000000" w:themeColor="text1"/>
          <w:szCs w:val="22"/>
        </w:rPr>
      </w:pPr>
      <w:r w:rsidRPr="0098570D">
        <w:rPr>
          <w:color w:val="000000" w:themeColor="text1"/>
          <w:szCs w:val="22"/>
        </w:rPr>
        <w:t xml:space="preserve">Η χρήση </w:t>
      </w:r>
      <w:r w:rsidR="00544CB6">
        <w:rPr>
          <w:color w:val="000000" w:themeColor="text1"/>
          <w:szCs w:val="22"/>
        </w:rPr>
        <w:t xml:space="preserve">της </w:t>
      </w:r>
      <w:proofErr w:type="spellStart"/>
      <w:r w:rsidR="00544CB6">
        <w:rPr>
          <w:color w:val="000000" w:themeColor="text1"/>
          <w:szCs w:val="22"/>
        </w:rPr>
        <w:t>απιξαμπάνης</w:t>
      </w:r>
      <w:proofErr w:type="spellEnd"/>
      <w:r w:rsidR="008A2A20" w:rsidRPr="0098570D">
        <w:rPr>
          <w:color w:val="000000" w:themeColor="text1"/>
          <w:szCs w:val="22"/>
        </w:rPr>
        <w:t xml:space="preserve"> </w:t>
      </w:r>
      <w:r w:rsidRPr="0098570D">
        <w:rPr>
          <w:color w:val="000000" w:themeColor="text1"/>
          <w:szCs w:val="22"/>
        </w:rPr>
        <w:t xml:space="preserve">δεν </w:t>
      </w:r>
      <w:r w:rsidR="001C3F8B" w:rsidRPr="0098570D">
        <w:rPr>
          <w:color w:val="000000" w:themeColor="text1"/>
          <w:szCs w:val="22"/>
        </w:rPr>
        <w:t>συνιστάται</w:t>
      </w:r>
      <w:r w:rsidRPr="0098570D">
        <w:rPr>
          <w:color w:val="000000" w:themeColor="text1"/>
          <w:szCs w:val="22"/>
        </w:rPr>
        <w:t xml:space="preserve"> σε ασθενείς που λαμβάνουν </w:t>
      </w:r>
      <w:r w:rsidR="00190E26" w:rsidRPr="0098570D">
        <w:rPr>
          <w:color w:val="000000" w:themeColor="text1"/>
          <w:szCs w:val="22"/>
        </w:rPr>
        <w:t>ταυτόχρονα</w:t>
      </w:r>
      <w:r w:rsidRPr="0098570D">
        <w:rPr>
          <w:color w:val="000000" w:themeColor="text1"/>
          <w:szCs w:val="22"/>
        </w:rPr>
        <w:t xml:space="preserve"> συστηματική θεραπεία με ισχυρούς αναστολείς τόσο του CYP3A4 όσο και της P-</w:t>
      </w:r>
      <w:proofErr w:type="spellStart"/>
      <w:r w:rsidRPr="0098570D">
        <w:rPr>
          <w:color w:val="000000" w:themeColor="text1"/>
          <w:szCs w:val="22"/>
        </w:rPr>
        <w:t>gp</w:t>
      </w:r>
      <w:proofErr w:type="spellEnd"/>
      <w:r w:rsidRPr="0098570D">
        <w:rPr>
          <w:color w:val="000000" w:themeColor="text1"/>
          <w:szCs w:val="22"/>
        </w:rPr>
        <w:t xml:space="preserve">, όπως </w:t>
      </w:r>
      <w:proofErr w:type="spellStart"/>
      <w:r w:rsidRPr="0098570D">
        <w:rPr>
          <w:color w:val="000000" w:themeColor="text1"/>
          <w:szCs w:val="22"/>
        </w:rPr>
        <w:t>αντιμυκητιασικά</w:t>
      </w:r>
      <w:proofErr w:type="spellEnd"/>
      <w:r w:rsidRPr="0098570D">
        <w:rPr>
          <w:color w:val="000000" w:themeColor="text1"/>
          <w:szCs w:val="22"/>
        </w:rPr>
        <w:t xml:space="preserve"> της ομάδας των </w:t>
      </w:r>
      <w:proofErr w:type="spellStart"/>
      <w:r w:rsidRPr="0098570D">
        <w:rPr>
          <w:color w:val="000000" w:themeColor="text1"/>
          <w:szCs w:val="22"/>
        </w:rPr>
        <w:t>αζολών</w:t>
      </w:r>
      <w:proofErr w:type="spellEnd"/>
      <w:r w:rsidRPr="0098570D">
        <w:rPr>
          <w:color w:val="000000" w:themeColor="text1"/>
          <w:szCs w:val="22"/>
        </w:rPr>
        <w:t xml:space="preserve"> (π.χ., </w:t>
      </w:r>
      <w:proofErr w:type="spellStart"/>
      <w:r w:rsidRPr="0098570D">
        <w:rPr>
          <w:color w:val="000000" w:themeColor="text1"/>
          <w:szCs w:val="22"/>
        </w:rPr>
        <w:t>κετοκοναζόλη</w:t>
      </w:r>
      <w:proofErr w:type="spellEnd"/>
      <w:r w:rsidRPr="0098570D">
        <w:rPr>
          <w:color w:val="000000" w:themeColor="text1"/>
          <w:szCs w:val="22"/>
        </w:rPr>
        <w:t xml:space="preserve">, </w:t>
      </w:r>
      <w:proofErr w:type="spellStart"/>
      <w:r w:rsidRPr="0098570D">
        <w:rPr>
          <w:color w:val="000000" w:themeColor="text1"/>
          <w:szCs w:val="22"/>
        </w:rPr>
        <w:t>ιτρακοναζόλη</w:t>
      </w:r>
      <w:proofErr w:type="spellEnd"/>
      <w:r w:rsidRPr="0098570D">
        <w:rPr>
          <w:color w:val="000000" w:themeColor="text1"/>
          <w:szCs w:val="22"/>
        </w:rPr>
        <w:t xml:space="preserve">, </w:t>
      </w:r>
      <w:proofErr w:type="spellStart"/>
      <w:r w:rsidRPr="0098570D">
        <w:rPr>
          <w:color w:val="000000" w:themeColor="text1"/>
          <w:szCs w:val="22"/>
        </w:rPr>
        <w:t>βορικοναζόλη</w:t>
      </w:r>
      <w:proofErr w:type="spellEnd"/>
      <w:r w:rsidRPr="0098570D">
        <w:rPr>
          <w:color w:val="000000" w:themeColor="text1"/>
          <w:szCs w:val="22"/>
        </w:rPr>
        <w:t xml:space="preserve"> και </w:t>
      </w:r>
      <w:proofErr w:type="spellStart"/>
      <w:r w:rsidRPr="0098570D">
        <w:rPr>
          <w:color w:val="000000" w:themeColor="text1"/>
          <w:szCs w:val="22"/>
        </w:rPr>
        <w:t>ποσακοναζόλη</w:t>
      </w:r>
      <w:proofErr w:type="spellEnd"/>
      <w:r w:rsidRPr="0098570D">
        <w:rPr>
          <w:color w:val="000000" w:themeColor="text1"/>
          <w:szCs w:val="22"/>
        </w:rPr>
        <w:t xml:space="preserve">) και αναστολείς της </w:t>
      </w:r>
      <w:proofErr w:type="spellStart"/>
      <w:r w:rsidRPr="0098570D">
        <w:rPr>
          <w:color w:val="000000" w:themeColor="text1"/>
          <w:szCs w:val="22"/>
        </w:rPr>
        <w:t>πρωτεάσης</w:t>
      </w:r>
      <w:proofErr w:type="spellEnd"/>
      <w:r w:rsidRPr="0098570D">
        <w:rPr>
          <w:color w:val="000000" w:themeColor="text1"/>
          <w:szCs w:val="22"/>
        </w:rPr>
        <w:t xml:space="preserve"> του HIV (π.χ., </w:t>
      </w:r>
      <w:proofErr w:type="spellStart"/>
      <w:r w:rsidRPr="0098570D">
        <w:rPr>
          <w:color w:val="000000" w:themeColor="text1"/>
          <w:szCs w:val="22"/>
        </w:rPr>
        <w:t>ριτοναβίρη</w:t>
      </w:r>
      <w:proofErr w:type="spellEnd"/>
      <w:r w:rsidRPr="0098570D">
        <w:rPr>
          <w:color w:val="000000" w:themeColor="text1"/>
          <w:szCs w:val="22"/>
        </w:rPr>
        <w:t xml:space="preserve">). Αυτά τα φαρμακευτικά προϊόντα ενδέχεται να αυξήσουν την έκθεση </w:t>
      </w:r>
      <w:r w:rsidR="00544CB6">
        <w:rPr>
          <w:color w:val="000000" w:themeColor="text1"/>
          <w:szCs w:val="22"/>
        </w:rPr>
        <w:t xml:space="preserve">στην </w:t>
      </w:r>
      <w:proofErr w:type="spellStart"/>
      <w:r w:rsidR="00544CB6">
        <w:rPr>
          <w:color w:val="000000" w:themeColor="text1"/>
          <w:szCs w:val="22"/>
        </w:rPr>
        <w:t>απιξαμπάνη</w:t>
      </w:r>
      <w:proofErr w:type="spellEnd"/>
      <w:r w:rsidRPr="0098570D">
        <w:rPr>
          <w:color w:val="000000" w:themeColor="text1"/>
          <w:szCs w:val="22"/>
        </w:rPr>
        <w:t xml:space="preserve"> στο διπλάσιο (</w:t>
      </w:r>
      <w:r w:rsidR="00095359" w:rsidRPr="0098570D">
        <w:rPr>
          <w:color w:val="000000" w:themeColor="text1"/>
          <w:szCs w:val="22"/>
        </w:rPr>
        <w:t>βλ.</w:t>
      </w:r>
      <w:r w:rsidRPr="0098570D">
        <w:rPr>
          <w:color w:val="000000" w:themeColor="text1"/>
          <w:szCs w:val="22"/>
        </w:rPr>
        <w:t xml:space="preserve"> παράγραφο</w:t>
      </w:r>
      <w:r w:rsidR="009F47F6" w:rsidRPr="0098570D">
        <w:rPr>
          <w:color w:val="000000" w:themeColor="text1"/>
          <w:szCs w:val="22"/>
        </w:rPr>
        <w:t> </w:t>
      </w:r>
      <w:r w:rsidRPr="0098570D">
        <w:rPr>
          <w:color w:val="000000" w:themeColor="text1"/>
          <w:szCs w:val="22"/>
        </w:rPr>
        <w:t xml:space="preserve">4.5) ή περισσότερο με την παρουσία επιπρόσθετων παραγόντων που αυξάνουν την έκθεση </w:t>
      </w:r>
      <w:r w:rsidR="00544CB6">
        <w:rPr>
          <w:color w:val="000000" w:themeColor="text1"/>
          <w:szCs w:val="22"/>
        </w:rPr>
        <w:t xml:space="preserve">στην </w:t>
      </w:r>
      <w:proofErr w:type="spellStart"/>
      <w:r w:rsidR="00544CB6">
        <w:rPr>
          <w:color w:val="000000" w:themeColor="text1"/>
          <w:szCs w:val="22"/>
        </w:rPr>
        <w:t>απιξαμπάνη</w:t>
      </w:r>
      <w:proofErr w:type="spellEnd"/>
      <w:r w:rsidRPr="0098570D">
        <w:rPr>
          <w:color w:val="000000" w:themeColor="text1"/>
          <w:szCs w:val="22"/>
        </w:rPr>
        <w:t xml:space="preserve"> (π.χ. σοβαρή νεφρική δυσλειτουργία). </w:t>
      </w:r>
    </w:p>
    <w:p w14:paraId="549F8968" w14:textId="77777777" w:rsidR="009D4EC3" w:rsidRPr="0098570D" w:rsidRDefault="009D4EC3" w:rsidP="00193869">
      <w:pPr>
        <w:rPr>
          <w:color w:val="000000" w:themeColor="text1"/>
          <w:szCs w:val="22"/>
        </w:rPr>
      </w:pPr>
    </w:p>
    <w:p w14:paraId="07672AE2" w14:textId="77777777" w:rsidR="009D4EC3" w:rsidRPr="0098570D" w:rsidRDefault="009D4EC3" w:rsidP="009D3377">
      <w:pPr>
        <w:pStyle w:val="EMEABodyText"/>
        <w:keepNext/>
        <w:keepLines/>
        <w:rPr>
          <w:color w:val="000000" w:themeColor="text1"/>
          <w:szCs w:val="22"/>
          <w:u w:val="single"/>
          <w:lang w:val="el-GR"/>
        </w:rPr>
      </w:pPr>
      <w:r w:rsidRPr="0098570D">
        <w:rPr>
          <w:color w:val="000000" w:themeColor="text1"/>
          <w:szCs w:val="22"/>
          <w:u w:val="single"/>
          <w:lang w:val="el-GR"/>
        </w:rPr>
        <w:t xml:space="preserve">Αλληλεπίδραση με </w:t>
      </w:r>
      <w:proofErr w:type="spellStart"/>
      <w:r w:rsidRPr="0098570D">
        <w:rPr>
          <w:color w:val="000000" w:themeColor="text1"/>
          <w:szCs w:val="22"/>
          <w:u w:val="single"/>
          <w:lang w:val="el-GR"/>
        </w:rPr>
        <w:t>επαγωγείς</w:t>
      </w:r>
      <w:proofErr w:type="spellEnd"/>
      <w:r w:rsidRPr="0098570D">
        <w:rPr>
          <w:color w:val="000000" w:themeColor="text1"/>
          <w:szCs w:val="22"/>
          <w:u w:val="single"/>
          <w:lang w:val="el-GR"/>
        </w:rPr>
        <w:t xml:space="preserve"> </w:t>
      </w:r>
      <w:r w:rsidR="001C3F8B" w:rsidRPr="0098570D">
        <w:rPr>
          <w:color w:val="000000" w:themeColor="text1"/>
          <w:szCs w:val="22"/>
          <w:u w:val="single"/>
          <w:lang w:val="el-GR"/>
        </w:rPr>
        <w:t xml:space="preserve">τόσο </w:t>
      </w:r>
      <w:r w:rsidRPr="0098570D">
        <w:rPr>
          <w:color w:val="000000" w:themeColor="text1"/>
          <w:szCs w:val="22"/>
          <w:u w:val="single"/>
          <w:lang w:val="el-GR"/>
        </w:rPr>
        <w:t xml:space="preserve">του CYP3A4 </w:t>
      </w:r>
      <w:r w:rsidR="001C3F8B" w:rsidRPr="0098570D">
        <w:rPr>
          <w:color w:val="000000" w:themeColor="text1"/>
          <w:szCs w:val="22"/>
          <w:u w:val="single"/>
          <w:lang w:val="el-GR"/>
        </w:rPr>
        <w:t xml:space="preserve">όσο </w:t>
      </w:r>
      <w:r w:rsidRPr="0098570D">
        <w:rPr>
          <w:color w:val="000000" w:themeColor="text1"/>
          <w:szCs w:val="22"/>
          <w:u w:val="single"/>
          <w:lang w:val="el-GR"/>
        </w:rPr>
        <w:t>και της P-</w:t>
      </w:r>
      <w:proofErr w:type="spellStart"/>
      <w:r w:rsidRPr="0098570D">
        <w:rPr>
          <w:color w:val="000000" w:themeColor="text1"/>
          <w:szCs w:val="22"/>
          <w:u w:val="single"/>
          <w:lang w:val="el-GR"/>
        </w:rPr>
        <w:t>gp</w:t>
      </w:r>
      <w:proofErr w:type="spellEnd"/>
    </w:p>
    <w:p w14:paraId="1BE4DA40" w14:textId="77777777" w:rsidR="008A2A20" w:rsidRPr="0098570D" w:rsidRDefault="008A2A20" w:rsidP="00193869">
      <w:pPr>
        <w:pStyle w:val="EMEABodyText"/>
        <w:widowControl w:val="0"/>
        <w:spacing w:before="60"/>
        <w:rPr>
          <w:color w:val="000000" w:themeColor="text1"/>
          <w:szCs w:val="22"/>
          <w:lang w:val="el-GR"/>
        </w:rPr>
      </w:pPr>
    </w:p>
    <w:p w14:paraId="35957AEE" w14:textId="0F7BA431" w:rsidR="00D509EA" w:rsidRPr="0098570D" w:rsidRDefault="009D4EC3" w:rsidP="00544CB6">
      <w:pPr>
        <w:pStyle w:val="EMEABodyText"/>
        <w:widowControl w:val="0"/>
        <w:rPr>
          <w:color w:val="000000" w:themeColor="text1"/>
          <w:szCs w:val="22"/>
          <w:lang w:val="el-GR"/>
        </w:rPr>
      </w:pPr>
      <w:r w:rsidRPr="0098570D">
        <w:rPr>
          <w:color w:val="000000" w:themeColor="text1"/>
          <w:szCs w:val="22"/>
          <w:lang w:val="el-GR"/>
        </w:rPr>
        <w:t xml:space="preserve">Η ταυτόχρονη χρήση </w:t>
      </w:r>
      <w:r w:rsidR="00544CB6">
        <w:rPr>
          <w:color w:val="000000" w:themeColor="text1"/>
          <w:szCs w:val="22"/>
          <w:lang w:val="el-GR"/>
        </w:rPr>
        <w:t xml:space="preserve">της </w:t>
      </w:r>
      <w:proofErr w:type="spellStart"/>
      <w:r w:rsidR="00544CB6">
        <w:rPr>
          <w:color w:val="000000" w:themeColor="text1"/>
          <w:szCs w:val="22"/>
          <w:lang w:val="el-GR"/>
        </w:rPr>
        <w:t>απιξαμπάνης</w:t>
      </w:r>
      <w:proofErr w:type="spellEnd"/>
      <w:r w:rsidR="008A2A20" w:rsidRPr="0098570D">
        <w:rPr>
          <w:color w:val="000000" w:themeColor="text1"/>
          <w:szCs w:val="22"/>
          <w:lang w:val="el-GR"/>
        </w:rPr>
        <w:t xml:space="preserve"> </w:t>
      </w:r>
      <w:r w:rsidRPr="0098570D">
        <w:rPr>
          <w:color w:val="000000" w:themeColor="text1"/>
          <w:szCs w:val="22"/>
          <w:lang w:val="el-GR"/>
        </w:rPr>
        <w:t xml:space="preserve">με ισχυρούς </w:t>
      </w:r>
      <w:proofErr w:type="spellStart"/>
      <w:r w:rsidRPr="0098570D">
        <w:rPr>
          <w:color w:val="000000" w:themeColor="text1"/>
          <w:szCs w:val="22"/>
          <w:lang w:val="el-GR"/>
        </w:rPr>
        <w:t>επαγωγείς</w:t>
      </w:r>
      <w:proofErr w:type="spellEnd"/>
      <w:r w:rsidRPr="0098570D">
        <w:rPr>
          <w:color w:val="000000" w:themeColor="text1"/>
          <w:szCs w:val="22"/>
          <w:lang w:val="el-GR"/>
        </w:rPr>
        <w:t xml:space="preserve"> </w:t>
      </w:r>
      <w:r w:rsidR="001C3F8B" w:rsidRPr="0098570D">
        <w:rPr>
          <w:color w:val="000000" w:themeColor="text1"/>
          <w:szCs w:val="22"/>
          <w:lang w:val="el-GR"/>
        </w:rPr>
        <w:t>των</w:t>
      </w:r>
      <w:r w:rsidRPr="0098570D">
        <w:rPr>
          <w:color w:val="000000" w:themeColor="text1"/>
          <w:szCs w:val="22"/>
          <w:lang w:val="el-GR"/>
        </w:rPr>
        <w:t xml:space="preserve"> CYP3A4 και P-</w:t>
      </w:r>
      <w:proofErr w:type="spellStart"/>
      <w:r w:rsidRPr="0098570D">
        <w:rPr>
          <w:color w:val="000000" w:themeColor="text1"/>
          <w:szCs w:val="22"/>
          <w:lang w:val="el-GR"/>
        </w:rPr>
        <w:t>gp</w:t>
      </w:r>
      <w:proofErr w:type="spellEnd"/>
      <w:r w:rsidRPr="0098570D">
        <w:rPr>
          <w:color w:val="000000" w:themeColor="text1"/>
          <w:szCs w:val="22"/>
          <w:lang w:val="el-GR"/>
        </w:rPr>
        <w:t xml:space="preserve"> (π.χ., </w:t>
      </w:r>
      <w:proofErr w:type="spellStart"/>
      <w:r w:rsidRPr="0098570D">
        <w:rPr>
          <w:color w:val="000000" w:themeColor="text1"/>
          <w:szCs w:val="22"/>
          <w:lang w:val="el-GR"/>
        </w:rPr>
        <w:t>ριφαμπικίνη</w:t>
      </w:r>
      <w:proofErr w:type="spellEnd"/>
      <w:r w:rsidRPr="0098570D">
        <w:rPr>
          <w:color w:val="000000" w:themeColor="text1"/>
          <w:szCs w:val="22"/>
          <w:lang w:val="el-GR"/>
        </w:rPr>
        <w:t xml:space="preserve">, </w:t>
      </w:r>
      <w:proofErr w:type="spellStart"/>
      <w:r w:rsidRPr="0098570D">
        <w:rPr>
          <w:color w:val="000000" w:themeColor="text1"/>
          <w:szCs w:val="22"/>
          <w:lang w:val="el-GR"/>
        </w:rPr>
        <w:t>φαινυτο</w:t>
      </w:r>
      <w:r w:rsidRPr="0098570D">
        <w:rPr>
          <w:rStyle w:val="Emphasis"/>
          <w:bCs/>
          <w:color w:val="000000" w:themeColor="text1"/>
          <w:sz w:val="22"/>
          <w:szCs w:val="22"/>
          <w:lang w:val="el-GR"/>
        </w:rPr>
        <w:t>ΐ</w:t>
      </w:r>
      <w:r w:rsidRPr="0098570D">
        <w:rPr>
          <w:color w:val="000000" w:themeColor="text1"/>
          <w:szCs w:val="22"/>
          <w:lang w:val="el-GR"/>
        </w:rPr>
        <w:t>νη</w:t>
      </w:r>
      <w:proofErr w:type="spellEnd"/>
      <w:r w:rsidRPr="0098570D">
        <w:rPr>
          <w:color w:val="000000" w:themeColor="text1"/>
          <w:szCs w:val="22"/>
          <w:lang w:val="el-GR"/>
        </w:rPr>
        <w:t xml:space="preserve">, </w:t>
      </w:r>
      <w:proofErr w:type="spellStart"/>
      <w:r w:rsidRPr="0098570D">
        <w:rPr>
          <w:color w:val="000000" w:themeColor="text1"/>
          <w:szCs w:val="22"/>
          <w:lang w:val="el-GR"/>
        </w:rPr>
        <w:t>καρβαμαζεπίνη</w:t>
      </w:r>
      <w:proofErr w:type="spellEnd"/>
      <w:r w:rsidRPr="0098570D">
        <w:rPr>
          <w:color w:val="000000" w:themeColor="text1"/>
          <w:szCs w:val="22"/>
          <w:lang w:val="el-GR"/>
        </w:rPr>
        <w:t xml:space="preserve">, </w:t>
      </w:r>
      <w:proofErr w:type="spellStart"/>
      <w:r w:rsidRPr="0098570D">
        <w:rPr>
          <w:color w:val="000000" w:themeColor="text1"/>
          <w:szCs w:val="22"/>
          <w:lang w:val="el-GR"/>
        </w:rPr>
        <w:t>φαινοβαρβιτάλη</w:t>
      </w:r>
      <w:proofErr w:type="spellEnd"/>
      <w:r w:rsidRPr="0098570D">
        <w:rPr>
          <w:color w:val="000000" w:themeColor="text1"/>
          <w:szCs w:val="22"/>
          <w:lang w:val="el-GR"/>
        </w:rPr>
        <w:t xml:space="preserve"> ή St. </w:t>
      </w:r>
      <w:proofErr w:type="spellStart"/>
      <w:r w:rsidRPr="0098570D">
        <w:rPr>
          <w:color w:val="000000" w:themeColor="text1"/>
          <w:szCs w:val="22"/>
          <w:lang w:val="el-GR"/>
        </w:rPr>
        <w:t>John’s</w:t>
      </w:r>
      <w:proofErr w:type="spellEnd"/>
      <w:r w:rsidRPr="0098570D">
        <w:rPr>
          <w:color w:val="000000" w:themeColor="text1"/>
          <w:szCs w:val="22"/>
          <w:lang w:val="el-GR"/>
        </w:rPr>
        <w:t xml:space="preserve"> </w:t>
      </w:r>
      <w:proofErr w:type="spellStart"/>
      <w:r w:rsidRPr="0098570D">
        <w:rPr>
          <w:color w:val="000000" w:themeColor="text1"/>
          <w:szCs w:val="22"/>
          <w:lang w:val="el-GR"/>
        </w:rPr>
        <w:t>Wort</w:t>
      </w:r>
      <w:proofErr w:type="spellEnd"/>
      <w:r w:rsidRPr="0098570D">
        <w:rPr>
          <w:color w:val="000000" w:themeColor="text1"/>
          <w:szCs w:val="22"/>
          <w:lang w:val="el-GR"/>
        </w:rPr>
        <w:t xml:space="preserve">) ενδέχεται να προκαλέσει μείωση της έκθεσης </w:t>
      </w:r>
      <w:r w:rsidR="00544CB6">
        <w:rPr>
          <w:color w:val="000000" w:themeColor="text1"/>
          <w:szCs w:val="22"/>
          <w:lang w:val="el-GR"/>
        </w:rPr>
        <w:t xml:space="preserve">στην </w:t>
      </w:r>
      <w:proofErr w:type="spellStart"/>
      <w:r w:rsidR="00544CB6">
        <w:rPr>
          <w:color w:val="000000" w:themeColor="text1"/>
          <w:szCs w:val="22"/>
          <w:lang w:val="el-GR"/>
        </w:rPr>
        <w:t>απιξαμπάνη</w:t>
      </w:r>
      <w:proofErr w:type="spellEnd"/>
      <w:r w:rsidRPr="0098570D">
        <w:rPr>
          <w:color w:val="000000" w:themeColor="text1"/>
          <w:szCs w:val="22"/>
          <w:lang w:val="el-GR"/>
        </w:rPr>
        <w:t xml:space="preserve"> κατά ~50%. </w:t>
      </w:r>
      <w:r w:rsidR="007538CD" w:rsidRPr="0098570D">
        <w:rPr>
          <w:color w:val="000000" w:themeColor="text1"/>
          <w:szCs w:val="22"/>
          <w:lang w:val="el-GR"/>
        </w:rPr>
        <w:t>Σε μια κλινική μελέτη με ασθενείς με κολπική μαρμαρυγή, παρατηρήθηκε μειωμένη αποτελεσματικότητα και αυξημένο</w:t>
      </w:r>
      <w:r w:rsidR="00681C05" w:rsidRPr="0098570D">
        <w:rPr>
          <w:color w:val="000000" w:themeColor="text1"/>
          <w:szCs w:val="22"/>
          <w:lang w:val="el-GR"/>
        </w:rPr>
        <w:t>ς</w:t>
      </w:r>
      <w:r w:rsidR="007538CD" w:rsidRPr="0098570D">
        <w:rPr>
          <w:color w:val="000000" w:themeColor="text1"/>
          <w:szCs w:val="22"/>
          <w:lang w:val="el-GR"/>
        </w:rPr>
        <w:t xml:space="preserve"> κίνδυνο</w:t>
      </w:r>
      <w:r w:rsidR="00681C05" w:rsidRPr="0098570D">
        <w:rPr>
          <w:color w:val="000000" w:themeColor="text1"/>
          <w:szCs w:val="22"/>
          <w:lang w:val="el-GR"/>
        </w:rPr>
        <w:t>ς</w:t>
      </w:r>
      <w:r w:rsidR="007538CD" w:rsidRPr="0098570D">
        <w:rPr>
          <w:color w:val="000000" w:themeColor="text1"/>
          <w:szCs w:val="22"/>
          <w:lang w:val="el-GR"/>
        </w:rPr>
        <w:t xml:space="preserve"> </w:t>
      </w:r>
      <w:r w:rsidR="006A1F90" w:rsidRPr="0098570D">
        <w:rPr>
          <w:color w:val="000000" w:themeColor="text1"/>
          <w:szCs w:val="22"/>
          <w:lang w:val="el-GR"/>
        </w:rPr>
        <w:t xml:space="preserve">αιμορραγίας </w:t>
      </w:r>
      <w:r w:rsidR="007538CD" w:rsidRPr="0098570D">
        <w:rPr>
          <w:color w:val="000000" w:themeColor="text1"/>
          <w:szCs w:val="22"/>
          <w:lang w:val="el-GR"/>
        </w:rPr>
        <w:t xml:space="preserve">στη </w:t>
      </w:r>
      <w:proofErr w:type="spellStart"/>
      <w:r w:rsidR="007538CD" w:rsidRPr="0098570D">
        <w:rPr>
          <w:color w:val="000000" w:themeColor="text1"/>
          <w:szCs w:val="22"/>
          <w:lang w:val="el-GR"/>
        </w:rPr>
        <w:t>συγχορ</w:t>
      </w:r>
      <w:r w:rsidR="000F7948">
        <w:rPr>
          <w:color w:val="000000" w:themeColor="text1"/>
          <w:szCs w:val="22"/>
          <w:lang w:val="el-GR"/>
        </w:rPr>
        <w:t>ή</w:t>
      </w:r>
      <w:r w:rsidR="007538CD" w:rsidRPr="0098570D">
        <w:rPr>
          <w:color w:val="000000" w:themeColor="text1"/>
          <w:szCs w:val="22"/>
          <w:lang w:val="el-GR"/>
        </w:rPr>
        <w:t>γηση</w:t>
      </w:r>
      <w:proofErr w:type="spellEnd"/>
      <w:r w:rsidR="007538CD" w:rsidRPr="0098570D">
        <w:rPr>
          <w:color w:val="000000" w:themeColor="text1"/>
          <w:szCs w:val="22"/>
          <w:lang w:val="el-GR"/>
        </w:rPr>
        <w:t xml:space="preserve"> </w:t>
      </w:r>
      <w:proofErr w:type="spellStart"/>
      <w:r w:rsidR="00544CB6">
        <w:rPr>
          <w:color w:val="000000" w:themeColor="text1"/>
          <w:szCs w:val="22"/>
          <w:lang w:val="el-GR"/>
        </w:rPr>
        <w:t>απιξαμπάνης</w:t>
      </w:r>
      <w:proofErr w:type="spellEnd"/>
      <w:r w:rsidR="00544CB6" w:rsidRPr="0098570D">
        <w:rPr>
          <w:color w:val="000000" w:themeColor="text1"/>
          <w:szCs w:val="22"/>
          <w:lang w:val="el-GR"/>
        </w:rPr>
        <w:t xml:space="preserve"> </w:t>
      </w:r>
      <w:r w:rsidR="007538CD" w:rsidRPr="0098570D">
        <w:rPr>
          <w:color w:val="000000" w:themeColor="text1"/>
          <w:szCs w:val="22"/>
          <w:lang w:val="el-GR"/>
        </w:rPr>
        <w:t xml:space="preserve">μαζί με ισχυρούς </w:t>
      </w:r>
      <w:proofErr w:type="spellStart"/>
      <w:r w:rsidR="007538CD" w:rsidRPr="0098570D">
        <w:rPr>
          <w:color w:val="000000" w:themeColor="text1"/>
          <w:szCs w:val="22"/>
          <w:lang w:val="el-GR"/>
        </w:rPr>
        <w:t>επαγωγείς</w:t>
      </w:r>
      <w:proofErr w:type="spellEnd"/>
      <w:r w:rsidR="007538CD" w:rsidRPr="0098570D">
        <w:rPr>
          <w:color w:val="000000" w:themeColor="text1"/>
          <w:szCs w:val="22"/>
          <w:lang w:val="el-GR"/>
        </w:rPr>
        <w:t xml:space="preserve"> τόσο του CYP3A4 όσο και της P-</w:t>
      </w:r>
      <w:proofErr w:type="spellStart"/>
      <w:r w:rsidR="007538CD" w:rsidRPr="0098570D">
        <w:rPr>
          <w:color w:val="000000" w:themeColor="text1"/>
          <w:szCs w:val="22"/>
          <w:lang w:val="el-GR"/>
        </w:rPr>
        <w:t>gp</w:t>
      </w:r>
      <w:proofErr w:type="spellEnd"/>
      <w:r w:rsidR="007538CD" w:rsidRPr="0098570D">
        <w:rPr>
          <w:color w:val="000000" w:themeColor="text1"/>
          <w:szCs w:val="22"/>
          <w:lang w:val="el-GR"/>
        </w:rPr>
        <w:t xml:space="preserve"> σε σχέση με </w:t>
      </w:r>
      <w:r w:rsidR="00544CB6">
        <w:rPr>
          <w:color w:val="000000" w:themeColor="text1"/>
          <w:szCs w:val="22"/>
          <w:lang w:val="el-GR"/>
        </w:rPr>
        <w:t xml:space="preserve">τη χρήση μόνο </w:t>
      </w:r>
      <w:proofErr w:type="spellStart"/>
      <w:r w:rsidR="00544CB6">
        <w:rPr>
          <w:color w:val="000000" w:themeColor="text1"/>
          <w:szCs w:val="22"/>
          <w:lang w:val="el-GR"/>
        </w:rPr>
        <w:t>απιξαμπάνης</w:t>
      </w:r>
      <w:proofErr w:type="spellEnd"/>
      <w:r w:rsidR="007538CD" w:rsidRPr="0098570D">
        <w:rPr>
          <w:color w:val="000000" w:themeColor="text1"/>
          <w:szCs w:val="22"/>
          <w:lang w:val="el-GR"/>
        </w:rPr>
        <w:t>.</w:t>
      </w:r>
    </w:p>
    <w:p w14:paraId="4299C059" w14:textId="77777777" w:rsidR="00D509EA" w:rsidRPr="0098570D" w:rsidRDefault="00D509EA" w:rsidP="00B4751D">
      <w:pPr>
        <w:pStyle w:val="EMEABodyText"/>
        <w:spacing w:before="60"/>
        <w:rPr>
          <w:color w:val="000000" w:themeColor="text1"/>
          <w:szCs w:val="22"/>
          <w:lang w:val="el-GR"/>
        </w:rPr>
      </w:pPr>
    </w:p>
    <w:p w14:paraId="1F74DF8A" w14:textId="43756171" w:rsidR="00486B61" w:rsidRPr="0098570D" w:rsidRDefault="00486B61" w:rsidP="00764C03">
      <w:pPr>
        <w:pStyle w:val="EMEABodyText"/>
        <w:rPr>
          <w:color w:val="000000" w:themeColor="text1"/>
          <w:szCs w:val="22"/>
          <w:lang w:val="el-GR" w:eastAsia="en-GB"/>
        </w:rPr>
      </w:pPr>
      <w:r w:rsidRPr="0098570D">
        <w:rPr>
          <w:color w:val="000000" w:themeColor="text1"/>
          <w:szCs w:val="22"/>
          <w:lang w:val="el-GR"/>
        </w:rPr>
        <w:t xml:space="preserve">Σε ασθενείς που λαμβάνουν </w:t>
      </w:r>
      <w:r w:rsidR="00190E26" w:rsidRPr="0098570D">
        <w:rPr>
          <w:color w:val="000000" w:themeColor="text1"/>
          <w:szCs w:val="22"/>
          <w:lang w:val="el-GR"/>
        </w:rPr>
        <w:t>ταυτόχρονα</w:t>
      </w:r>
      <w:r w:rsidRPr="0098570D">
        <w:rPr>
          <w:color w:val="000000" w:themeColor="text1"/>
          <w:szCs w:val="22"/>
          <w:lang w:val="el-GR"/>
        </w:rPr>
        <w:t xml:space="preserve"> συστηματική θεραπεία με ισχυρούς </w:t>
      </w:r>
      <w:proofErr w:type="spellStart"/>
      <w:r w:rsidR="00BB44DE" w:rsidRPr="0098570D">
        <w:rPr>
          <w:color w:val="000000" w:themeColor="text1"/>
          <w:szCs w:val="22"/>
          <w:lang w:val="el-GR"/>
        </w:rPr>
        <w:t>επαγωγείς</w:t>
      </w:r>
      <w:proofErr w:type="spellEnd"/>
      <w:r w:rsidR="00BB44DE" w:rsidRPr="0098570D">
        <w:rPr>
          <w:color w:val="000000" w:themeColor="text1"/>
          <w:szCs w:val="22"/>
          <w:lang w:val="el-GR"/>
        </w:rPr>
        <w:t xml:space="preserve"> </w:t>
      </w:r>
      <w:r w:rsidRPr="0098570D">
        <w:rPr>
          <w:color w:val="000000" w:themeColor="text1"/>
          <w:szCs w:val="22"/>
          <w:lang w:val="el-GR"/>
        </w:rPr>
        <w:t>τόσο του CYP3A4 όσο και της P-</w:t>
      </w:r>
      <w:proofErr w:type="spellStart"/>
      <w:r w:rsidRPr="0098570D">
        <w:rPr>
          <w:color w:val="000000" w:themeColor="text1"/>
          <w:szCs w:val="22"/>
          <w:lang w:val="el-GR"/>
        </w:rPr>
        <w:t>gp</w:t>
      </w:r>
      <w:proofErr w:type="spellEnd"/>
      <w:r w:rsidRPr="0098570D">
        <w:rPr>
          <w:color w:val="000000" w:themeColor="text1"/>
          <w:szCs w:val="22"/>
          <w:lang w:val="el-GR"/>
        </w:rPr>
        <w:t>, ισχύουν οι ακόλουθες συστάσεις</w:t>
      </w:r>
      <w:r w:rsidRPr="0098570D">
        <w:rPr>
          <w:color w:val="000000" w:themeColor="text1"/>
          <w:szCs w:val="22"/>
          <w:lang w:val="el-GR" w:eastAsia="en-GB"/>
        </w:rPr>
        <w:t xml:space="preserve"> (</w:t>
      </w:r>
      <w:r w:rsidR="00095359" w:rsidRPr="0098570D">
        <w:rPr>
          <w:color w:val="000000" w:themeColor="text1"/>
          <w:szCs w:val="22"/>
          <w:lang w:val="el-GR" w:eastAsia="en-GB"/>
        </w:rPr>
        <w:t>βλ.</w:t>
      </w:r>
      <w:r w:rsidRPr="0098570D">
        <w:rPr>
          <w:color w:val="000000" w:themeColor="text1"/>
          <w:szCs w:val="22"/>
          <w:lang w:val="el-GR" w:eastAsia="en-GB"/>
        </w:rPr>
        <w:t xml:space="preserve"> παράγραφο</w:t>
      </w:r>
      <w:r w:rsidR="009F47F6" w:rsidRPr="0098570D">
        <w:rPr>
          <w:color w:val="000000" w:themeColor="text1"/>
          <w:szCs w:val="22"/>
          <w:lang w:val="el-GR" w:eastAsia="en-GB"/>
        </w:rPr>
        <w:t> </w:t>
      </w:r>
      <w:r w:rsidRPr="0098570D">
        <w:rPr>
          <w:color w:val="000000" w:themeColor="text1"/>
          <w:szCs w:val="22"/>
          <w:lang w:val="el-GR" w:eastAsia="en-GB"/>
        </w:rPr>
        <w:t>4.5):</w:t>
      </w:r>
    </w:p>
    <w:p w14:paraId="61B0765D" w14:textId="77777777" w:rsidR="00486B61" w:rsidRPr="0098570D" w:rsidRDefault="00486B61" w:rsidP="00764C03">
      <w:pPr>
        <w:pStyle w:val="EMEABodyText"/>
        <w:rPr>
          <w:color w:val="000000" w:themeColor="text1"/>
          <w:szCs w:val="22"/>
          <w:lang w:val="el-GR" w:eastAsia="en-GB"/>
        </w:rPr>
      </w:pPr>
    </w:p>
    <w:p w14:paraId="49B9C7B1" w14:textId="3A50F420" w:rsidR="00486B61" w:rsidRPr="0098570D" w:rsidRDefault="00486B61" w:rsidP="00764C03">
      <w:pPr>
        <w:pStyle w:val="EMEABodyText"/>
        <w:ind w:left="567" w:hanging="567"/>
        <w:rPr>
          <w:color w:val="000000" w:themeColor="text1"/>
          <w:szCs w:val="22"/>
          <w:lang w:val="el-GR" w:eastAsia="en-GB"/>
        </w:rPr>
      </w:pPr>
      <w:r w:rsidRPr="0098570D">
        <w:rPr>
          <w:color w:val="000000" w:themeColor="text1"/>
          <w:szCs w:val="22"/>
          <w:lang w:val="el-GR" w:eastAsia="en-GB"/>
        </w:rPr>
        <w:t xml:space="preserve">- </w:t>
      </w:r>
      <w:r w:rsidR="009C5A30" w:rsidRPr="0098570D">
        <w:rPr>
          <w:color w:val="000000" w:themeColor="text1"/>
          <w:szCs w:val="22"/>
          <w:lang w:val="el-GR" w:eastAsia="en-GB"/>
        </w:rPr>
        <w:tab/>
      </w:r>
      <w:r w:rsidRPr="0098570D">
        <w:rPr>
          <w:color w:val="000000" w:themeColor="text1"/>
          <w:szCs w:val="22"/>
          <w:lang w:val="el-GR" w:eastAsia="en-GB"/>
        </w:rPr>
        <w:t xml:space="preserve">για την πρόληψη </w:t>
      </w:r>
      <w:r w:rsidRPr="0098570D">
        <w:rPr>
          <w:color w:val="000000" w:themeColor="text1"/>
          <w:szCs w:val="22"/>
          <w:lang w:val="el-GR"/>
        </w:rPr>
        <w:t xml:space="preserve">αγγειακού εγκεφαλικού επεισοδίου και συστηματικής εμβολής σε ασθενείς με ΜΒΚΜ και για την πρόληψη της υποτροπιάζουσας ΕΒΦΘ και ΠΕ, </w:t>
      </w:r>
      <w:r w:rsidR="00544CB6">
        <w:rPr>
          <w:color w:val="000000" w:themeColor="text1"/>
          <w:szCs w:val="22"/>
          <w:lang w:val="el-GR"/>
        </w:rPr>
        <w:t xml:space="preserve">η </w:t>
      </w:r>
      <w:proofErr w:type="spellStart"/>
      <w:r w:rsidR="00544CB6">
        <w:rPr>
          <w:color w:val="000000" w:themeColor="text1"/>
          <w:szCs w:val="22"/>
          <w:lang w:val="el-GR"/>
        </w:rPr>
        <w:t>απιξαμπάνη</w:t>
      </w:r>
      <w:proofErr w:type="spellEnd"/>
      <w:r w:rsidRPr="0098570D">
        <w:rPr>
          <w:color w:val="000000" w:themeColor="text1"/>
          <w:szCs w:val="22"/>
          <w:lang w:val="el-GR" w:eastAsia="en-GB"/>
        </w:rPr>
        <w:t xml:space="preserve"> πρέπει να χρησιμοποιείται με προσοχή </w:t>
      </w:r>
    </w:p>
    <w:p w14:paraId="772EBF71" w14:textId="77777777" w:rsidR="00486B61" w:rsidRPr="0098570D" w:rsidRDefault="00486B61" w:rsidP="009C5A30">
      <w:pPr>
        <w:pStyle w:val="EMEABodyText"/>
        <w:keepNext/>
        <w:ind w:left="567" w:hanging="567"/>
        <w:rPr>
          <w:color w:val="000000" w:themeColor="text1"/>
          <w:szCs w:val="22"/>
          <w:lang w:val="el-GR" w:eastAsia="en-GB"/>
        </w:rPr>
      </w:pPr>
    </w:p>
    <w:p w14:paraId="577352B4" w14:textId="2796D8F7" w:rsidR="00D509EA" w:rsidRPr="0098570D" w:rsidRDefault="00486B61" w:rsidP="009C5A30">
      <w:pPr>
        <w:pStyle w:val="EMEABodyText"/>
        <w:keepNext/>
        <w:ind w:left="567" w:hanging="567"/>
        <w:rPr>
          <w:color w:val="000000" w:themeColor="text1"/>
          <w:szCs w:val="22"/>
          <w:lang w:val="el-GR" w:eastAsia="en-GB"/>
        </w:rPr>
      </w:pPr>
      <w:r w:rsidRPr="0098570D">
        <w:rPr>
          <w:color w:val="000000" w:themeColor="text1"/>
          <w:szCs w:val="22"/>
          <w:lang w:val="el-GR" w:eastAsia="en-GB"/>
        </w:rPr>
        <w:t xml:space="preserve">- </w:t>
      </w:r>
      <w:r w:rsidR="009C5A30" w:rsidRPr="0098570D">
        <w:rPr>
          <w:color w:val="000000" w:themeColor="text1"/>
          <w:szCs w:val="22"/>
          <w:lang w:val="el-GR" w:eastAsia="en-GB"/>
        </w:rPr>
        <w:tab/>
      </w:r>
      <w:r w:rsidR="00544CB6">
        <w:rPr>
          <w:color w:val="000000" w:themeColor="text1"/>
          <w:szCs w:val="22"/>
          <w:lang w:val="el-GR" w:eastAsia="en-GB"/>
        </w:rPr>
        <w:t xml:space="preserve">η </w:t>
      </w:r>
      <w:proofErr w:type="spellStart"/>
      <w:r w:rsidR="00544CB6">
        <w:rPr>
          <w:color w:val="000000" w:themeColor="text1"/>
          <w:szCs w:val="22"/>
          <w:lang w:val="el-GR" w:eastAsia="en-GB"/>
        </w:rPr>
        <w:t>απιξαμπάνη</w:t>
      </w:r>
      <w:proofErr w:type="spellEnd"/>
      <w:r w:rsidRPr="0098570D">
        <w:rPr>
          <w:color w:val="000000" w:themeColor="text1"/>
          <w:szCs w:val="22"/>
          <w:lang w:val="el-GR" w:eastAsia="en-GB"/>
        </w:rPr>
        <w:t xml:space="preserve"> δεν πρέπει να χρησιμοποιείται για τη θεραπεία της ΕΒΦΘ και τη θεραπεία της ΠΕ, καθώς η αποτελεσματικότητα μπορεί να είναι υποβαθμισμένη.</w:t>
      </w:r>
    </w:p>
    <w:p w14:paraId="21B44FEB" w14:textId="77777777" w:rsidR="00437437" w:rsidRPr="0098570D" w:rsidRDefault="00437437" w:rsidP="009D4EC3">
      <w:pPr>
        <w:pStyle w:val="EMEABodyText"/>
        <w:rPr>
          <w:color w:val="000000" w:themeColor="text1"/>
          <w:szCs w:val="22"/>
          <w:lang w:val="el-GR"/>
        </w:rPr>
      </w:pPr>
    </w:p>
    <w:p w14:paraId="5C427A1F" w14:textId="77777777" w:rsidR="009D4EC3" w:rsidRPr="0098570D" w:rsidRDefault="009D4EC3" w:rsidP="009D4EC3">
      <w:pPr>
        <w:pStyle w:val="EMEABodyText"/>
        <w:rPr>
          <w:color w:val="000000" w:themeColor="text1"/>
          <w:szCs w:val="22"/>
          <w:u w:val="single"/>
          <w:lang w:val="el-GR"/>
        </w:rPr>
      </w:pPr>
      <w:r w:rsidRPr="0098570D">
        <w:rPr>
          <w:color w:val="000000" w:themeColor="text1"/>
          <w:szCs w:val="22"/>
          <w:u w:val="single"/>
          <w:lang w:val="el-GR"/>
        </w:rPr>
        <w:t>Εργαστηριακές παράμετροι</w:t>
      </w:r>
    </w:p>
    <w:p w14:paraId="7D53E9F9" w14:textId="77777777" w:rsidR="00671699" w:rsidRPr="0098570D" w:rsidRDefault="00671699" w:rsidP="009D4EC3">
      <w:pPr>
        <w:pStyle w:val="EMEABodyText"/>
        <w:rPr>
          <w:color w:val="000000" w:themeColor="text1"/>
          <w:szCs w:val="22"/>
          <w:lang w:val="el-GR"/>
        </w:rPr>
      </w:pPr>
    </w:p>
    <w:p w14:paraId="1743F92F" w14:textId="610E4F59"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Οι εξετάσεις πήξης του αίματος </w:t>
      </w:r>
      <w:r w:rsidR="009F47F6" w:rsidRPr="0098570D">
        <w:rPr>
          <w:color w:val="000000" w:themeColor="text1"/>
          <w:szCs w:val="22"/>
          <w:lang w:val="el-GR"/>
        </w:rPr>
        <w:t>[</w:t>
      </w:r>
      <w:r w:rsidRPr="0098570D">
        <w:rPr>
          <w:color w:val="000000" w:themeColor="text1"/>
          <w:szCs w:val="22"/>
          <w:lang w:val="el-GR"/>
        </w:rPr>
        <w:t xml:space="preserve">π.χ. </w:t>
      </w:r>
      <w:r w:rsidR="009F47F6" w:rsidRPr="0098570D">
        <w:rPr>
          <w:color w:val="000000" w:themeColor="text1"/>
          <w:szCs w:val="22"/>
          <w:lang w:val="el-GR"/>
        </w:rPr>
        <w:t>χρόνος προθρομβίνης (</w:t>
      </w:r>
      <w:r w:rsidRPr="0098570D">
        <w:rPr>
          <w:color w:val="000000" w:themeColor="text1"/>
          <w:szCs w:val="22"/>
          <w:lang w:val="el-GR"/>
        </w:rPr>
        <w:t>PT</w:t>
      </w:r>
      <w:r w:rsidR="009F47F6" w:rsidRPr="0098570D">
        <w:rPr>
          <w:color w:val="000000" w:themeColor="text1"/>
          <w:szCs w:val="22"/>
          <w:lang w:val="el-GR"/>
        </w:rPr>
        <w:t>)</w:t>
      </w:r>
      <w:r w:rsidRPr="0098570D">
        <w:rPr>
          <w:color w:val="000000" w:themeColor="text1"/>
          <w:szCs w:val="22"/>
          <w:lang w:val="el-GR"/>
        </w:rPr>
        <w:t xml:space="preserve">, INR και </w:t>
      </w:r>
      <w:r w:rsidR="009F47F6" w:rsidRPr="0098570D">
        <w:rPr>
          <w:color w:val="000000" w:themeColor="text1"/>
          <w:szCs w:val="22"/>
          <w:lang w:val="el-GR"/>
        </w:rPr>
        <w:t>χρόνος</w:t>
      </w:r>
      <w:r w:rsidR="005C121B" w:rsidRPr="0098570D">
        <w:rPr>
          <w:color w:val="000000" w:themeColor="text1"/>
          <w:szCs w:val="22"/>
          <w:lang w:val="el-GR"/>
        </w:rPr>
        <w:t xml:space="preserve"> ενεργοποιημένης</w:t>
      </w:r>
      <w:r w:rsidR="009F47F6" w:rsidRPr="0098570D">
        <w:rPr>
          <w:color w:val="000000" w:themeColor="text1"/>
          <w:szCs w:val="22"/>
          <w:lang w:val="el-GR"/>
        </w:rPr>
        <w:t xml:space="preserve"> μερικής </w:t>
      </w:r>
      <w:proofErr w:type="spellStart"/>
      <w:r w:rsidR="009F47F6" w:rsidRPr="0098570D">
        <w:rPr>
          <w:color w:val="000000" w:themeColor="text1"/>
          <w:szCs w:val="22"/>
          <w:lang w:val="el-GR"/>
        </w:rPr>
        <w:t>θρομβοπλαστίνης</w:t>
      </w:r>
      <w:proofErr w:type="spellEnd"/>
      <w:r w:rsidR="009F47F6" w:rsidRPr="0098570D">
        <w:rPr>
          <w:color w:val="000000" w:themeColor="text1"/>
          <w:szCs w:val="22"/>
          <w:lang w:val="el-GR"/>
        </w:rPr>
        <w:t xml:space="preserve"> (</w:t>
      </w:r>
      <w:proofErr w:type="spellStart"/>
      <w:r w:rsidRPr="0098570D">
        <w:rPr>
          <w:color w:val="000000" w:themeColor="text1"/>
          <w:szCs w:val="22"/>
          <w:lang w:val="el-GR"/>
        </w:rPr>
        <w:t>aPTT</w:t>
      </w:r>
      <w:proofErr w:type="spellEnd"/>
      <w:r w:rsidRPr="0098570D">
        <w:rPr>
          <w:color w:val="000000" w:themeColor="text1"/>
          <w:szCs w:val="22"/>
          <w:lang w:val="el-GR"/>
        </w:rPr>
        <w:t>)</w:t>
      </w:r>
      <w:r w:rsidR="009F47F6" w:rsidRPr="0098570D">
        <w:rPr>
          <w:color w:val="000000" w:themeColor="text1"/>
          <w:szCs w:val="22"/>
          <w:lang w:val="el-GR"/>
        </w:rPr>
        <w:t>]</w:t>
      </w:r>
      <w:r w:rsidRPr="0098570D">
        <w:rPr>
          <w:color w:val="000000" w:themeColor="text1"/>
          <w:szCs w:val="22"/>
          <w:lang w:val="el-GR"/>
        </w:rPr>
        <w:t xml:space="preserve"> επηρεάζονται όπως είναι αναμενόμενο από το μηχανισμό δράσης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Οι 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w:t>
      </w:r>
      <w:r w:rsidR="00095359" w:rsidRPr="0098570D">
        <w:rPr>
          <w:color w:val="000000" w:themeColor="text1"/>
          <w:szCs w:val="22"/>
          <w:lang w:val="el-GR"/>
        </w:rPr>
        <w:t>βλ.</w:t>
      </w:r>
      <w:r w:rsidRPr="0098570D">
        <w:rPr>
          <w:color w:val="000000" w:themeColor="text1"/>
          <w:szCs w:val="22"/>
          <w:lang w:val="el-GR"/>
        </w:rPr>
        <w:t xml:space="preserve"> παράγραφο 5.1).</w:t>
      </w:r>
    </w:p>
    <w:p w14:paraId="25BB4024" w14:textId="77777777" w:rsidR="009D4EC3" w:rsidRPr="0098570D" w:rsidRDefault="009D4EC3" w:rsidP="009D4EC3">
      <w:pPr>
        <w:pStyle w:val="EMEABodyText"/>
        <w:rPr>
          <w:color w:val="000000" w:themeColor="text1"/>
          <w:szCs w:val="22"/>
          <w:lang w:val="el-GR"/>
        </w:rPr>
      </w:pPr>
    </w:p>
    <w:p w14:paraId="1B98642C" w14:textId="77777777" w:rsidR="009D4EC3" w:rsidRPr="0098570D" w:rsidRDefault="009D4EC3" w:rsidP="009D4EC3">
      <w:pPr>
        <w:pStyle w:val="EMEABodyText"/>
        <w:keepNext/>
        <w:rPr>
          <w:color w:val="000000" w:themeColor="text1"/>
          <w:szCs w:val="22"/>
          <w:u w:val="single"/>
          <w:lang w:val="el-GR"/>
        </w:rPr>
      </w:pPr>
      <w:r w:rsidRPr="0098570D">
        <w:rPr>
          <w:color w:val="000000" w:themeColor="text1"/>
          <w:szCs w:val="22"/>
          <w:u w:val="single"/>
          <w:lang w:val="el-GR"/>
        </w:rPr>
        <w:lastRenderedPageBreak/>
        <w:t xml:space="preserve">Πληροφορίες σχετικά με τα </w:t>
      </w:r>
      <w:proofErr w:type="spellStart"/>
      <w:r w:rsidRPr="0098570D">
        <w:rPr>
          <w:color w:val="000000" w:themeColor="text1"/>
          <w:szCs w:val="22"/>
          <w:u w:val="single"/>
          <w:lang w:val="el-GR"/>
        </w:rPr>
        <w:t>έκδοχα</w:t>
      </w:r>
      <w:proofErr w:type="spellEnd"/>
    </w:p>
    <w:p w14:paraId="40479D36" w14:textId="77777777" w:rsidR="00671699" w:rsidRPr="0098570D" w:rsidRDefault="00671699" w:rsidP="009D4EC3">
      <w:pPr>
        <w:pStyle w:val="EMEABodyText"/>
        <w:keepNext/>
        <w:rPr>
          <w:color w:val="000000" w:themeColor="text1"/>
          <w:szCs w:val="22"/>
          <w:lang w:val="el-GR"/>
        </w:rPr>
      </w:pPr>
    </w:p>
    <w:p w14:paraId="1667076C" w14:textId="25790217" w:rsidR="00671699" w:rsidRPr="0098570D" w:rsidRDefault="009D4EC3" w:rsidP="00671699">
      <w:pPr>
        <w:pStyle w:val="EMEABodyText"/>
        <w:keepNext/>
        <w:rPr>
          <w:color w:val="000000" w:themeColor="text1"/>
          <w:szCs w:val="22"/>
          <w:lang w:val="el-GR"/>
        </w:rPr>
      </w:pPr>
      <w:r w:rsidRPr="0098570D">
        <w:rPr>
          <w:color w:val="000000" w:themeColor="text1"/>
          <w:szCs w:val="22"/>
          <w:lang w:val="el-GR"/>
        </w:rPr>
        <w:t xml:space="preserve">Το </w:t>
      </w:r>
      <w:proofErr w:type="spellStart"/>
      <w:r w:rsidR="00A43B68">
        <w:rPr>
          <w:color w:val="000000" w:themeColor="text1"/>
          <w:szCs w:val="22"/>
          <w:lang w:val="el-GR"/>
        </w:rPr>
        <w:t>Pibaxin</w:t>
      </w:r>
      <w:proofErr w:type="spellEnd"/>
      <w:r w:rsidRPr="0098570D">
        <w:rPr>
          <w:color w:val="000000" w:themeColor="text1"/>
          <w:szCs w:val="22"/>
          <w:lang w:val="el-GR"/>
        </w:rPr>
        <w:t xml:space="preserve"> περιέχει λακτόζη. Οι ασθενείς με σπάνια κληρονομικά προβλήματα δυσανεξίας στη γαλακτόζη, </w:t>
      </w:r>
      <w:r w:rsidR="0095281A" w:rsidRPr="0098570D">
        <w:rPr>
          <w:color w:val="000000" w:themeColor="text1"/>
          <w:szCs w:val="22"/>
          <w:lang w:val="el-GR"/>
        </w:rPr>
        <w:t xml:space="preserve">ολική </w:t>
      </w:r>
      <w:r w:rsidRPr="0098570D">
        <w:rPr>
          <w:color w:val="000000" w:themeColor="text1"/>
          <w:szCs w:val="22"/>
          <w:lang w:val="el-GR"/>
        </w:rPr>
        <w:t xml:space="preserve">έλλειψη </w:t>
      </w:r>
      <w:proofErr w:type="spellStart"/>
      <w:r w:rsidRPr="0098570D">
        <w:rPr>
          <w:color w:val="000000" w:themeColor="text1"/>
          <w:szCs w:val="22"/>
          <w:lang w:val="el-GR"/>
        </w:rPr>
        <w:t>λακτάσης</w:t>
      </w:r>
      <w:proofErr w:type="spellEnd"/>
      <w:r w:rsidRPr="0098570D">
        <w:rPr>
          <w:color w:val="000000" w:themeColor="text1"/>
          <w:szCs w:val="22"/>
          <w:lang w:val="el-GR"/>
        </w:rPr>
        <w:t xml:space="preserve"> ή </w:t>
      </w:r>
      <w:proofErr w:type="spellStart"/>
      <w:r w:rsidRPr="0098570D">
        <w:rPr>
          <w:color w:val="000000" w:themeColor="text1"/>
          <w:szCs w:val="22"/>
          <w:lang w:val="el-GR"/>
        </w:rPr>
        <w:t>δυσαπορρόφηση</w:t>
      </w:r>
      <w:proofErr w:type="spellEnd"/>
      <w:r w:rsidRPr="0098570D">
        <w:rPr>
          <w:color w:val="000000" w:themeColor="text1"/>
          <w:szCs w:val="22"/>
          <w:lang w:val="el-GR"/>
        </w:rPr>
        <w:t xml:space="preserve"> γλυκόζης-γαλακτόζης δεν πρέπει να λάβουν αυτό το </w:t>
      </w:r>
      <w:r w:rsidR="00671699" w:rsidRPr="0098570D">
        <w:rPr>
          <w:color w:val="000000" w:themeColor="text1"/>
          <w:szCs w:val="22"/>
          <w:lang w:val="el-GR"/>
        </w:rPr>
        <w:t>φαρμακευτικό προϊόν.</w:t>
      </w:r>
    </w:p>
    <w:p w14:paraId="099475CE" w14:textId="77777777" w:rsidR="009D4EC3" w:rsidRPr="0098570D" w:rsidRDefault="00671699" w:rsidP="00671699">
      <w:pPr>
        <w:pStyle w:val="EMEABodyText"/>
        <w:keepNext/>
        <w:rPr>
          <w:color w:val="000000" w:themeColor="text1"/>
          <w:szCs w:val="22"/>
          <w:lang w:val="el-GR"/>
        </w:rPr>
      </w:pPr>
      <w:r w:rsidRPr="0098570D">
        <w:rPr>
          <w:color w:val="000000" w:themeColor="text1"/>
          <w:szCs w:val="22"/>
          <w:lang w:val="el-GR"/>
        </w:rPr>
        <w:t xml:space="preserve">Αυτό το φαρμακευτικό προϊόν περιέχει λιγότερο από 1 </w:t>
      </w:r>
      <w:r w:rsidRPr="0098570D">
        <w:rPr>
          <w:color w:val="000000" w:themeColor="text1"/>
          <w:szCs w:val="22"/>
        </w:rPr>
        <w:t>mmol</w:t>
      </w:r>
      <w:r w:rsidRPr="0098570D">
        <w:rPr>
          <w:color w:val="000000" w:themeColor="text1"/>
          <w:szCs w:val="22"/>
          <w:lang w:val="el-GR"/>
        </w:rPr>
        <w:t xml:space="preserve"> νατρίου (23</w:t>
      </w:r>
      <w:r w:rsidRPr="0098570D">
        <w:rPr>
          <w:color w:val="000000" w:themeColor="text1"/>
          <w:szCs w:val="22"/>
        </w:rPr>
        <w:t> mg</w:t>
      </w:r>
      <w:r w:rsidRPr="0098570D">
        <w:rPr>
          <w:color w:val="000000" w:themeColor="text1"/>
          <w:szCs w:val="22"/>
          <w:lang w:val="el-GR"/>
        </w:rPr>
        <w:t>) ανά δισκίο, δηλαδή ουσιαστικά είναι «ελεύθερο νατρίου».</w:t>
      </w:r>
    </w:p>
    <w:p w14:paraId="1F7822D3" w14:textId="77777777" w:rsidR="009D4EC3" w:rsidRPr="0098570D" w:rsidRDefault="009D4EC3" w:rsidP="009D4EC3">
      <w:pPr>
        <w:rPr>
          <w:color w:val="000000" w:themeColor="text1"/>
          <w:szCs w:val="22"/>
        </w:rPr>
      </w:pPr>
    </w:p>
    <w:p w14:paraId="5EDCBAF6" w14:textId="77777777" w:rsidR="009D4EC3" w:rsidRPr="0098570D" w:rsidRDefault="009D4EC3" w:rsidP="00817775">
      <w:pPr>
        <w:keepNext/>
        <w:ind w:left="567" w:hanging="567"/>
        <w:outlineLvl w:val="0"/>
        <w:rPr>
          <w:color w:val="000000" w:themeColor="text1"/>
          <w:szCs w:val="22"/>
        </w:rPr>
      </w:pPr>
      <w:r w:rsidRPr="0098570D">
        <w:rPr>
          <w:b/>
          <w:color w:val="000000" w:themeColor="text1"/>
          <w:szCs w:val="22"/>
        </w:rPr>
        <w:t>4.5</w:t>
      </w:r>
      <w:r w:rsidRPr="0098570D">
        <w:rPr>
          <w:b/>
          <w:color w:val="000000" w:themeColor="text1"/>
          <w:szCs w:val="22"/>
        </w:rPr>
        <w:tab/>
        <w:t>Αλληλεπιδράσεις με άλλα φαρμακευτικά προϊόντα και άλλες μορφές αλληλεπίδρασης</w:t>
      </w:r>
    </w:p>
    <w:p w14:paraId="54FD660D" w14:textId="77777777" w:rsidR="009D4EC3" w:rsidRPr="0098570D" w:rsidRDefault="009D4EC3" w:rsidP="00817775">
      <w:pPr>
        <w:pStyle w:val="EMEABodyText"/>
        <w:keepNext/>
        <w:rPr>
          <w:color w:val="000000" w:themeColor="text1"/>
          <w:szCs w:val="22"/>
          <w:lang w:val="el-GR"/>
        </w:rPr>
      </w:pPr>
    </w:p>
    <w:p w14:paraId="1840F623" w14:textId="6184D5D5" w:rsidR="009D4EC3" w:rsidRPr="0098570D" w:rsidRDefault="009D4EC3" w:rsidP="00817775">
      <w:pPr>
        <w:pStyle w:val="EMEABodyText"/>
        <w:keepNext/>
        <w:rPr>
          <w:color w:val="000000" w:themeColor="text1"/>
          <w:szCs w:val="22"/>
          <w:lang w:val="el-GR"/>
        </w:rPr>
      </w:pPr>
      <w:r w:rsidRPr="0098570D">
        <w:rPr>
          <w:color w:val="000000" w:themeColor="text1"/>
          <w:szCs w:val="22"/>
          <w:u w:val="single"/>
          <w:lang w:val="el-GR"/>
        </w:rPr>
        <w:t>Αναστολείς τ</w:t>
      </w:r>
      <w:r w:rsidR="00FD581B" w:rsidRPr="0098570D">
        <w:rPr>
          <w:color w:val="000000" w:themeColor="text1"/>
          <w:szCs w:val="22"/>
          <w:u w:val="single"/>
          <w:lang w:val="el-GR"/>
        </w:rPr>
        <w:t>ων</w:t>
      </w:r>
      <w:r w:rsidRPr="0098570D">
        <w:rPr>
          <w:color w:val="000000" w:themeColor="text1"/>
          <w:szCs w:val="22"/>
          <w:u w:val="single"/>
          <w:lang w:val="el-GR"/>
        </w:rPr>
        <w:t xml:space="preserve"> CYP3A4 και P-</w:t>
      </w:r>
      <w:proofErr w:type="spellStart"/>
      <w:r w:rsidRPr="0098570D">
        <w:rPr>
          <w:color w:val="000000" w:themeColor="text1"/>
          <w:szCs w:val="22"/>
          <w:u w:val="single"/>
          <w:lang w:val="el-GR"/>
        </w:rPr>
        <w:t>gp</w:t>
      </w:r>
      <w:proofErr w:type="spellEnd"/>
      <w:r w:rsidRPr="0098570D">
        <w:rPr>
          <w:color w:val="000000" w:themeColor="text1"/>
          <w:szCs w:val="22"/>
          <w:u w:val="single"/>
          <w:lang w:val="el-GR"/>
        </w:rPr>
        <w:t xml:space="preserve"> </w:t>
      </w:r>
    </w:p>
    <w:p w14:paraId="0F2F6865" w14:textId="77777777" w:rsidR="00631183" w:rsidRPr="0098570D" w:rsidRDefault="00631183" w:rsidP="005722B8">
      <w:pPr>
        <w:pStyle w:val="EMEABodyText"/>
        <w:keepNext/>
        <w:rPr>
          <w:color w:val="000000" w:themeColor="text1"/>
          <w:szCs w:val="22"/>
          <w:lang w:val="el-GR"/>
        </w:rPr>
      </w:pPr>
    </w:p>
    <w:p w14:paraId="28C4AFB4" w14:textId="3BE6F6C6" w:rsidR="009D4EC3" w:rsidRPr="0098570D" w:rsidRDefault="009D4EC3" w:rsidP="005722B8">
      <w:pPr>
        <w:pStyle w:val="EMEABodyText"/>
        <w:keepN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με </w:t>
      </w:r>
      <w:proofErr w:type="spellStart"/>
      <w:r w:rsidRPr="0098570D">
        <w:rPr>
          <w:color w:val="000000" w:themeColor="text1"/>
          <w:szCs w:val="22"/>
          <w:lang w:val="el-GR"/>
        </w:rPr>
        <w:t>κετοκοναζόλη</w:t>
      </w:r>
      <w:proofErr w:type="spellEnd"/>
      <w:r w:rsidRPr="0098570D">
        <w:rPr>
          <w:color w:val="000000" w:themeColor="text1"/>
          <w:szCs w:val="22"/>
          <w:lang w:val="el-GR"/>
        </w:rPr>
        <w:t xml:space="preserve"> (400 </w:t>
      </w:r>
      <w:proofErr w:type="spellStart"/>
      <w:r w:rsidRPr="0098570D">
        <w:rPr>
          <w:color w:val="000000" w:themeColor="text1"/>
          <w:szCs w:val="22"/>
          <w:lang w:val="el-GR"/>
        </w:rPr>
        <w:t>mg</w:t>
      </w:r>
      <w:proofErr w:type="spellEnd"/>
      <w:r w:rsidRPr="0098570D">
        <w:rPr>
          <w:color w:val="000000" w:themeColor="text1"/>
          <w:szCs w:val="22"/>
          <w:lang w:val="el-GR"/>
        </w:rPr>
        <w:t xml:space="preserve"> μία φορά την ημέρα), έναν ισχυρό αναστολέα τόσο του CYP3A4 όσο και της P-</w:t>
      </w:r>
      <w:proofErr w:type="spellStart"/>
      <w:r w:rsidRPr="0098570D">
        <w:rPr>
          <w:color w:val="000000" w:themeColor="text1"/>
          <w:szCs w:val="22"/>
          <w:lang w:val="el-GR"/>
        </w:rPr>
        <w:t>gp</w:t>
      </w:r>
      <w:proofErr w:type="spellEnd"/>
      <w:r w:rsidRPr="0098570D">
        <w:rPr>
          <w:color w:val="000000" w:themeColor="text1"/>
          <w:szCs w:val="22"/>
          <w:lang w:val="el-GR"/>
        </w:rPr>
        <w:t xml:space="preserve">, οδήγησε σε αύξηση κατά 2 φορές της μέσης AUC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και σε αύξηση κατά 1,6 φορές της μέσης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lang w:val="el-GR"/>
        </w:rPr>
        <w:t xml:space="preserve">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w:t>
      </w:r>
    </w:p>
    <w:p w14:paraId="1C954B08" w14:textId="77777777" w:rsidR="009D4EC3" w:rsidRPr="0098570D" w:rsidRDefault="009D4EC3" w:rsidP="009D4EC3">
      <w:pPr>
        <w:pStyle w:val="EMEABodyText"/>
        <w:rPr>
          <w:color w:val="000000" w:themeColor="text1"/>
          <w:szCs w:val="22"/>
          <w:lang w:val="el-GR"/>
        </w:rPr>
      </w:pPr>
    </w:p>
    <w:p w14:paraId="266C460D" w14:textId="5D1987B7"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Η χρήση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00631183" w:rsidRPr="0098570D">
        <w:rPr>
          <w:color w:val="000000" w:themeColor="text1"/>
          <w:szCs w:val="22"/>
          <w:lang w:val="el-GR"/>
        </w:rPr>
        <w:t xml:space="preserve"> </w:t>
      </w:r>
      <w:r w:rsidRPr="0098570D">
        <w:rPr>
          <w:color w:val="000000" w:themeColor="text1"/>
          <w:szCs w:val="22"/>
          <w:lang w:val="el-GR"/>
        </w:rPr>
        <w:t xml:space="preserve">δεν </w:t>
      </w:r>
      <w:r w:rsidR="001C3F8B" w:rsidRPr="0098570D">
        <w:rPr>
          <w:color w:val="000000" w:themeColor="text1"/>
          <w:szCs w:val="22"/>
          <w:lang w:val="el-GR"/>
        </w:rPr>
        <w:t>συνιστάται</w:t>
      </w:r>
      <w:r w:rsidRPr="0098570D">
        <w:rPr>
          <w:color w:val="000000" w:themeColor="text1"/>
          <w:szCs w:val="22"/>
          <w:lang w:val="el-GR"/>
        </w:rPr>
        <w:t xml:space="preserve"> σε ασθενείς που λαμβάνουν </w:t>
      </w:r>
      <w:r w:rsidR="00190E26" w:rsidRPr="0098570D">
        <w:rPr>
          <w:color w:val="000000" w:themeColor="text1"/>
          <w:szCs w:val="22"/>
          <w:lang w:val="el-GR"/>
        </w:rPr>
        <w:t xml:space="preserve">ταυτόχρονα </w:t>
      </w:r>
      <w:r w:rsidRPr="0098570D">
        <w:rPr>
          <w:color w:val="000000" w:themeColor="text1"/>
          <w:szCs w:val="22"/>
          <w:lang w:val="el-GR"/>
        </w:rPr>
        <w:t xml:space="preserve">συστηματική θεραπεία με ισχυρούς αναστολείς τόσο </w:t>
      </w:r>
      <w:r w:rsidR="001C3F8B" w:rsidRPr="0098570D">
        <w:rPr>
          <w:color w:val="000000" w:themeColor="text1"/>
          <w:szCs w:val="22"/>
          <w:lang w:val="el-GR"/>
        </w:rPr>
        <w:t>του</w:t>
      </w:r>
      <w:r w:rsidRPr="0098570D">
        <w:rPr>
          <w:color w:val="000000" w:themeColor="text1"/>
          <w:szCs w:val="22"/>
          <w:lang w:val="el-GR"/>
        </w:rPr>
        <w:t xml:space="preserve"> CYP3A4 όσο και της P-</w:t>
      </w:r>
      <w:proofErr w:type="spellStart"/>
      <w:r w:rsidRPr="0098570D">
        <w:rPr>
          <w:color w:val="000000" w:themeColor="text1"/>
          <w:szCs w:val="22"/>
          <w:lang w:val="el-GR"/>
        </w:rPr>
        <w:t>gp</w:t>
      </w:r>
      <w:proofErr w:type="spellEnd"/>
      <w:r w:rsidRPr="0098570D">
        <w:rPr>
          <w:color w:val="000000" w:themeColor="text1"/>
          <w:szCs w:val="22"/>
          <w:lang w:val="el-GR"/>
        </w:rPr>
        <w:t xml:space="preserve">, όπως </w:t>
      </w:r>
      <w:proofErr w:type="spellStart"/>
      <w:r w:rsidRPr="0098570D">
        <w:rPr>
          <w:color w:val="000000" w:themeColor="text1"/>
          <w:szCs w:val="22"/>
          <w:lang w:val="el-GR"/>
        </w:rPr>
        <w:t>αντιμυκητιασικά</w:t>
      </w:r>
      <w:proofErr w:type="spellEnd"/>
      <w:r w:rsidRPr="0098570D">
        <w:rPr>
          <w:color w:val="000000" w:themeColor="text1"/>
          <w:szCs w:val="22"/>
          <w:lang w:val="el-GR"/>
        </w:rPr>
        <w:t xml:space="preserve"> της ομάδας των </w:t>
      </w:r>
      <w:proofErr w:type="spellStart"/>
      <w:r w:rsidRPr="0098570D">
        <w:rPr>
          <w:color w:val="000000" w:themeColor="text1"/>
          <w:szCs w:val="22"/>
          <w:lang w:val="el-GR"/>
        </w:rPr>
        <w:t>αζολών</w:t>
      </w:r>
      <w:proofErr w:type="spellEnd"/>
      <w:r w:rsidRPr="0098570D">
        <w:rPr>
          <w:color w:val="000000" w:themeColor="text1"/>
          <w:szCs w:val="22"/>
          <w:lang w:val="el-GR"/>
        </w:rPr>
        <w:t xml:space="preserve"> (π.χ., </w:t>
      </w:r>
      <w:proofErr w:type="spellStart"/>
      <w:r w:rsidRPr="0098570D">
        <w:rPr>
          <w:color w:val="000000" w:themeColor="text1"/>
          <w:szCs w:val="22"/>
          <w:lang w:val="el-GR"/>
        </w:rPr>
        <w:t>κετοκοναζόλη</w:t>
      </w:r>
      <w:proofErr w:type="spellEnd"/>
      <w:r w:rsidRPr="0098570D">
        <w:rPr>
          <w:color w:val="000000" w:themeColor="text1"/>
          <w:szCs w:val="22"/>
          <w:lang w:val="el-GR"/>
        </w:rPr>
        <w:t xml:space="preserve">, </w:t>
      </w:r>
      <w:proofErr w:type="spellStart"/>
      <w:r w:rsidRPr="0098570D">
        <w:rPr>
          <w:color w:val="000000" w:themeColor="text1"/>
          <w:szCs w:val="22"/>
          <w:lang w:val="el-GR"/>
        </w:rPr>
        <w:t>ιτρακοναζόλη</w:t>
      </w:r>
      <w:proofErr w:type="spellEnd"/>
      <w:r w:rsidRPr="0098570D">
        <w:rPr>
          <w:color w:val="000000" w:themeColor="text1"/>
          <w:szCs w:val="22"/>
          <w:lang w:val="el-GR"/>
        </w:rPr>
        <w:t xml:space="preserve">, </w:t>
      </w:r>
      <w:proofErr w:type="spellStart"/>
      <w:r w:rsidRPr="0098570D">
        <w:rPr>
          <w:color w:val="000000" w:themeColor="text1"/>
          <w:szCs w:val="22"/>
          <w:lang w:val="el-GR"/>
        </w:rPr>
        <w:t>βορικοναζόλη</w:t>
      </w:r>
      <w:proofErr w:type="spellEnd"/>
      <w:r w:rsidRPr="0098570D">
        <w:rPr>
          <w:color w:val="000000" w:themeColor="text1"/>
          <w:szCs w:val="22"/>
          <w:lang w:val="el-GR"/>
        </w:rPr>
        <w:t xml:space="preserve"> και </w:t>
      </w:r>
      <w:proofErr w:type="spellStart"/>
      <w:r w:rsidRPr="0098570D">
        <w:rPr>
          <w:color w:val="000000" w:themeColor="text1"/>
          <w:szCs w:val="22"/>
          <w:lang w:val="el-GR"/>
        </w:rPr>
        <w:t>ποσακοναζόλη</w:t>
      </w:r>
      <w:proofErr w:type="spellEnd"/>
      <w:r w:rsidRPr="0098570D">
        <w:rPr>
          <w:color w:val="000000" w:themeColor="text1"/>
          <w:szCs w:val="22"/>
          <w:lang w:val="el-GR"/>
        </w:rPr>
        <w:t xml:space="preserve">) και αναστολείς της </w:t>
      </w:r>
      <w:proofErr w:type="spellStart"/>
      <w:r w:rsidRPr="0098570D">
        <w:rPr>
          <w:color w:val="000000" w:themeColor="text1"/>
          <w:szCs w:val="22"/>
          <w:lang w:val="el-GR"/>
        </w:rPr>
        <w:t>πρωτεάσης</w:t>
      </w:r>
      <w:proofErr w:type="spellEnd"/>
      <w:r w:rsidRPr="0098570D">
        <w:rPr>
          <w:color w:val="000000" w:themeColor="text1"/>
          <w:szCs w:val="22"/>
          <w:lang w:val="el-GR"/>
        </w:rPr>
        <w:t xml:space="preserve"> του HIV (π.χ., </w:t>
      </w:r>
      <w:proofErr w:type="spellStart"/>
      <w:r w:rsidRPr="0098570D">
        <w:rPr>
          <w:color w:val="000000" w:themeColor="text1"/>
          <w:szCs w:val="22"/>
          <w:lang w:val="el-GR"/>
        </w:rPr>
        <w:t>ριτοναβίρη</w:t>
      </w:r>
      <w:proofErr w:type="spellEnd"/>
      <w:r w:rsidRPr="0098570D">
        <w:rPr>
          <w:color w:val="000000" w:themeColor="text1"/>
          <w:szCs w:val="22"/>
          <w:lang w:val="el-GR"/>
        </w:rPr>
        <w:t>) (</w:t>
      </w:r>
      <w:r w:rsidR="00095359" w:rsidRPr="0098570D">
        <w:rPr>
          <w:color w:val="000000" w:themeColor="text1"/>
          <w:szCs w:val="22"/>
          <w:lang w:val="el-GR"/>
        </w:rPr>
        <w:t>βλ.</w:t>
      </w:r>
      <w:r w:rsidRPr="0098570D">
        <w:rPr>
          <w:color w:val="000000" w:themeColor="text1"/>
          <w:szCs w:val="22"/>
          <w:lang w:val="el-GR"/>
        </w:rPr>
        <w:t xml:space="preserve"> παράγραφο</w:t>
      </w:r>
      <w:r w:rsidR="009F47F6" w:rsidRPr="0098570D">
        <w:rPr>
          <w:color w:val="000000" w:themeColor="text1"/>
          <w:szCs w:val="22"/>
          <w:lang w:val="el-GR"/>
        </w:rPr>
        <w:t> </w:t>
      </w:r>
      <w:r w:rsidRPr="0098570D">
        <w:rPr>
          <w:color w:val="000000" w:themeColor="text1"/>
          <w:szCs w:val="22"/>
          <w:lang w:val="el-GR"/>
        </w:rPr>
        <w:t>4.4).</w:t>
      </w:r>
    </w:p>
    <w:p w14:paraId="22C839E4" w14:textId="77777777" w:rsidR="009D4EC3" w:rsidRPr="0098570D" w:rsidRDefault="009D4EC3" w:rsidP="009D4EC3">
      <w:pPr>
        <w:pStyle w:val="EMEABodyText"/>
        <w:rPr>
          <w:color w:val="000000" w:themeColor="text1"/>
          <w:szCs w:val="22"/>
          <w:lang w:val="el-GR"/>
        </w:rPr>
      </w:pPr>
    </w:p>
    <w:p w14:paraId="76619925" w14:textId="53E7780E" w:rsidR="009D4EC3" w:rsidRPr="0098570D" w:rsidRDefault="0016530A" w:rsidP="009D4EC3">
      <w:pPr>
        <w:rPr>
          <w:color w:val="000000" w:themeColor="text1"/>
          <w:szCs w:val="22"/>
        </w:rPr>
      </w:pPr>
      <w:r w:rsidRPr="0098570D">
        <w:rPr>
          <w:color w:val="000000" w:themeColor="text1"/>
          <w:szCs w:val="22"/>
          <w:lang w:eastAsia="el-GR"/>
        </w:rPr>
        <w:t>Οι δ</w:t>
      </w:r>
      <w:r w:rsidRPr="0098570D">
        <w:rPr>
          <w:color w:val="000000" w:themeColor="text1"/>
          <w:szCs w:val="22"/>
        </w:rPr>
        <w:t>ραστικές ουσίες οι οποίες δεν θεωρούνται ισχυροί αναστολείς τόσο του CYP3A4 όσο και της P-</w:t>
      </w:r>
      <w:proofErr w:type="spellStart"/>
      <w:r w:rsidRPr="0098570D">
        <w:rPr>
          <w:color w:val="000000" w:themeColor="text1"/>
          <w:szCs w:val="22"/>
        </w:rPr>
        <w:t>gp</w:t>
      </w:r>
      <w:proofErr w:type="spellEnd"/>
      <w:r w:rsidRPr="0098570D">
        <w:rPr>
          <w:color w:val="000000" w:themeColor="text1"/>
          <w:szCs w:val="22"/>
        </w:rPr>
        <w:t xml:space="preserve">, (π.χ., </w:t>
      </w:r>
      <w:proofErr w:type="spellStart"/>
      <w:r w:rsidR="00AF574D" w:rsidRPr="0098570D">
        <w:rPr>
          <w:color w:val="000000" w:themeColor="text1"/>
          <w:szCs w:val="22"/>
        </w:rPr>
        <w:t>αμιοδαρόνη</w:t>
      </w:r>
      <w:proofErr w:type="spellEnd"/>
      <w:r w:rsidR="00AF574D" w:rsidRPr="0098570D">
        <w:rPr>
          <w:color w:val="000000" w:themeColor="text1"/>
          <w:szCs w:val="22"/>
        </w:rPr>
        <w:t xml:space="preserve">, </w:t>
      </w:r>
      <w:proofErr w:type="spellStart"/>
      <w:r w:rsidR="00AF574D" w:rsidRPr="0098570D">
        <w:rPr>
          <w:color w:val="000000" w:themeColor="text1"/>
          <w:szCs w:val="22"/>
        </w:rPr>
        <w:t>κλαριθρομυκίνη</w:t>
      </w:r>
      <w:proofErr w:type="spellEnd"/>
      <w:r w:rsidR="00AF574D" w:rsidRPr="0098570D">
        <w:rPr>
          <w:color w:val="000000" w:themeColor="text1"/>
          <w:szCs w:val="22"/>
        </w:rPr>
        <w:t xml:space="preserve">, </w:t>
      </w:r>
      <w:proofErr w:type="spellStart"/>
      <w:r w:rsidRPr="0098570D">
        <w:rPr>
          <w:color w:val="000000" w:themeColor="text1"/>
          <w:szCs w:val="22"/>
        </w:rPr>
        <w:t>διλτιαζέμη</w:t>
      </w:r>
      <w:proofErr w:type="spellEnd"/>
      <w:r w:rsidRPr="0098570D">
        <w:rPr>
          <w:color w:val="000000" w:themeColor="text1"/>
          <w:szCs w:val="22"/>
        </w:rPr>
        <w:t xml:space="preserve">, </w:t>
      </w:r>
      <w:proofErr w:type="spellStart"/>
      <w:r w:rsidR="00AF574D" w:rsidRPr="0098570D">
        <w:rPr>
          <w:color w:val="000000" w:themeColor="text1"/>
          <w:szCs w:val="22"/>
        </w:rPr>
        <w:t>φλουκοναζόλη</w:t>
      </w:r>
      <w:proofErr w:type="spellEnd"/>
      <w:r w:rsidR="00AF574D" w:rsidRPr="0098570D">
        <w:rPr>
          <w:color w:val="000000" w:themeColor="text1"/>
          <w:szCs w:val="22"/>
        </w:rPr>
        <w:t xml:space="preserve">, </w:t>
      </w:r>
      <w:proofErr w:type="spellStart"/>
      <w:r w:rsidRPr="0098570D">
        <w:rPr>
          <w:color w:val="000000" w:themeColor="text1"/>
          <w:szCs w:val="22"/>
        </w:rPr>
        <w:t>ναπροξένη</w:t>
      </w:r>
      <w:proofErr w:type="spellEnd"/>
      <w:r w:rsidRPr="0098570D">
        <w:rPr>
          <w:color w:val="000000" w:themeColor="text1"/>
          <w:szCs w:val="22"/>
        </w:rPr>
        <w:t xml:space="preserve">, </w:t>
      </w:r>
      <w:proofErr w:type="spellStart"/>
      <w:r w:rsidR="00AF574D" w:rsidRPr="0098570D">
        <w:rPr>
          <w:color w:val="000000" w:themeColor="text1"/>
          <w:szCs w:val="22"/>
        </w:rPr>
        <w:t>κινιδίνη</w:t>
      </w:r>
      <w:proofErr w:type="spellEnd"/>
      <w:r w:rsidR="00AF574D" w:rsidRPr="0098570D">
        <w:rPr>
          <w:color w:val="000000" w:themeColor="text1"/>
          <w:szCs w:val="22"/>
        </w:rPr>
        <w:t xml:space="preserve">, </w:t>
      </w:r>
      <w:proofErr w:type="spellStart"/>
      <w:r w:rsidRPr="0098570D">
        <w:rPr>
          <w:color w:val="000000" w:themeColor="text1"/>
          <w:szCs w:val="22"/>
        </w:rPr>
        <w:t>βεραπαμίλη</w:t>
      </w:r>
      <w:proofErr w:type="spellEnd"/>
      <w:r w:rsidRPr="0098570D">
        <w:rPr>
          <w:color w:val="000000" w:themeColor="text1"/>
          <w:szCs w:val="22"/>
        </w:rPr>
        <w:t xml:space="preserve">) αναμένεται να αυξήσουν τη συγκέντρωση </w:t>
      </w:r>
      <w:r w:rsidR="007A7E06">
        <w:rPr>
          <w:color w:val="000000" w:themeColor="text1"/>
          <w:szCs w:val="22"/>
        </w:rPr>
        <w:t xml:space="preserve">της </w:t>
      </w:r>
      <w:proofErr w:type="spellStart"/>
      <w:r w:rsidR="007A7E06">
        <w:rPr>
          <w:color w:val="000000" w:themeColor="text1"/>
          <w:szCs w:val="22"/>
        </w:rPr>
        <w:t>απιξαμπάνης</w:t>
      </w:r>
      <w:proofErr w:type="spellEnd"/>
      <w:r w:rsidRPr="0098570D">
        <w:rPr>
          <w:color w:val="000000" w:themeColor="text1"/>
          <w:szCs w:val="22"/>
        </w:rPr>
        <w:t xml:space="preserve"> στο πλάσμα σε μικρότερο βαθμό. Δεν απαιτείται προσαρμογή της δόσης </w:t>
      </w:r>
      <w:r w:rsidR="007A7E06">
        <w:rPr>
          <w:color w:val="000000" w:themeColor="text1"/>
          <w:szCs w:val="22"/>
        </w:rPr>
        <w:t xml:space="preserve">της </w:t>
      </w:r>
      <w:proofErr w:type="spellStart"/>
      <w:r w:rsidR="007A7E06">
        <w:rPr>
          <w:color w:val="000000" w:themeColor="text1"/>
          <w:szCs w:val="22"/>
        </w:rPr>
        <w:t>απιξαμπάνης</w:t>
      </w:r>
      <w:proofErr w:type="spellEnd"/>
      <w:r w:rsidRPr="0098570D">
        <w:rPr>
          <w:color w:val="000000" w:themeColor="text1"/>
          <w:szCs w:val="22"/>
        </w:rPr>
        <w:t xml:space="preserve"> όταν </w:t>
      </w:r>
      <w:proofErr w:type="spellStart"/>
      <w:r w:rsidRPr="0098570D">
        <w:rPr>
          <w:color w:val="000000" w:themeColor="text1"/>
          <w:szCs w:val="22"/>
        </w:rPr>
        <w:t>συγχορηγείται</w:t>
      </w:r>
      <w:proofErr w:type="spellEnd"/>
      <w:r w:rsidRPr="0098570D">
        <w:rPr>
          <w:color w:val="000000" w:themeColor="text1"/>
          <w:szCs w:val="22"/>
        </w:rPr>
        <w:t xml:space="preserve"> με παράγοντες που δεν είναι ισχυροί αναστολείς </w:t>
      </w:r>
      <w:r w:rsidR="00B613CC" w:rsidRPr="0098570D">
        <w:rPr>
          <w:color w:val="000000" w:themeColor="text1"/>
          <w:szCs w:val="22"/>
        </w:rPr>
        <w:t xml:space="preserve">τόσο </w:t>
      </w:r>
      <w:r w:rsidRPr="0098570D">
        <w:rPr>
          <w:color w:val="000000" w:themeColor="text1"/>
          <w:szCs w:val="22"/>
        </w:rPr>
        <w:t xml:space="preserve">του CYP3A4 </w:t>
      </w:r>
      <w:r w:rsidR="00B613CC" w:rsidRPr="0098570D">
        <w:rPr>
          <w:color w:val="000000" w:themeColor="text1"/>
          <w:szCs w:val="22"/>
        </w:rPr>
        <w:t xml:space="preserve">όσο </w:t>
      </w:r>
      <w:r w:rsidRPr="0098570D">
        <w:rPr>
          <w:color w:val="000000" w:themeColor="text1"/>
          <w:szCs w:val="22"/>
        </w:rPr>
        <w:t>και της P-</w:t>
      </w:r>
      <w:proofErr w:type="spellStart"/>
      <w:r w:rsidRPr="0098570D">
        <w:rPr>
          <w:color w:val="000000" w:themeColor="text1"/>
          <w:szCs w:val="22"/>
        </w:rPr>
        <w:t>gp</w:t>
      </w:r>
      <w:proofErr w:type="spellEnd"/>
      <w:r w:rsidRPr="0098570D">
        <w:rPr>
          <w:color w:val="000000" w:themeColor="text1"/>
          <w:szCs w:val="22"/>
        </w:rPr>
        <w:t xml:space="preserve">. Για παράδειγμα, </w:t>
      </w:r>
      <w:r w:rsidRPr="0098570D">
        <w:rPr>
          <w:color w:val="000000" w:themeColor="text1"/>
          <w:szCs w:val="22"/>
          <w:lang w:eastAsia="el-GR"/>
        </w:rPr>
        <w:t xml:space="preserve">η </w:t>
      </w:r>
      <w:proofErr w:type="spellStart"/>
      <w:r w:rsidRPr="0098570D">
        <w:rPr>
          <w:color w:val="000000" w:themeColor="text1"/>
          <w:szCs w:val="22"/>
          <w:lang w:eastAsia="el-GR"/>
        </w:rPr>
        <w:t>διλτιαζέμη</w:t>
      </w:r>
      <w:proofErr w:type="spellEnd"/>
      <w:r w:rsidRPr="0098570D">
        <w:rPr>
          <w:color w:val="000000" w:themeColor="text1"/>
          <w:szCs w:val="22"/>
          <w:lang w:eastAsia="el-GR"/>
        </w:rPr>
        <w:t xml:space="preserve"> (360</w:t>
      </w:r>
      <w:r w:rsidRPr="0098570D">
        <w:rPr>
          <w:color w:val="000000" w:themeColor="text1"/>
          <w:szCs w:val="22"/>
        </w:rPr>
        <w:t> </w:t>
      </w:r>
      <w:proofErr w:type="spellStart"/>
      <w:r w:rsidRPr="0098570D">
        <w:rPr>
          <w:color w:val="000000" w:themeColor="text1"/>
          <w:szCs w:val="22"/>
          <w:lang w:eastAsia="el-GR"/>
        </w:rPr>
        <w:t>mg</w:t>
      </w:r>
      <w:proofErr w:type="spellEnd"/>
      <w:r w:rsidRPr="0098570D">
        <w:rPr>
          <w:color w:val="000000" w:themeColor="text1"/>
          <w:szCs w:val="22"/>
          <w:lang w:eastAsia="el-GR"/>
        </w:rPr>
        <w:t xml:space="preserve"> μία φορά την ημέρα), η οποία θεωρείται μέτριος αναστολέας του CYP3A4 και ήπιος αναστολέας της P-</w:t>
      </w:r>
      <w:proofErr w:type="spellStart"/>
      <w:r w:rsidRPr="0098570D">
        <w:rPr>
          <w:color w:val="000000" w:themeColor="text1"/>
          <w:szCs w:val="22"/>
          <w:lang w:eastAsia="el-GR"/>
        </w:rPr>
        <w:t>gp</w:t>
      </w:r>
      <w:proofErr w:type="spellEnd"/>
      <w:r w:rsidRPr="0098570D">
        <w:rPr>
          <w:color w:val="000000" w:themeColor="text1"/>
          <w:szCs w:val="22"/>
          <w:lang w:eastAsia="el-GR"/>
        </w:rPr>
        <w:t xml:space="preserve">, οδήγησε σε αύξηση κατά 1,4 φορές της μέσης AUC </w:t>
      </w:r>
      <w:r w:rsidR="007A7E06">
        <w:rPr>
          <w:color w:val="000000" w:themeColor="text1"/>
          <w:szCs w:val="22"/>
          <w:lang w:eastAsia="el-GR"/>
        </w:rPr>
        <w:t xml:space="preserve">της </w:t>
      </w:r>
      <w:proofErr w:type="spellStart"/>
      <w:r w:rsidR="007A7E06">
        <w:rPr>
          <w:color w:val="000000" w:themeColor="text1"/>
          <w:szCs w:val="22"/>
          <w:lang w:eastAsia="el-GR"/>
        </w:rPr>
        <w:t>απιξαμπάνης</w:t>
      </w:r>
      <w:proofErr w:type="spellEnd"/>
      <w:r w:rsidRPr="0098570D">
        <w:rPr>
          <w:color w:val="000000" w:themeColor="text1"/>
          <w:szCs w:val="22"/>
          <w:lang w:eastAsia="el-GR"/>
        </w:rPr>
        <w:t xml:space="preserve"> και σε αύξηση κατά 1,3 φορές της μέσης </w:t>
      </w:r>
      <w:proofErr w:type="spellStart"/>
      <w:r w:rsidRPr="0098570D">
        <w:rPr>
          <w:color w:val="000000" w:themeColor="text1"/>
          <w:szCs w:val="22"/>
          <w:lang w:eastAsia="el-GR"/>
        </w:rPr>
        <w:t>C</w:t>
      </w:r>
      <w:r w:rsidRPr="0098570D">
        <w:rPr>
          <w:color w:val="000000" w:themeColor="text1"/>
          <w:szCs w:val="22"/>
          <w:vertAlign w:val="subscript"/>
          <w:lang w:eastAsia="el-GR"/>
        </w:rPr>
        <w:t>max</w:t>
      </w:r>
      <w:proofErr w:type="spellEnd"/>
      <w:r w:rsidRPr="0098570D">
        <w:rPr>
          <w:color w:val="000000" w:themeColor="text1"/>
          <w:szCs w:val="22"/>
          <w:lang w:eastAsia="el-GR"/>
        </w:rPr>
        <w:t xml:space="preserve">. Η </w:t>
      </w:r>
      <w:proofErr w:type="spellStart"/>
      <w:r w:rsidRPr="0098570D">
        <w:rPr>
          <w:color w:val="000000" w:themeColor="text1"/>
          <w:szCs w:val="22"/>
          <w:lang w:eastAsia="el-GR"/>
        </w:rPr>
        <w:t>ναπροξένη</w:t>
      </w:r>
      <w:proofErr w:type="spellEnd"/>
      <w:r w:rsidRPr="0098570D">
        <w:rPr>
          <w:color w:val="000000" w:themeColor="text1"/>
          <w:szCs w:val="22"/>
          <w:lang w:eastAsia="el-GR"/>
        </w:rPr>
        <w:t xml:space="preserve"> (500</w:t>
      </w:r>
      <w:r w:rsidRPr="0098570D">
        <w:rPr>
          <w:color w:val="000000" w:themeColor="text1"/>
          <w:szCs w:val="22"/>
        </w:rPr>
        <w:t> </w:t>
      </w:r>
      <w:proofErr w:type="spellStart"/>
      <w:r w:rsidRPr="0098570D">
        <w:rPr>
          <w:color w:val="000000" w:themeColor="text1"/>
          <w:szCs w:val="22"/>
          <w:lang w:eastAsia="el-GR"/>
        </w:rPr>
        <w:t>mg</w:t>
      </w:r>
      <w:proofErr w:type="spellEnd"/>
      <w:r w:rsidRPr="0098570D">
        <w:rPr>
          <w:color w:val="000000" w:themeColor="text1"/>
          <w:szCs w:val="22"/>
          <w:lang w:eastAsia="el-GR"/>
        </w:rPr>
        <w:t>, εφάπαξ δόση), ένας αναστολέας της P-</w:t>
      </w:r>
      <w:proofErr w:type="spellStart"/>
      <w:r w:rsidRPr="0098570D">
        <w:rPr>
          <w:color w:val="000000" w:themeColor="text1"/>
          <w:szCs w:val="22"/>
          <w:lang w:eastAsia="el-GR"/>
        </w:rPr>
        <w:t>gp</w:t>
      </w:r>
      <w:proofErr w:type="spellEnd"/>
      <w:r w:rsidRPr="0098570D">
        <w:rPr>
          <w:color w:val="000000" w:themeColor="text1"/>
          <w:szCs w:val="22"/>
          <w:lang w:eastAsia="el-GR"/>
        </w:rPr>
        <w:t xml:space="preserve"> αλλά όχι του CYP3A4, οδήγησε σε αύξηση κατά 1,5 φορές και κατά 1,6 φορές της μέσης AUC και της </w:t>
      </w:r>
      <w:proofErr w:type="spellStart"/>
      <w:r w:rsidRPr="0098570D">
        <w:rPr>
          <w:color w:val="000000" w:themeColor="text1"/>
          <w:szCs w:val="22"/>
          <w:lang w:eastAsia="el-GR"/>
        </w:rPr>
        <w:t>C</w:t>
      </w:r>
      <w:r w:rsidRPr="0098570D">
        <w:rPr>
          <w:color w:val="000000" w:themeColor="text1"/>
          <w:szCs w:val="22"/>
          <w:vertAlign w:val="subscript"/>
          <w:lang w:eastAsia="el-GR"/>
        </w:rPr>
        <w:t>max</w:t>
      </w:r>
      <w:proofErr w:type="spellEnd"/>
      <w:r w:rsidRPr="0098570D">
        <w:rPr>
          <w:color w:val="000000" w:themeColor="text1"/>
          <w:szCs w:val="22"/>
          <w:lang w:eastAsia="el-GR"/>
        </w:rPr>
        <w:t xml:space="preserve"> </w:t>
      </w:r>
      <w:r w:rsidR="007A7E06">
        <w:rPr>
          <w:color w:val="000000" w:themeColor="text1"/>
          <w:szCs w:val="22"/>
          <w:lang w:eastAsia="el-GR"/>
        </w:rPr>
        <w:t xml:space="preserve">της </w:t>
      </w:r>
      <w:proofErr w:type="spellStart"/>
      <w:r w:rsidR="007A7E06">
        <w:rPr>
          <w:color w:val="000000" w:themeColor="text1"/>
          <w:szCs w:val="22"/>
          <w:lang w:eastAsia="el-GR"/>
        </w:rPr>
        <w:t>απιξαμπάνης</w:t>
      </w:r>
      <w:proofErr w:type="spellEnd"/>
      <w:r w:rsidRPr="0098570D">
        <w:rPr>
          <w:color w:val="000000" w:themeColor="text1"/>
          <w:szCs w:val="22"/>
          <w:lang w:eastAsia="el-GR"/>
        </w:rPr>
        <w:t xml:space="preserve">, αντίστοιχα. Η </w:t>
      </w:r>
      <w:proofErr w:type="spellStart"/>
      <w:r w:rsidRPr="0098570D">
        <w:rPr>
          <w:color w:val="000000" w:themeColor="text1"/>
          <w:szCs w:val="22"/>
          <w:lang w:eastAsia="el-GR"/>
        </w:rPr>
        <w:t>κλαριθρομυκίνη</w:t>
      </w:r>
      <w:proofErr w:type="spellEnd"/>
      <w:r w:rsidRPr="0098570D">
        <w:rPr>
          <w:color w:val="000000" w:themeColor="text1"/>
          <w:szCs w:val="22"/>
          <w:lang w:eastAsia="el-GR"/>
        </w:rPr>
        <w:t xml:space="preserve"> (500 </w:t>
      </w:r>
      <w:proofErr w:type="spellStart"/>
      <w:r w:rsidRPr="0098570D">
        <w:rPr>
          <w:color w:val="000000" w:themeColor="text1"/>
          <w:szCs w:val="22"/>
          <w:lang w:eastAsia="el-GR"/>
        </w:rPr>
        <w:t>mg</w:t>
      </w:r>
      <w:proofErr w:type="spellEnd"/>
      <w:r w:rsidRPr="0098570D">
        <w:rPr>
          <w:color w:val="000000" w:themeColor="text1"/>
          <w:szCs w:val="22"/>
          <w:lang w:eastAsia="el-GR"/>
        </w:rPr>
        <w:t>, δύο φορές την ημέρα), ένας αναστολέας της P-</w:t>
      </w:r>
      <w:proofErr w:type="spellStart"/>
      <w:r w:rsidRPr="0098570D">
        <w:rPr>
          <w:color w:val="000000" w:themeColor="text1"/>
          <w:szCs w:val="22"/>
          <w:lang w:eastAsia="el-GR"/>
        </w:rPr>
        <w:t>gp</w:t>
      </w:r>
      <w:proofErr w:type="spellEnd"/>
      <w:r w:rsidRPr="0098570D">
        <w:rPr>
          <w:color w:val="000000" w:themeColor="text1"/>
          <w:szCs w:val="22"/>
          <w:lang w:eastAsia="el-GR"/>
        </w:rPr>
        <w:t xml:space="preserve"> και ένας ισχυρός αναστολέας του CYP3A4, οδήγησε σε αύξηση κατά 1,6 φορές και κατά 1,3 φορές της μέσης AUC και της </w:t>
      </w:r>
      <w:proofErr w:type="spellStart"/>
      <w:r w:rsidRPr="0098570D">
        <w:rPr>
          <w:color w:val="000000" w:themeColor="text1"/>
          <w:szCs w:val="22"/>
          <w:lang w:eastAsia="el-GR"/>
        </w:rPr>
        <w:t>C</w:t>
      </w:r>
      <w:r w:rsidRPr="0098570D">
        <w:rPr>
          <w:color w:val="000000" w:themeColor="text1"/>
          <w:szCs w:val="22"/>
          <w:vertAlign w:val="subscript"/>
          <w:lang w:eastAsia="el-GR"/>
        </w:rPr>
        <w:t>max</w:t>
      </w:r>
      <w:proofErr w:type="spellEnd"/>
      <w:r w:rsidRPr="0098570D">
        <w:rPr>
          <w:color w:val="000000" w:themeColor="text1"/>
          <w:szCs w:val="22"/>
          <w:lang w:eastAsia="el-GR"/>
        </w:rPr>
        <w:t xml:space="preserve"> </w:t>
      </w:r>
      <w:r w:rsidR="007A7E06">
        <w:rPr>
          <w:color w:val="000000" w:themeColor="text1"/>
          <w:szCs w:val="22"/>
          <w:lang w:eastAsia="el-GR"/>
        </w:rPr>
        <w:t xml:space="preserve">της </w:t>
      </w:r>
      <w:proofErr w:type="spellStart"/>
      <w:r w:rsidR="007A7E06">
        <w:rPr>
          <w:color w:val="000000" w:themeColor="text1"/>
          <w:szCs w:val="22"/>
          <w:lang w:eastAsia="el-GR"/>
        </w:rPr>
        <w:t>απιξαμπάνης</w:t>
      </w:r>
      <w:proofErr w:type="spellEnd"/>
      <w:r w:rsidRPr="0098570D">
        <w:rPr>
          <w:color w:val="000000" w:themeColor="text1"/>
          <w:szCs w:val="22"/>
          <w:lang w:eastAsia="el-GR"/>
        </w:rPr>
        <w:t>, αντίστοιχα.</w:t>
      </w:r>
      <w:r w:rsidR="009D4EC3" w:rsidRPr="0098570D">
        <w:rPr>
          <w:color w:val="000000" w:themeColor="text1"/>
          <w:szCs w:val="22"/>
        </w:rPr>
        <w:t xml:space="preserve"> </w:t>
      </w:r>
    </w:p>
    <w:p w14:paraId="193D1EEC" w14:textId="77777777" w:rsidR="009D4EC3" w:rsidRPr="0098570D" w:rsidRDefault="009D4EC3" w:rsidP="009D4EC3">
      <w:pPr>
        <w:rPr>
          <w:color w:val="000000" w:themeColor="text1"/>
          <w:szCs w:val="22"/>
        </w:rPr>
      </w:pPr>
    </w:p>
    <w:p w14:paraId="58D80E96" w14:textId="77777777" w:rsidR="009D4EC3" w:rsidRPr="0098570D" w:rsidRDefault="009D4EC3" w:rsidP="009D4EC3">
      <w:pPr>
        <w:pStyle w:val="EMEABodyText"/>
        <w:keepNext/>
        <w:rPr>
          <w:color w:val="000000" w:themeColor="text1"/>
          <w:szCs w:val="22"/>
          <w:lang w:val="el-GR"/>
        </w:rPr>
      </w:pPr>
      <w:proofErr w:type="spellStart"/>
      <w:r w:rsidRPr="0098570D">
        <w:rPr>
          <w:color w:val="000000" w:themeColor="text1"/>
          <w:szCs w:val="22"/>
          <w:u w:val="single"/>
          <w:lang w:val="el-GR"/>
        </w:rPr>
        <w:t>Επαγωγείς</w:t>
      </w:r>
      <w:proofErr w:type="spellEnd"/>
      <w:r w:rsidRPr="0098570D">
        <w:rPr>
          <w:color w:val="000000" w:themeColor="text1"/>
          <w:szCs w:val="22"/>
          <w:u w:val="single"/>
          <w:lang w:val="el-GR"/>
        </w:rPr>
        <w:t xml:space="preserve"> </w:t>
      </w:r>
      <w:r w:rsidR="00FF2B99" w:rsidRPr="0098570D">
        <w:rPr>
          <w:color w:val="000000" w:themeColor="text1"/>
          <w:szCs w:val="22"/>
          <w:u w:val="single"/>
          <w:lang w:val="el-GR"/>
        </w:rPr>
        <w:t>των</w:t>
      </w:r>
      <w:r w:rsidRPr="0098570D">
        <w:rPr>
          <w:color w:val="000000" w:themeColor="text1"/>
          <w:szCs w:val="22"/>
          <w:u w:val="single"/>
          <w:lang w:val="el-GR"/>
        </w:rPr>
        <w:t xml:space="preserve"> CYP3A4 και P-</w:t>
      </w:r>
      <w:proofErr w:type="spellStart"/>
      <w:r w:rsidRPr="0098570D">
        <w:rPr>
          <w:color w:val="000000" w:themeColor="text1"/>
          <w:szCs w:val="22"/>
          <w:u w:val="single"/>
          <w:lang w:val="el-GR"/>
        </w:rPr>
        <w:t>gp</w:t>
      </w:r>
      <w:proofErr w:type="spellEnd"/>
      <w:r w:rsidRPr="0098570D">
        <w:rPr>
          <w:color w:val="000000" w:themeColor="text1"/>
          <w:szCs w:val="22"/>
          <w:u w:val="single"/>
          <w:lang w:val="el-GR"/>
        </w:rPr>
        <w:t xml:space="preserve"> </w:t>
      </w:r>
    </w:p>
    <w:p w14:paraId="73B47BF0" w14:textId="77777777" w:rsidR="00631183" w:rsidRPr="0098570D" w:rsidRDefault="00631183" w:rsidP="00D509EA">
      <w:pPr>
        <w:pStyle w:val="EMEABodyText"/>
        <w:rPr>
          <w:color w:val="000000" w:themeColor="text1"/>
          <w:szCs w:val="22"/>
          <w:lang w:val="el-GR"/>
        </w:rPr>
      </w:pPr>
    </w:p>
    <w:p w14:paraId="6E039228" w14:textId="23093E93" w:rsidR="00D509EA" w:rsidRPr="0098570D" w:rsidRDefault="009D4EC3" w:rsidP="00D509EA">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με </w:t>
      </w:r>
      <w:proofErr w:type="spellStart"/>
      <w:r w:rsidRPr="0098570D">
        <w:rPr>
          <w:color w:val="000000" w:themeColor="text1"/>
          <w:szCs w:val="22"/>
          <w:lang w:val="el-GR"/>
        </w:rPr>
        <w:t>ριφαμπικίνη</w:t>
      </w:r>
      <w:proofErr w:type="spellEnd"/>
      <w:r w:rsidRPr="0098570D">
        <w:rPr>
          <w:color w:val="000000" w:themeColor="text1"/>
          <w:szCs w:val="22"/>
          <w:lang w:val="el-GR"/>
        </w:rPr>
        <w:t xml:space="preserve">, έναν ισχυρό </w:t>
      </w:r>
      <w:proofErr w:type="spellStart"/>
      <w:r w:rsidRPr="0098570D">
        <w:rPr>
          <w:color w:val="000000" w:themeColor="text1"/>
          <w:szCs w:val="22"/>
          <w:lang w:val="el-GR"/>
        </w:rPr>
        <w:t>επαγωγέα</w:t>
      </w:r>
      <w:proofErr w:type="spellEnd"/>
      <w:r w:rsidRPr="0098570D">
        <w:rPr>
          <w:color w:val="000000" w:themeColor="text1"/>
          <w:szCs w:val="22"/>
          <w:lang w:val="el-GR"/>
        </w:rPr>
        <w:t xml:space="preserve"> τόσο του CYP3A4 όσο και της P-</w:t>
      </w:r>
      <w:proofErr w:type="spellStart"/>
      <w:r w:rsidRPr="0098570D">
        <w:rPr>
          <w:color w:val="000000" w:themeColor="text1"/>
          <w:szCs w:val="22"/>
          <w:lang w:val="el-GR"/>
        </w:rPr>
        <w:t>gp</w:t>
      </w:r>
      <w:proofErr w:type="spellEnd"/>
      <w:r w:rsidRPr="0098570D">
        <w:rPr>
          <w:color w:val="000000" w:themeColor="text1"/>
          <w:szCs w:val="22"/>
          <w:lang w:val="el-GR"/>
        </w:rPr>
        <w:t xml:space="preserve">, οδήγησε σε μείωση </w:t>
      </w:r>
      <w:r w:rsidR="00FF2B99" w:rsidRPr="0098570D">
        <w:rPr>
          <w:color w:val="000000" w:themeColor="text1"/>
          <w:szCs w:val="22"/>
          <w:lang w:val="el-GR"/>
        </w:rPr>
        <w:t xml:space="preserve">κατά προσέγγιση </w:t>
      </w:r>
      <w:r w:rsidRPr="0098570D">
        <w:rPr>
          <w:color w:val="000000" w:themeColor="text1"/>
          <w:szCs w:val="22"/>
          <w:lang w:val="el-GR"/>
        </w:rPr>
        <w:t xml:space="preserve">της τάξης του 54% και 42% της μέσης AUC και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vertAlign w:val="subscript"/>
          <w:lang w:val="el-GR"/>
        </w:rPr>
        <w:t xml:space="preserve">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αντίστοιχα. Η ταυτόχρονη χρήση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με άλλους ισχυρούς </w:t>
      </w:r>
      <w:proofErr w:type="spellStart"/>
      <w:r w:rsidRPr="0098570D">
        <w:rPr>
          <w:color w:val="000000" w:themeColor="text1"/>
          <w:szCs w:val="22"/>
          <w:lang w:val="el-GR"/>
        </w:rPr>
        <w:t>επαγωγείς</w:t>
      </w:r>
      <w:proofErr w:type="spellEnd"/>
      <w:r w:rsidRPr="0098570D">
        <w:rPr>
          <w:color w:val="000000" w:themeColor="text1"/>
          <w:szCs w:val="22"/>
          <w:lang w:val="el-GR"/>
        </w:rPr>
        <w:t xml:space="preserve"> </w:t>
      </w:r>
      <w:r w:rsidR="00681C05" w:rsidRPr="0098570D">
        <w:rPr>
          <w:color w:val="000000" w:themeColor="text1"/>
          <w:szCs w:val="22"/>
          <w:lang w:val="el-GR"/>
        </w:rPr>
        <w:t>των</w:t>
      </w:r>
      <w:r w:rsidRPr="0098570D">
        <w:rPr>
          <w:color w:val="000000" w:themeColor="text1"/>
          <w:szCs w:val="22"/>
          <w:lang w:val="el-GR"/>
        </w:rPr>
        <w:t xml:space="preserve"> CYP3A4 και P-</w:t>
      </w:r>
      <w:proofErr w:type="spellStart"/>
      <w:r w:rsidRPr="0098570D">
        <w:rPr>
          <w:color w:val="000000" w:themeColor="text1"/>
          <w:szCs w:val="22"/>
          <w:lang w:val="el-GR"/>
        </w:rPr>
        <w:t>gp</w:t>
      </w:r>
      <w:proofErr w:type="spellEnd"/>
      <w:r w:rsidRPr="0098570D">
        <w:rPr>
          <w:color w:val="000000" w:themeColor="text1"/>
          <w:szCs w:val="22"/>
          <w:lang w:val="el-GR"/>
        </w:rPr>
        <w:t xml:space="preserve"> (π.χ., </w:t>
      </w:r>
      <w:proofErr w:type="spellStart"/>
      <w:r w:rsidRPr="0098570D">
        <w:rPr>
          <w:color w:val="000000" w:themeColor="text1"/>
          <w:szCs w:val="22"/>
          <w:lang w:val="el-GR"/>
        </w:rPr>
        <w:t>φαινυτο</w:t>
      </w:r>
      <w:r w:rsidRPr="0098570D">
        <w:rPr>
          <w:rStyle w:val="Emphasis"/>
          <w:bCs/>
          <w:color w:val="000000" w:themeColor="text1"/>
          <w:sz w:val="22"/>
          <w:szCs w:val="22"/>
          <w:lang w:val="el-GR"/>
        </w:rPr>
        <w:t>ΐ</w:t>
      </w:r>
      <w:r w:rsidRPr="0098570D">
        <w:rPr>
          <w:color w:val="000000" w:themeColor="text1"/>
          <w:szCs w:val="22"/>
          <w:lang w:val="el-GR"/>
        </w:rPr>
        <w:t>νη</w:t>
      </w:r>
      <w:proofErr w:type="spellEnd"/>
      <w:r w:rsidRPr="0098570D">
        <w:rPr>
          <w:color w:val="000000" w:themeColor="text1"/>
          <w:szCs w:val="22"/>
          <w:lang w:val="el-GR"/>
        </w:rPr>
        <w:t xml:space="preserve">, </w:t>
      </w:r>
      <w:proofErr w:type="spellStart"/>
      <w:r w:rsidRPr="0098570D">
        <w:rPr>
          <w:color w:val="000000" w:themeColor="text1"/>
          <w:szCs w:val="22"/>
          <w:lang w:val="el-GR"/>
        </w:rPr>
        <w:t>καρβαμαζεπίνη</w:t>
      </w:r>
      <w:proofErr w:type="spellEnd"/>
      <w:r w:rsidRPr="0098570D">
        <w:rPr>
          <w:color w:val="000000" w:themeColor="text1"/>
          <w:szCs w:val="22"/>
          <w:lang w:val="el-GR"/>
        </w:rPr>
        <w:t xml:space="preserve">, </w:t>
      </w:r>
      <w:proofErr w:type="spellStart"/>
      <w:r w:rsidRPr="0098570D">
        <w:rPr>
          <w:color w:val="000000" w:themeColor="text1"/>
          <w:szCs w:val="22"/>
          <w:lang w:val="el-GR"/>
        </w:rPr>
        <w:t>φαινοβαρβιτάλη</w:t>
      </w:r>
      <w:proofErr w:type="spellEnd"/>
      <w:r w:rsidRPr="0098570D">
        <w:rPr>
          <w:color w:val="000000" w:themeColor="text1"/>
          <w:szCs w:val="22"/>
          <w:lang w:val="el-GR"/>
        </w:rPr>
        <w:t xml:space="preserve"> ή St. </w:t>
      </w:r>
      <w:proofErr w:type="spellStart"/>
      <w:r w:rsidRPr="0098570D">
        <w:rPr>
          <w:color w:val="000000" w:themeColor="text1"/>
          <w:szCs w:val="22"/>
          <w:lang w:val="el-GR"/>
        </w:rPr>
        <w:t>John’s</w:t>
      </w:r>
      <w:proofErr w:type="spellEnd"/>
      <w:r w:rsidRPr="0098570D">
        <w:rPr>
          <w:color w:val="000000" w:themeColor="text1"/>
          <w:szCs w:val="22"/>
          <w:lang w:val="el-GR"/>
        </w:rPr>
        <w:t xml:space="preserve"> </w:t>
      </w:r>
      <w:proofErr w:type="spellStart"/>
      <w:r w:rsidRPr="0098570D">
        <w:rPr>
          <w:color w:val="000000" w:themeColor="text1"/>
          <w:szCs w:val="22"/>
          <w:lang w:val="el-GR"/>
        </w:rPr>
        <w:t>Wort</w:t>
      </w:r>
      <w:proofErr w:type="spellEnd"/>
      <w:r w:rsidRPr="0098570D">
        <w:rPr>
          <w:color w:val="000000" w:themeColor="text1"/>
          <w:szCs w:val="22"/>
          <w:lang w:val="el-GR"/>
        </w:rPr>
        <w:t xml:space="preserve">) ενδέχεται επίσης να προκαλέσει μείωση των συγκεντρώσεων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στο πλάσμα. Δεν απαιτείται προσαρμογή της δόσης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κατά την </w:t>
      </w:r>
      <w:proofErr w:type="spellStart"/>
      <w:r w:rsidRPr="0098570D">
        <w:rPr>
          <w:color w:val="000000" w:themeColor="text1"/>
          <w:szCs w:val="22"/>
          <w:lang w:val="el-GR"/>
        </w:rPr>
        <w:t>συγχορηγούμενη</w:t>
      </w:r>
      <w:proofErr w:type="spellEnd"/>
      <w:r w:rsidRPr="0098570D">
        <w:rPr>
          <w:color w:val="000000" w:themeColor="text1"/>
          <w:szCs w:val="22"/>
          <w:lang w:val="el-GR"/>
        </w:rPr>
        <w:t xml:space="preserve"> θεραπεία με τέτοι</w:t>
      </w:r>
      <w:r w:rsidR="00573DCB" w:rsidRPr="0098570D">
        <w:rPr>
          <w:color w:val="000000" w:themeColor="text1"/>
          <w:szCs w:val="22"/>
          <w:lang w:val="el-GR"/>
        </w:rPr>
        <w:t>α φαρμακευτικά προϊόντα</w:t>
      </w:r>
      <w:r w:rsidR="00D509EA" w:rsidRPr="0098570D">
        <w:rPr>
          <w:color w:val="000000" w:themeColor="text1"/>
          <w:szCs w:val="22"/>
          <w:lang w:val="el-GR"/>
        </w:rPr>
        <w:t xml:space="preserve">, ωστόσο, σε ασθενείς που λαμβάνουν </w:t>
      </w:r>
      <w:r w:rsidR="00D62C2D" w:rsidRPr="0098570D">
        <w:rPr>
          <w:color w:val="000000" w:themeColor="text1"/>
          <w:szCs w:val="22"/>
          <w:lang w:val="el-GR"/>
        </w:rPr>
        <w:t>ταυτόχρονα</w:t>
      </w:r>
      <w:r w:rsidR="00D509EA" w:rsidRPr="0098570D">
        <w:rPr>
          <w:color w:val="000000" w:themeColor="text1"/>
          <w:szCs w:val="22"/>
          <w:lang w:val="el-GR"/>
        </w:rPr>
        <w:t xml:space="preserve"> συστηματική θεραπεία με ισχυρούς </w:t>
      </w:r>
      <w:proofErr w:type="spellStart"/>
      <w:r w:rsidR="00D509EA" w:rsidRPr="0098570D">
        <w:rPr>
          <w:color w:val="000000" w:themeColor="text1"/>
          <w:szCs w:val="22"/>
          <w:lang w:val="el-GR"/>
        </w:rPr>
        <w:t>επαγωγείς</w:t>
      </w:r>
      <w:proofErr w:type="spellEnd"/>
      <w:r w:rsidR="00D509EA" w:rsidRPr="0098570D">
        <w:rPr>
          <w:color w:val="000000" w:themeColor="text1"/>
          <w:szCs w:val="22"/>
          <w:lang w:val="el-GR"/>
        </w:rPr>
        <w:t xml:space="preserve"> τόσο του CYP3A4 όσο και της P-</w:t>
      </w:r>
      <w:proofErr w:type="spellStart"/>
      <w:r w:rsidR="00D509EA" w:rsidRPr="0098570D">
        <w:rPr>
          <w:color w:val="000000" w:themeColor="text1"/>
          <w:szCs w:val="22"/>
          <w:lang w:val="el-GR"/>
        </w:rPr>
        <w:t>gp</w:t>
      </w:r>
      <w:proofErr w:type="spellEnd"/>
      <w:r w:rsidR="00D509EA" w:rsidRPr="0098570D">
        <w:rPr>
          <w:color w:val="000000" w:themeColor="text1"/>
          <w:szCs w:val="22"/>
          <w:lang w:val="el-GR"/>
        </w:rPr>
        <w:t xml:space="preserve">, </w:t>
      </w:r>
      <w:r w:rsidR="007A7E06">
        <w:rPr>
          <w:color w:val="000000" w:themeColor="text1"/>
          <w:szCs w:val="22"/>
          <w:lang w:val="el-GR"/>
        </w:rPr>
        <w:t xml:space="preserve">η </w:t>
      </w:r>
      <w:proofErr w:type="spellStart"/>
      <w:r w:rsidR="007A7E06">
        <w:rPr>
          <w:color w:val="000000" w:themeColor="text1"/>
          <w:szCs w:val="22"/>
          <w:lang w:val="el-GR"/>
        </w:rPr>
        <w:t>απιξαμπάνη</w:t>
      </w:r>
      <w:proofErr w:type="spellEnd"/>
      <w:r w:rsidR="00D509EA" w:rsidRPr="0098570D">
        <w:rPr>
          <w:color w:val="000000" w:themeColor="text1"/>
          <w:szCs w:val="22"/>
          <w:lang w:val="el-GR"/>
        </w:rPr>
        <w:t xml:space="preserve"> πρέπει να χρησιμοποιείται με προσοχή για την πρόληψη αγγειακού εγκεφαλικού επεισοδίου και συστηματικής εμβολής σε ασθενείς με ΜΒΚΜ και για την πρόληψη υποτροπιάζουσας ΕΒΦΘ και ΠΕ. </w:t>
      </w:r>
      <w:r w:rsidR="007A7E06">
        <w:rPr>
          <w:color w:val="000000" w:themeColor="text1"/>
          <w:szCs w:val="22"/>
          <w:lang w:val="el-GR" w:eastAsia="en-GB"/>
        </w:rPr>
        <w:t xml:space="preserve">Η </w:t>
      </w:r>
      <w:proofErr w:type="spellStart"/>
      <w:r w:rsidR="007A7E06">
        <w:rPr>
          <w:color w:val="000000" w:themeColor="text1"/>
          <w:szCs w:val="22"/>
          <w:lang w:val="el-GR" w:eastAsia="en-GB"/>
        </w:rPr>
        <w:t>απιξαμπάνη</w:t>
      </w:r>
      <w:proofErr w:type="spellEnd"/>
      <w:r w:rsidR="00D509EA" w:rsidRPr="0098570D">
        <w:rPr>
          <w:color w:val="000000" w:themeColor="text1"/>
          <w:szCs w:val="22"/>
          <w:lang w:val="el-GR" w:eastAsia="en-GB"/>
        </w:rPr>
        <w:t xml:space="preserve"> δεν συνιστάται για τη θεραπεία της ΕΒΦΘ και της ΠΕ σε ασθενείς που λαμβάνουν </w:t>
      </w:r>
      <w:r w:rsidR="00D62C2D" w:rsidRPr="0098570D">
        <w:rPr>
          <w:color w:val="000000" w:themeColor="text1"/>
          <w:szCs w:val="22"/>
          <w:lang w:val="el-GR" w:eastAsia="en-GB"/>
        </w:rPr>
        <w:t>ταυτόχρονα</w:t>
      </w:r>
      <w:r w:rsidR="00D509EA" w:rsidRPr="0098570D">
        <w:rPr>
          <w:color w:val="000000" w:themeColor="text1"/>
          <w:szCs w:val="22"/>
          <w:lang w:val="el-GR" w:eastAsia="en-GB"/>
        </w:rPr>
        <w:t xml:space="preserve"> συστηματική θεραπεία με ισχυρούς </w:t>
      </w:r>
      <w:proofErr w:type="spellStart"/>
      <w:r w:rsidR="00D509EA" w:rsidRPr="0098570D">
        <w:rPr>
          <w:color w:val="000000" w:themeColor="text1"/>
          <w:szCs w:val="22"/>
          <w:lang w:val="el-GR" w:eastAsia="en-GB"/>
        </w:rPr>
        <w:t>επαγωγείς</w:t>
      </w:r>
      <w:proofErr w:type="spellEnd"/>
      <w:r w:rsidR="00D509EA" w:rsidRPr="0098570D">
        <w:rPr>
          <w:color w:val="000000" w:themeColor="text1"/>
          <w:szCs w:val="22"/>
          <w:lang w:val="el-GR" w:eastAsia="en-GB"/>
        </w:rPr>
        <w:t xml:space="preserve"> τόσο του CYP3A4 όσο και της P-</w:t>
      </w:r>
      <w:proofErr w:type="spellStart"/>
      <w:r w:rsidR="00D509EA" w:rsidRPr="0098570D">
        <w:rPr>
          <w:color w:val="000000" w:themeColor="text1"/>
          <w:szCs w:val="22"/>
          <w:lang w:val="el-GR" w:eastAsia="en-GB"/>
        </w:rPr>
        <w:t>gp</w:t>
      </w:r>
      <w:proofErr w:type="spellEnd"/>
      <w:r w:rsidR="00D509EA" w:rsidRPr="0098570D">
        <w:rPr>
          <w:color w:val="000000" w:themeColor="text1"/>
          <w:szCs w:val="22"/>
          <w:lang w:val="el-GR" w:eastAsia="en-GB"/>
        </w:rPr>
        <w:t>, καθώς η αποτελεσματικότητα μπορεί να είναι υποβαθμισμένη (</w:t>
      </w:r>
      <w:r w:rsidR="00095359" w:rsidRPr="0098570D">
        <w:rPr>
          <w:color w:val="000000" w:themeColor="text1"/>
          <w:szCs w:val="22"/>
          <w:lang w:val="el-GR" w:eastAsia="en-GB"/>
        </w:rPr>
        <w:t>βλ.</w:t>
      </w:r>
      <w:r w:rsidR="00D509EA" w:rsidRPr="0098570D">
        <w:rPr>
          <w:color w:val="000000" w:themeColor="text1"/>
          <w:szCs w:val="22"/>
          <w:lang w:val="el-GR" w:eastAsia="en-GB"/>
        </w:rPr>
        <w:t xml:space="preserve"> παράγραφο</w:t>
      </w:r>
      <w:r w:rsidR="009F47F6" w:rsidRPr="0098570D">
        <w:rPr>
          <w:color w:val="000000" w:themeColor="text1"/>
          <w:szCs w:val="22"/>
          <w:lang w:val="el-GR" w:eastAsia="en-GB"/>
        </w:rPr>
        <w:t> </w:t>
      </w:r>
      <w:r w:rsidR="00D509EA" w:rsidRPr="0098570D">
        <w:rPr>
          <w:color w:val="000000" w:themeColor="text1"/>
          <w:szCs w:val="22"/>
          <w:lang w:val="el-GR" w:eastAsia="en-GB"/>
        </w:rPr>
        <w:t>4.4)</w:t>
      </w:r>
      <w:r w:rsidR="002C2013" w:rsidRPr="0098570D">
        <w:rPr>
          <w:color w:val="000000" w:themeColor="text1"/>
          <w:szCs w:val="22"/>
          <w:lang w:val="el-GR" w:eastAsia="en-GB"/>
        </w:rPr>
        <w:t>.</w:t>
      </w:r>
    </w:p>
    <w:p w14:paraId="1A0AFEFF" w14:textId="77777777" w:rsidR="009D4EC3" w:rsidRPr="0098570D" w:rsidRDefault="009D4EC3" w:rsidP="009D4EC3">
      <w:pPr>
        <w:autoSpaceDE w:val="0"/>
        <w:autoSpaceDN w:val="0"/>
        <w:adjustRightInd w:val="0"/>
        <w:rPr>
          <w:b/>
          <w:color w:val="000000" w:themeColor="text1"/>
          <w:szCs w:val="22"/>
          <w:u w:val="single"/>
        </w:rPr>
      </w:pPr>
    </w:p>
    <w:p w14:paraId="32E536DB" w14:textId="77777777" w:rsidR="009D4EC3" w:rsidRPr="0098570D" w:rsidRDefault="009D4EC3" w:rsidP="00A17EDB">
      <w:pPr>
        <w:autoSpaceDE w:val="0"/>
        <w:autoSpaceDN w:val="0"/>
        <w:adjustRightInd w:val="0"/>
        <w:rPr>
          <w:color w:val="000000" w:themeColor="text1"/>
          <w:szCs w:val="22"/>
          <w:u w:val="single"/>
        </w:rPr>
      </w:pPr>
      <w:r w:rsidRPr="0098570D">
        <w:rPr>
          <w:color w:val="000000" w:themeColor="text1"/>
          <w:szCs w:val="22"/>
          <w:u w:val="single"/>
        </w:rPr>
        <w:t>Αντιπηκτικά, αναστολείς συγκόλλησης αιμοπεταλίων</w:t>
      </w:r>
      <w:r w:rsidR="00B21314" w:rsidRPr="0098570D">
        <w:rPr>
          <w:color w:val="000000" w:themeColor="text1"/>
          <w:szCs w:val="22"/>
          <w:u w:val="single"/>
        </w:rPr>
        <w:t>,</w:t>
      </w:r>
      <w:r w:rsidRPr="0098570D">
        <w:rPr>
          <w:color w:val="000000" w:themeColor="text1"/>
          <w:szCs w:val="22"/>
          <w:u w:val="single"/>
        </w:rPr>
        <w:t xml:space="preserve"> </w:t>
      </w:r>
      <w:r w:rsidR="00B21314" w:rsidRPr="0098570D">
        <w:rPr>
          <w:color w:val="000000" w:themeColor="text1"/>
          <w:szCs w:val="22"/>
          <w:u w:val="single"/>
          <w:lang w:val="en-US"/>
        </w:rPr>
        <w:t>SSRIs</w:t>
      </w:r>
      <w:r w:rsidR="00B21314" w:rsidRPr="0098570D">
        <w:rPr>
          <w:color w:val="000000" w:themeColor="text1"/>
          <w:szCs w:val="22"/>
          <w:u w:val="single"/>
        </w:rPr>
        <w:t>/</w:t>
      </w:r>
      <w:r w:rsidR="00B21314" w:rsidRPr="0098570D">
        <w:rPr>
          <w:color w:val="000000" w:themeColor="text1"/>
          <w:szCs w:val="22"/>
          <w:u w:val="single"/>
          <w:lang w:val="en-US"/>
        </w:rPr>
        <w:t>SNRIs</w:t>
      </w:r>
      <w:r w:rsidR="00B21314" w:rsidRPr="0098570D">
        <w:rPr>
          <w:color w:val="000000" w:themeColor="text1"/>
          <w:szCs w:val="22"/>
          <w:u w:val="single"/>
        </w:rPr>
        <w:t xml:space="preserve"> </w:t>
      </w:r>
      <w:r w:rsidRPr="0098570D">
        <w:rPr>
          <w:color w:val="000000" w:themeColor="text1"/>
          <w:szCs w:val="22"/>
          <w:u w:val="single"/>
        </w:rPr>
        <w:t>και ΜΣΑΦ</w:t>
      </w:r>
    </w:p>
    <w:p w14:paraId="1E764E92" w14:textId="77777777" w:rsidR="00631183" w:rsidRPr="0098570D" w:rsidRDefault="00631183" w:rsidP="00A17EDB">
      <w:pPr>
        <w:autoSpaceDE w:val="0"/>
        <w:autoSpaceDN w:val="0"/>
        <w:adjustRightInd w:val="0"/>
        <w:rPr>
          <w:color w:val="000000" w:themeColor="text1"/>
          <w:szCs w:val="22"/>
        </w:rPr>
      </w:pPr>
    </w:p>
    <w:p w14:paraId="3BB0F6CE" w14:textId="77777777" w:rsidR="009D4EC3" w:rsidRPr="0098570D" w:rsidRDefault="009D4EC3" w:rsidP="00A17EDB">
      <w:pPr>
        <w:autoSpaceDE w:val="0"/>
        <w:autoSpaceDN w:val="0"/>
        <w:adjustRightInd w:val="0"/>
        <w:rPr>
          <w:color w:val="000000" w:themeColor="text1"/>
          <w:szCs w:val="22"/>
        </w:rPr>
      </w:pPr>
      <w:r w:rsidRPr="0098570D">
        <w:rPr>
          <w:color w:val="000000" w:themeColor="text1"/>
          <w:szCs w:val="22"/>
        </w:rPr>
        <w:t>Λόγω αυξημένου αιμορραγικού κινδύνου, αντενδείκνυται η ταυτόχρονη θεραπεία με οποιαδήποτε άλλα αντιπηκτικά</w:t>
      </w:r>
      <w:r w:rsidR="009E3930" w:rsidRPr="0098570D">
        <w:rPr>
          <w:color w:val="000000" w:themeColor="text1"/>
          <w:szCs w:val="22"/>
        </w:rPr>
        <w:t>, εκτός υπό ειδικές συνθήκες αλλαγής αντιπηκτικής θεραπείας, όταν η ΜΚΗ χορηγείται σε δόσεις που απαιτούνται για τη διατήρηση ανοιχτού κεντρικού φλεβικού η αρτηριακού καθετήρα ή όταν η ΜΚΗ χορηγείται κατά τη διάρκεια της κατάλυσης με καθετήρα για κολπική μαρμαρυγή</w:t>
      </w:r>
      <w:r w:rsidRPr="0098570D">
        <w:rPr>
          <w:color w:val="000000" w:themeColor="text1"/>
          <w:szCs w:val="22"/>
        </w:rPr>
        <w:t xml:space="preserve"> (</w:t>
      </w:r>
      <w:r w:rsidR="00095359" w:rsidRPr="0098570D">
        <w:rPr>
          <w:color w:val="000000" w:themeColor="text1"/>
          <w:szCs w:val="22"/>
        </w:rPr>
        <w:t>βλ.</w:t>
      </w:r>
      <w:r w:rsidRPr="0098570D">
        <w:rPr>
          <w:color w:val="000000" w:themeColor="text1"/>
          <w:szCs w:val="22"/>
        </w:rPr>
        <w:t xml:space="preserve"> παράγραφο</w:t>
      </w:r>
      <w:r w:rsidR="009F47F6" w:rsidRPr="0098570D">
        <w:rPr>
          <w:color w:val="000000" w:themeColor="text1"/>
          <w:szCs w:val="22"/>
        </w:rPr>
        <w:t> </w:t>
      </w:r>
      <w:r w:rsidRPr="0098570D">
        <w:rPr>
          <w:color w:val="000000" w:themeColor="text1"/>
          <w:szCs w:val="22"/>
        </w:rPr>
        <w:t>4.3).</w:t>
      </w:r>
    </w:p>
    <w:p w14:paraId="0EF9066B" w14:textId="77777777" w:rsidR="009D4EC3" w:rsidRPr="0098570D" w:rsidRDefault="009D4EC3" w:rsidP="00A17EDB">
      <w:pPr>
        <w:autoSpaceDE w:val="0"/>
        <w:autoSpaceDN w:val="0"/>
        <w:adjustRightInd w:val="0"/>
        <w:rPr>
          <w:color w:val="000000" w:themeColor="text1"/>
          <w:szCs w:val="22"/>
        </w:rPr>
      </w:pPr>
    </w:p>
    <w:p w14:paraId="0277F896" w14:textId="34B257F5" w:rsidR="009D4EC3" w:rsidRPr="0098570D" w:rsidRDefault="009D4EC3" w:rsidP="00B54B85">
      <w:pPr>
        <w:autoSpaceDE w:val="0"/>
        <w:autoSpaceDN w:val="0"/>
        <w:adjustRightInd w:val="0"/>
        <w:rPr>
          <w:color w:val="000000" w:themeColor="text1"/>
          <w:szCs w:val="22"/>
        </w:rPr>
      </w:pPr>
      <w:r w:rsidRPr="0098570D">
        <w:rPr>
          <w:color w:val="000000" w:themeColor="text1"/>
          <w:szCs w:val="22"/>
        </w:rPr>
        <w:t xml:space="preserve">Μετά από </w:t>
      </w:r>
      <w:r w:rsidR="00FF2B99" w:rsidRPr="0098570D">
        <w:rPr>
          <w:color w:val="000000" w:themeColor="text1"/>
          <w:szCs w:val="22"/>
        </w:rPr>
        <w:t>συνδυασμό</w:t>
      </w:r>
      <w:r w:rsidRPr="0098570D">
        <w:rPr>
          <w:color w:val="000000" w:themeColor="text1"/>
          <w:szCs w:val="22"/>
        </w:rPr>
        <w:t xml:space="preserve"> χορήγηση</w:t>
      </w:r>
      <w:r w:rsidR="00FF2B99" w:rsidRPr="0098570D">
        <w:rPr>
          <w:color w:val="000000" w:themeColor="text1"/>
          <w:szCs w:val="22"/>
        </w:rPr>
        <w:t>ς</w:t>
      </w:r>
      <w:r w:rsidRPr="0098570D">
        <w:rPr>
          <w:color w:val="000000" w:themeColor="text1"/>
          <w:szCs w:val="22"/>
        </w:rPr>
        <w:t xml:space="preserve"> </w:t>
      </w:r>
      <w:proofErr w:type="spellStart"/>
      <w:r w:rsidRPr="0098570D">
        <w:rPr>
          <w:color w:val="000000" w:themeColor="text1"/>
          <w:szCs w:val="22"/>
        </w:rPr>
        <w:t>ενοξαπαρίνης</w:t>
      </w:r>
      <w:proofErr w:type="spellEnd"/>
      <w:r w:rsidRPr="0098570D">
        <w:rPr>
          <w:color w:val="000000" w:themeColor="text1"/>
          <w:szCs w:val="22"/>
        </w:rPr>
        <w:t xml:space="preserve"> (40 </w:t>
      </w:r>
      <w:proofErr w:type="spellStart"/>
      <w:r w:rsidRPr="0098570D">
        <w:rPr>
          <w:color w:val="000000" w:themeColor="text1"/>
          <w:szCs w:val="22"/>
        </w:rPr>
        <w:t>mg</w:t>
      </w:r>
      <w:proofErr w:type="spellEnd"/>
      <w:r w:rsidRPr="0098570D">
        <w:rPr>
          <w:color w:val="000000" w:themeColor="text1"/>
          <w:szCs w:val="22"/>
        </w:rPr>
        <w:t xml:space="preserve"> εφάπαξ δόση) και </w:t>
      </w:r>
      <w:proofErr w:type="spellStart"/>
      <w:r w:rsidR="007A7E06">
        <w:rPr>
          <w:color w:val="000000" w:themeColor="text1"/>
          <w:szCs w:val="22"/>
        </w:rPr>
        <w:t>απιξαμπάνης</w:t>
      </w:r>
      <w:proofErr w:type="spellEnd"/>
      <w:r w:rsidR="007A7E06" w:rsidRPr="0098570D">
        <w:rPr>
          <w:color w:val="000000" w:themeColor="text1"/>
          <w:szCs w:val="22"/>
        </w:rPr>
        <w:t xml:space="preserve"> </w:t>
      </w:r>
      <w:r w:rsidRPr="0098570D">
        <w:rPr>
          <w:color w:val="000000" w:themeColor="text1"/>
          <w:szCs w:val="22"/>
        </w:rPr>
        <w:t>(5 </w:t>
      </w:r>
      <w:proofErr w:type="spellStart"/>
      <w:r w:rsidRPr="0098570D">
        <w:rPr>
          <w:color w:val="000000" w:themeColor="text1"/>
          <w:szCs w:val="22"/>
        </w:rPr>
        <w:t>mg</w:t>
      </w:r>
      <w:proofErr w:type="spellEnd"/>
      <w:r w:rsidRPr="0098570D">
        <w:rPr>
          <w:color w:val="000000" w:themeColor="text1"/>
          <w:szCs w:val="22"/>
        </w:rPr>
        <w:t xml:space="preserve"> εφάπαξ δόση), παρατηρήθηκε </w:t>
      </w:r>
      <w:proofErr w:type="spellStart"/>
      <w:r w:rsidRPr="0098570D">
        <w:rPr>
          <w:color w:val="000000" w:themeColor="text1"/>
          <w:szCs w:val="22"/>
        </w:rPr>
        <w:t>συνεργιστικό</w:t>
      </w:r>
      <w:proofErr w:type="spellEnd"/>
      <w:r w:rsidRPr="0098570D">
        <w:rPr>
          <w:color w:val="000000" w:themeColor="text1"/>
          <w:szCs w:val="22"/>
        </w:rPr>
        <w:t xml:space="preserve"> αποτέλεσμα στη δράση του </w:t>
      </w:r>
      <w:proofErr w:type="spellStart"/>
      <w:r w:rsidRPr="0098570D">
        <w:rPr>
          <w:color w:val="000000" w:themeColor="text1"/>
          <w:szCs w:val="22"/>
        </w:rPr>
        <w:t>αντι</w:t>
      </w:r>
      <w:proofErr w:type="spellEnd"/>
      <w:r w:rsidRPr="0098570D">
        <w:rPr>
          <w:color w:val="000000" w:themeColor="text1"/>
          <w:szCs w:val="22"/>
        </w:rPr>
        <w:t xml:space="preserve">- </w:t>
      </w:r>
      <w:proofErr w:type="spellStart"/>
      <w:r w:rsidRPr="0098570D">
        <w:rPr>
          <w:color w:val="000000" w:themeColor="text1"/>
          <w:szCs w:val="22"/>
        </w:rPr>
        <w:t>Xa</w:t>
      </w:r>
      <w:proofErr w:type="spellEnd"/>
      <w:r w:rsidRPr="0098570D">
        <w:rPr>
          <w:color w:val="000000" w:themeColor="text1"/>
          <w:szCs w:val="22"/>
        </w:rPr>
        <w:t xml:space="preserve"> Παράγοντα.</w:t>
      </w:r>
    </w:p>
    <w:p w14:paraId="4F88516E" w14:textId="77777777" w:rsidR="009D4EC3" w:rsidRPr="0098570D" w:rsidRDefault="009D4EC3" w:rsidP="00B54B85">
      <w:pPr>
        <w:autoSpaceDE w:val="0"/>
        <w:autoSpaceDN w:val="0"/>
        <w:adjustRightInd w:val="0"/>
        <w:rPr>
          <w:color w:val="000000" w:themeColor="text1"/>
          <w:szCs w:val="22"/>
        </w:rPr>
      </w:pPr>
    </w:p>
    <w:p w14:paraId="3BA8D8FB" w14:textId="38E52194" w:rsidR="009D4EC3" w:rsidRPr="0098570D" w:rsidRDefault="009D4EC3" w:rsidP="00B54B85">
      <w:pPr>
        <w:autoSpaceDE w:val="0"/>
        <w:autoSpaceDN w:val="0"/>
        <w:adjustRightInd w:val="0"/>
        <w:rPr>
          <w:color w:val="000000" w:themeColor="text1"/>
          <w:szCs w:val="22"/>
        </w:rPr>
      </w:pPr>
      <w:r w:rsidRPr="0098570D">
        <w:rPr>
          <w:color w:val="000000" w:themeColor="text1"/>
          <w:szCs w:val="22"/>
        </w:rPr>
        <w:t xml:space="preserve">Δεν αποδείχθηκαν </w:t>
      </w:r>
      <w:proofErr w:type="spellStart"/>
      <w:r w:rsidRPr="0098570D">
        <w:rPr>
          <w:color w:val="000000" w:themeColor="text1"/>
          <w:szCs w:val="22"/>
        </w:rPr>
        <w:t>φαρμακοκινητικές</w:t>
      </w:r>
      <w:proofErr w:type="spellEnd"/>
      <w:r w:rsidRPr="0098570D">
        <w:rPr>
          <w:color w:val="000000" w:themeColor="text1"/>
          <w:szCs w:val="22"/>
        </w:rPr>
        <w:t xml:space="preserve"> ή φαρμακοδυναμικές αλληλεπιδράσεις όταν </w:t>
      </w:r>
      <w:r w:rsidR="007A7E06">
        <w:rPr>
          <w:color w:val="000000" w:themeColor="text1"/>
          <w:szCs w:val="22"/>
        </w:rPr>
        <w:t xml:space="preserve">η </w:t>
      </w:r>
      <w:proofErr w:type="spellStart"/>
      <w:r w:rsidR="007A7E06">
        <w:rPr>
          <w:color w:val="000000" w:themeColor="text1"/>
          <w:szCs w:val="22"/>
        </w:rPr>
        <w:t>απιξαμπάνη</w:t>
      </w:r>
      <w:proofErr w:type="spellEnd"/>
      <w:r w:rsidRPr="0098570D">
        <w:rPr>
          <w:color w:val="000000" w:themeColor="text1"/>
          <w:szCs w:val="22"/>
        </w:rPr>
        <w:t xml:space="preserve"> </w:t>
      </w:r>
      <w:proofErr w:type="spellStart"/>
      <w:r w:rsidRPr="0098570D">
        <w:rPr>
          <w:color w:val="000000" w:themeColor="text1"/>
          <w:szCs w:val="22"/>
        </w:rPr>
        <w:t>συγχορηγήθηκε</w:t>
      </w:r>
      <w:proofErr w:type="spellEnd"/>
      <w:r w:rsidRPr="0098570D">
        <w:rPr>
          <w:color w:val="000000" w:themeColor="text1"/>
          <w:szCs w:val="22"/>
        </w:rPr>
        <w:t xml:space="preserve"> με ASA 325 </w:t>
      </w:r>
      <w:proofErr w:type="spellStart"/>
      <w:r w:rsidRPr="0098570D">
        <w:rPr>
          <w:color w:val="000000" w:themeColor="text1"/>
          <w:szCs w:val="22"/>
        </w:rPr>
        <w:t>mg</w:t>
      </w:r>
      <w:proofErr w:type="spellEnd"/>
      <w:r w:rsidRPr="0098570D">
        <w:rPr>
          <w:color w:val="000000" w:themeColor="text1"/>
          <w:szCs w:val="22"/>
        </w:rPr>
        <w:t xml:space="preserve"> μία φορά ημερησίως.</w:t>
      </w:r>
    </w:p>
    <w:p w14:paraId="5798F4DE" w14:textId="77777777" w:rsidR="009D4EC3" w:rsidRPr="0098570D" w:rsidRDefault="009D4EC3" w:rsidP="00B54B85">
      <w:pPr>
        <w:pStyle w:val="EMEABodyText"/>
        <w:rPr>
          <w:color w:val="000000" w:themeColor="text1"/>
          <w:szCs w:val="22"/>
          <w:lang w:val="el-GR"/>
        </w:rPr>
      </w:pPr>
    </w:p>
    <w:p w14:paraId="21F6C0C4" w14:textId="7C18EB09" w:rsidR="009D4EC3" w:rsidRPr="0098570D" w:rsidRDefault="009D4EC3" w:rsidP="00B54B85">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με </w:t>
      </w:r>
      <w:proofErr w:type="spellStart"/>
      <w:r w:rsidRPr="0098570D">
        <w:rPr>
          <w:color w:val="000000" w:themeColor="text1"/>
          <w:szCs w:val="22"/>
          <w:lang w:val="el-GR"/>
        </w:rPr>
        <w:t>κλοπιδογρέλη</w:t>
      </w:r>
      <w:proofErr w:type="spellEnd"/>
      <w:r w:rsidRPr="0098570D">
        <w:rPr>
          <w:color w:val="000000" w:themeColor="text1"/>
          <w:szCs w:val="22"/>
          <w:lang w:val="el-GR"/>
        </w:rPr>
        <w:t xml:space="preserve"> (75 </w:t>
      </w:r>
      <w:proofErr w:type="spellStart"/>
      <w:r w:rsidRPr="0098570D">
        <w:rPr>
          <w:color w:val="000000" w:themeColor="text1"/>
          <w:szCs w:val="22"/>
          <w:lang w:val="el-GR"/>
        </w:rPr>
        <w:t>mg</w:t>
      </w:r>
      <w:proofErr w:type="spellEnd"/>
      <w:r w:rsidRPr="0098570D">
        <w:rPr>
          <w:color w:val="000000" w:themeColor="text1"/>
          <w:szCs w:val="22"/>
          <w:lang w:val="el-GR"/>
        </w:rPr>
        <w:t xml:space="preserve"> μία φορά ημερησίως) ή με συνδυασμό </w:t>
      </w:r>
      <w:proofErr w:type="spellStart"/>
      <w:r w:rsidRPr="0098570D">
        <w:rPr>
          <w:color w:val="000000" w:themeColor="text1"/>
          <w:szCs w:val="22"/>
          <w:lang w:val="el-GR"/>
        </w:rPr>
        <w:t>κλοπιδογρέλης</w:t>
      </w:r>
      <w:proofErr w:type="spellEnd"/>
      <w:r w:rsidRPr="0098570D">
        <w:rPr>
          <w:color w:val="000000" w:themeColor="text1"/>
          <w:szCs w:val="22"/>
          <w:lang w:val="el-GR"/>
        </w:rPr>
        <w:t xml:space="preserve"> 75 </w:t>
      </w:r>
      <w:proofErr w:type="spellStart"/>
      <w:r w:rsidRPr="0098570D">
        <w:rPr>
          <w:color w:val="000000" w:themeColor="text1"/>
          <w:szCs w:val="22"/>
          <w:lang w:val="el-GR"/>
        </w:rPr>
        <w:t>mg</w:t>
      </w:r>
      <w:proofErr w:type="spellEnd"/>
      <w:r w:rsidRPr="0098570D">
        <w:rPr>
          <w:color w:val="000000" w:themeColor="text1"/>
          <w:szCs w:val="22"/>
          <w:lang w:val="el-GR"/>
        </w:rPr>
        <w:t xml:space="preserve"> και ASA 162 </w:t>
      </w:r>
      <w:proofErr w:type="spellStart"/>
      <w:r w:rsidRPr="0098570D">
        <w:rPr>
          <w:color w:val="000000" w:themeColor="text1"/>
          <w:szCs w:val="22"/>
          <w:lang w:val="el-GR"/>
        </w:rPr>
        <w:t>mg</w:t>
      </w:r>
      <w:proofErr w:type="spellEnd"/>
      <w:r w:rsidRPr="0098570D">
        <w:rPr>
          <w:color w:val="000000" w:themeColor="text1"/>
          <w:szCs w:val="22"/>
          <w:lang w:val="el-GR"/>
        </w:rPr>
        <w:t xml:space="preserve"> μία φορά ημερησίως</w:t>
      </w:r>
      <w:r w:rsidR="00D509EA" w:rsidRPr="0098570D">
        <w:rPr>
          <w:color w:val="000000" w:themeColor="text1"/>
          <w:szCs w:val="22"/>
          <w:lang w:val="el-GR"/>
        </w:rPr>
        <w:t xml:space="preserve">, ή με </w:t>
      </w:r>
      <w:proofErr w:type="spellStart"/>
      <w:r w:rsidR="00D509EA" w:rsidRPr="0098570D">
        <w:rPr>
          <w:rStyle w:val="st"/>
          <w:color w:val="000000" w:themeColor="text1"/>
          <w:szCs w:val="22"/>
          <w:lang w:val="el-GR"/>
        </w:rPr>
        <w:t>πρασουγρέλη</w:t>
      </w:r>
      <w:proofErr w:type="spellEnd"/>
      <w:r w:rsidR="00D509EA" w:rsidRPr="0098570D">
        <w:rPr>
          <w:color w:val="000000" w:themeColor="text1"/>
          <w:szCs w:val="22"/>
          <w:lang w:val="el-GR"/>
        </w:rPr>
        <w:t xml:space="preserve"> (60</w:t>
      </w:r>
      <w:r w:rsidR="00892120" w:rsidRPr="0098570D">
        <w:rPr>
          <w:color w:val="000000" w:themeColor="text1"/>
          <w:szCs w:val="22"/>
          <w:lang w:val="el-GR"/>
        </w:rPr>
        <w:t> </w:t>
      </w:r>
      <w:proofErr w:type="spellStart"/>
      <w:r w:rsidR="00D509EA" w:rsidRPr="0098570D">
        <w:rPr>
          <w:color w:val="000000" w:themeColor="text1"/>
          <w:szCs w:val="22"/>
          <w:lang w:val="el-GR"/>
        </w:rPr>
        <w:t>mg</w:t>
      </w:r>
      <w:proofErr w:type="spellEnd"/>
      <w:r w:rsidR="00D509EA" w:rsidRPr="0098570D">
        <w:rPr>
          <w:color w:val="000000" w:themeColor="text1"/>
          <w:szCs w:val="22"/>
          <w:lang w:val="el-GR"/>
        </w:rPr>
        <w:t xml:space="preserve"> </w:t>
      </w:r>
      <w:r w:rsidR="00635ABA" w:rsidRPr="0098570D">
        <w:rPr>
          <w:color w:val="000000" w:themeColor="text1"/>
          <w:szCs w:val="22"/>
          <w:lang w:val="el-GR"/>
        </w:rPr>
        <w:t>ακολουθούμενα</w:t>
      </w:r>
      <w:r w:rsidR="00D509EA" w:rsidRPr="0098570D">
        <w:rPr>
          <w:color w:val="000000" w:themeColor="text1"/>
          <w:szCs w:val="22"/>
          <w:lang w:val="el-GR"/>
        </w:rPr>
        <w:t xml:space="preserve"> από 10</w:t>
      </w:r>
      <w:r w:rsidR="00486B61" w:rsidRPr="0098570D">
        <w:rPr>
          <w:color w:val="000000" w:themeColor="text1"/>
          <w:szCs w:val="22"/>
          <w:lang w:val="el-GR"/>
        </w:rPr>
        <w:t> </w:t>
      </w:r>
      <w:proofErr w:type="spellStart"/>
      <w:r w:rsidR="00D509EA" w:rsidRPr="0098570D">
        <w:rPr>
          <w:color w:val="000000" w:themeColor="text1"/>
          <w:szCs w:val="22"/>
          <w:lang w:val="el-GR"/>
        </w:rPr>
        <w:t>mg</w:t>
      </w:r>
      <w:proofErr w:type="spellEnd"/>
      <w:r w:rsidR="00D509EA" w:rsidRPr="0098570D">
        <w:rPr>
          <w:color w:val="000000" w:themeColor="text1"/>
          <w:szCs w:val="22"/>
          <w:lang w:val="el-GR"/>
        </w:rPr>
        <w:t xml:space="preserve"> μία φορά ημερησίως) </w:t>
      </w:r>
      <w:r w:rsidRPr="0098570D">
        <w:rPr>
          <w:color w:val="000000" w:themeColor="text1"/>
          <w:szCs w:val="22"/>
          <w:lang w:val="el-GR"/>
        </w:rPr>
        <w:t>σε μελέτες Φάσης</w:t>
      </w:r>
      <w:r w:rsidR="006748D6" w:rsidRPr="0098570D">
        <w:rPr>
          <w:noProof/>
          <w:color w:val="000000" w:themeColor="text1"/>
          <w:szCs w:val="22"/>
          <w:lang w:val="en-US"/>
        </w:rPr>
        <w:t> </w:t>
      </w:r>
      <w:r w:rsidR="00892120" w:rsidRPr="0098570D">
        <w:rPr>
          <w:color w:val="000000" w:themeColor="text1"/>
          <w:szCs w:val="22"/>
          <w:lang w:val="el-GR"/>
        </w:rPr>
        <w:t>Ι</w:t>
      </w:r>
      <w:r w:rsidRPr="0098570D">
        <w:rPr>
          <w:color w:val="000000" w:themeColor="text1"/>
          <w:szCs w:val="22"/>
          <w:lang w:val="el-GR"/>
        </w:rPr>
        <w:t xml:space="preserve">, δεν έδειξε κάποια σχετική αύξηση σε εξετάσεις πρότυπου χρόνου </w:t>
      </w:r>
      <w:r w:rsidR="00FF2B99" w:rsidRPr="0098570D">
        <w:rPr>
          <w:color w:val="000000" w:themeColor="text1"/>
          <w:szCs w:val="22"/>
          <w:lang w:val="el-GR"/>
        </w:rPr>
        <w:t>αιμορραγίας</w:t>
      </w:r>
      <w:r w:rsidRPr="0098570D">
        <w:rPr>
          <w:color w:val="000000" w:themeColor="text1"/>
          <w:szCs w:val="22"/>
          <w:lang w:val="el-GR"/>
        </w:rPr>
        <w:t>, ή περαιτέρω αναστολή της συγκόλλησης αιμοπεταλίων</w:t>
      </w:r>
      <w:r w:rsidR="007459FA" w:rsidRPr="0098570D">
        <w:rPr>
          <w:color w:val="000000" w:themeColor="text1"/>
          <w:szCs w:val="22"/>
          <w:lang w:val="el-GR"/>
        </w:rPr>
        <w:t xml:space="preserve"> </w:t>
      </w:r>
      <w:r w:rsidRPr="0098570D">
        <w:rPr>
          <w:color w:val="000000" w:themeColor="text1"/>
          <w:szCs w:val="22"/>
          <w:lang w:val="el-GR"/>
        </w:rPr>
        <w:t xml:space="preserve">συγκριτικά με τη χορήγηση </w:t>
      </w:r>
      <w:proofErr w:type="spellStart"/>
      <w:r w:rsidRPr="0098570D">
        <w:rPr>
          <w:color w:val="000000" w:themeColor="text1"/>
          <w:szCs w:val="22"/>
          <w:lang w:val="el-GR"/>
        </w:rPr>
        <w:t>αντιαιμοπεταλιακών</w:t>
      </w:r>
      <w:proofErr w:type="spellEnd"/>
      <w:r w:rsidRPr="0098570D">
        <w:rPr>
          <w:color w:val="000000" w:themeColor="text1"/>
          <w:szCs w:val="22"/>
          <w:lang w:val="el-GR"/>
        </w:rPr>
        <w:t xml:space="preserve"> παραγόντων χωρίς </w:t>
      </w:r>
      <w:proofErr w:type="spellStart"/>
      <w:r w:rsidR="007A7E06">
        <w:rPr>
          <w:color w:val="000000" w:themeColor="text1"/>
          <w:szCs w:val="22"/>
          <w:lang w:val="el-GR"/>
        </w:rPr>
        <w:t>απιξαμπάνη</w:t>
      </w:r>
      <w:proofErr w:type="spellEnd"/>
      <w:r w:rsidRPr="0098570D">
        <w:rPr>
          <w:color w:val="000000" w:themeColor="text1"/>
          <w:szCs w:val="22"/>
          <w:lang w:val="el-GR"/>
        </w:rPr>
        <w:t xml:space="preserve">. </w:t>
      </w:r>
      <w:r w:rsidR="00A01186" w:rsidRPr="0098570D">
        <w:rPr>
          <w:color w:val="000000" w:themeColor="text1"/>
          <w:szCs w:val="22"/>
          <w:lang w:val="el-GR"/>
        </w:rPr>
        <w:t xml:space="preserve">Οι αυξήσεις στις εξετάσεις πήξης του αίματος (PT, INR, και </w:t>
      </w:r>
      <w:proofErr w:type="spellStart"/>
      <w:r w:rsidR="00A01186" w:rsidRPr="0098570D">
        <w:rPr>
          <w:color w:val="000000" w:themeColor="text1"/>
          <w:szCs w:val="22"/>
          <w:lang w:val="el-GR"/>
        </w:rPr>
        <w:t>aPTT</w:t>
      </w:r>
      <w:proofErr w:type="spellEnd"/>
      <w:r w:rsidR="00A01186" w:rsidRPr="0098570D">
        <w:rPr>
          <w:color w:val="000000" w:themeColor="text1"/>
          <w:szCs w:val="22"/>
          <w:lang w:val="el-GR"/>
        </w:rPr>
        <w:t xml:space="preserve">) ήταν σε συμφωνία με τις επιδράσεις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00A01186" w:rsidRPr="0098570D">
        <w:rPr>
          <w:color w:val="000000" w:themeColor="text1"/>
          <w:szCs w:val="22"/>
          <w:lang w:val="el-GR"/>
        </w:rPr>
        <w:t xml:space="preserve"> μεμονωμένα</w:t>
      </w:r>
      <w:r w:rsidRPr="0098570D">
        <w:rPr>
          <w:color w:val="000000" w:themeColor="text1"/>
          <w:szCs w:val="22"/>
          <w:lang w:val="el-GR"/>
        </w:rPr>
        <w:t>.</w:t>
      </w:r>
    </w:p>
    <w:p w14:paraId="124DEA0F" w14:textId="77777777" w:rsidR="009D4EC3" w:rsidRPr="0098570D" w:rsidRDefault="009D4EC3" w:rsidP="009D4EC3">
      <w:pPr>
        <w:pStyle w:val="EMEABodyText"/>
        <w:rPr>
          <w:color w:val="000000" w:themeColor="text1"/>
          <w:szCs w:val="22"/>
          <w:lang w:val="el-GR"/>
        </w:rPr>
      </w:pPr>
    </w:p>
    <w:p w14:paraId="52190688" w14:textId="76F6BAEB" w:rsidR="009D4EC3" w:rsidRPr="0098570D" w:rsidRDefault="009D4EC3" w:rsidP="009D4EC3">
      <w:pPr>
        <w:autoSpaceDE w:val="0"/>
        <w:autoSpaceDN w:val="0"/>
        <w:adjustRightInd w:val="0"/>
        <w:rPr>
          <w:color w:val="000000" w:themeColor="text1"/>
          <w:szCs w:val="22"/>
        </w:rPr>
      </w:pPr>
      <w:r w:rsidRPr="0098570D">
        <w:rPr>
          <w:color w:val="000000" w:themeColor="text1"/>
          <w:szCs w:val="22"/>
        </w:rPr>
        <w:t xml:space="preserve">Η </w:t>
      </w:r>
      <w:proofErr w:type="spellStart"/>
      <w:r w:rsidRPr="0098570D">
        <w:rPr>
          <w:color w:val="000000" w:themeColor="text1"/>
          <w:szCs w:val="22"/>
        </w:rPr>
        <w:t>ναπροξένη</w:t>
      </w:r>
      <w:proofErr w:type="spellEnd"/>
      <w:r w:rsidRPr="0098570D">
        <w:rPr>
          <w:color w:val="000000" w:themeColor="text1"/>
          <w:szCs w:val="22"/>
        </w:rPr>
        <w:t xml:space="preserve"> (</w:t>
      </w:r>
      <w:r w:rsidR="003C7073" w:rsidRPr="0098570D">
        <w:rPr>
          <w:color w:val="000000" w:themeColor="text1"/>
          <w:szCs w:val="22"/>
        </w:rPr>
        <w:t>500</w:t>
      </w:r>
      <w:r w:rsidR="003C7073" w:rsidRPr="0098570D">
        <w:rPr>
          <w:color w:val="000000" w:themeColor="text1"/>
          <w:szCs w:val="22"/>
          <w:lang w:val="en-US"/>
        </w:rPr>
        <w:t> </w:t>
      </w:r>
      <w:proofErr w:type="spellStart"/>
      <w:r w:rsidRPr="0098570D">
        <w:rPr>
          <w:color w:val="000000" w:themeColor="text1"/>
          <w:szCs w:val="22"/>
        </w:rPr>
        <w:t>mg</w:t>
      </w:r>
      <w:proofErr w:type="spellEnd"/>
      <w:r w:rsidRPr="0098570D">
        <w:rPr>
          <w:color w:val="000000" w:themeColor="text1"/>
          <w:szCs w:val="22"/>
        </w:rPr>
        <w:t>), ένας αναστολέας της P-</w:t>
      </w:r>
      <w:proofErr w:type="spellStart"/>
      <w:r w:rsidRPr="0098570D">
        <w:rPr>
          <w:color w:val="000000" w:themeColor="text1"/>
          <w:szCs w:val="22"/>
        </w:rPr>
        <w:t>gp</w:t>
      </w:r>
      <w:proofErr w:type="spellEnd"/>
      <w:r w:rsidRPr="0098570D">
        <w:rPr>
          <w:color w:val="000000" w:themeColor="text1"/>
          <w:szCs w:val="22"/>
        </w:rPr>
        <w:t xml:space="preserve">, οδήγησε σε αύξηση κατά 1,5 φορές και κατά 1,6 φορές της μέσης AUC και της </w:t>
      </w:r>
      <w:proofErr w:type="spellStart"/>
      <w:r w:rsidRPr="0098570D">
        <w:rPr>
          <w:color w:val="000000" w:themeColor="text1"/>
          <w:szCs w:val="22"/>
        </w:rPr>
        <w:t>C</w:t>
      </w:r>
      <w:r w:rsidRPr="0098570D">
        <w:rPr>
          <w:color w:val="000000" w:themeColor="text1"/>
          <w:szCs w:val="22"/>
          <w:vertAlign w:val="subscript"/>
        </w:rPr>
        <w:t>max</w:t>
      </w:r>
      <w:proofErr w:type="spellEnd"/>
      <w:r w:rsidRPr="0098570D">
        <w:rPr>
          <w:color w:val="000000" w:themeColor="text1"/>
          <w:szCs w:val="22"/>
        </w:rPr>
        <w:t xml:space="preserve"> </w:t>
      </w:r>
      <w:r w:rsidR="007A7E06">
        <w:rPr>
          <w:color w:val="000000" w:themeColor="text1"/>
          <w:szCs w:val="22"/>
        </w:rPr>
        <w:t xml:space="preserve">της </w:t>
      </w:r>
      <w:proofErr w:type="spellStart"/>
      <w:r w:rsidR="007A7E06">
        <w:rPr>
          <w:color w:val="000000" w:themeColor="text1"/>
          <w:szCs w:val="22"/>
        </w:rPr>
        <w:t>απιξαμπάνης</w:t>
      </w:r>
      <w:proofErr w:type="spellEnd"/>
      <w:r w:rsidRPr="0098570D">
        <w:rPr>
          <w:color w:val="000000" w:themeColor="text1"/>
          <w:szCs w:val="22"/>
        </w:rPr>
        <w:t xml:space="preserve">, αντίστοιχα. Παρατηρήθηκαν αντίστοιχες αυξήσεις στις εξετάσεις πήξης του αίματος για </w:t>
      </w:r>
      <w:r w:rsidR="007A7E06">
        <w:rPr>
          <w:color w:val="000000" w:themeColor="text1"/>
          <w:szCs w:val="22"/>
        </w:rPr>
        <w:t xml:space="preserve">την </w:t>
      </w:r>
      <w:proofErr w:type="spellStart"/>
      <w:r w:rsidR="007A7E06">
        <w:rPr>
          <w:color w:val="000000" w:themeColor="text1"/>
          <w:szCs w:val="22"/>
        </w:rPr>
        <w:t>απιξαμπάνη</w:t>
      </w:r>
      <w:proofErr w:type="spellEnd"/>
      <w:r w:rsidRPr="0098570D">
        <w:rPr>
          <w:color w:val="000000" w:themeColor="text1"/>
          <w:szCs w:val="22"/>
        </w:rPr>
        <w:t xml:space="preserve">. Δεν παρατηρήθηκαν αλλαγές στην επίδραση της </w:t>
      </w:r>
      <w:proofErr w:type="spellStart"/>
      <w:r w:rsidRPr="0098570D">
        <w:rPr>
          <w:color w:val="000000" w:themeColor="text1"/>
          <w:szCs w:val="22"/>
        </w:rPr>
        <w:t>ναπροξένης</w:t>
      </w:r>
      <w:proofErr w:type="spellEnd"/>
      <w:r w:rsidRPr="0098570D">
        <w:rPr>
          <w:color w:val="000000" w:themeColor="text1"/>
          <w:szCs w:val="22"/>
        </w:rPr>
        <w:t xml:space="preserve"> στην προκαλούμενη από </w:t>
      </w:r>
      <w:proofErr w:type="spellStart"/>
      <w:r w:rsidRPr="0098570D">
        <w:rPr>
          <w:color w:val="000000" w:themeColor="text1"/>
          <w:szCs w:val="22"/>
        </w:rPr>
        <w:t>αραχιδονικό</w:t>
      </w:r>
      <w:proofErr w:type="spellEnd"/>
      <w:r w:rsidRPr="0098570D">
        <w:rPr>
          <w:color w:val="000000" w:themeColor="text1"/>
          <w:szCs w:val="22"/>
        </w:rPr>
        <w:t xml:space="preserve"> οξύ συγκόλληση των αιμοπεταλίων ούτε κλινικά </w:t>
      </w:r>
      <w:r w:rsidR="00FF2B99" w:rsidRPr="0098570D">
        <w:rPr>
          <w:color w:val="000000" w:themeColor="text1"/>
          <w:szCs w:val="22"/>
        </w:rPr>
        <w:t>σημαντική</w:t>
      </w:r>
      <w:r w:rsidRPr="0098570D">
        <w:rPr>
          <w:color w:val="000000" w:themeColor="text1"/>
          <w:szCs w:val="22"/>
        </w:rPr>
        <w:t xml:space="preserve"> επιμήκυνση του χρόνου </w:t>
      </w:r>
      <w:r w:rsidR="00FF2B99" w:rsidRPr="0098570D">
        <w:rPr>
          <w:color w:val="000000" w:themeColor="text1"/>
          <w:szCs w:val="22"/>
        </w:rPr>
        <w:t>αιμορραγίας</w:t>
      </w:r>
      <w:r w:rsidRPr="0098570D">
        <w:rPr>
          <w:color w:val="000000" w:themeColor="text1"/>
          <w:szCs w:val="22"/>
        </w:rPr>
        <w:t xml:space="preserve"> μετά τη </w:t>
      </w:r>
      <w:proofErr w:type="spellStart"/>
      <w:r w:rsidRPr="0098570D">
        <w:rPr>
          <w:color w:val="000000" w:themeColor="text1"/>
          <w:szCs w:val="22"/>
        </w:rPr>
        <w:t>συγχορήγηση</w:t>
      </w:r>
      <w:proofErr w:type="spellEnd"/>
      <w:r w:rsidRPr="0098570D">
        <w:rPr>
          <w:color w:val="000000" w:themeColor="text1"/>
          <w:szCs w:val="22"/>
        </w:rPr>
        <w:t xml:space="preserve"> </w:t>
      </w:r>
      <w:proofErr w:type="spellStart"/>
      <w:r w:rsidR="007A7E06">
        <w:rPr>
          <w:color w:val="000000" w:themeColor="text1"/>
          <w:szCs w:val="22"/>
        </w:rPr>
        <w:t>απιξαμπάνης</w:t>
      </w:r>
      <w:proofErr w:type="spellEnd"/>
      <w:r w:rsidR="007A7E06" w:rsidRPr="0098570D">
        <w:rPr>
          <w:color w:val="000000" w:themeColor="text1"/>
          <w:szCs w:val="22"/>
        </w:rPr>
        <w:t xml:space="preserve"> </w:t>
      </w:r>
      <w:r w:rsidRPr="0098570D">
        <w:rPr>
          <w:color w:val="000000" w:themeColor="text1"/>
          <w:szCs w:val="22"/>
        </w:rPr>
        <w:t xml:space="preserve">και </w:t>
      </w:r>
      <w:proofErr w:type="spellStart"/>
      <w:r w:rsidRPr="0098570D">
        <w:rPr>
          <w:color w:val="000000" w:themeColor="text1"/>
          <w:szCs w:val="22"/>
        </w:rPr>
        <w:t>ναπροξένης</w:t>
      </w:r>
      <w:proofErr w:type="spellEnd"/>
      <w:r w:rsidRPr="0098570D">
        <w:rPr>
          <w:color w:val="000000" w:themeColor="text1"/>
          <w:szCs w:val="22"/>
        </w:rPr>
        <w:t xml:space="preserve">. </w:t>
      </w:r>
    </w:p>
    <w:p w14:paraId="251C7B61" w14:textId="77777777" w:rsidR="009D4EC3" w:rsidRPr="0098570D" w:rsidRDefault="009D4EC3" w:rsidP="009D4EC3">
      <w:pPr>
        <w:autoSpaceDE w:val="0"/>
        <w:autoSpaceDN w:val="0"/>
        <w:adjustRightInd w:val="0"/>
        <w:rPr>
          <w:color w:val="000000" w:themeColor="text1"/>
          <w:szCs w:val="22"/>
        </w:rPr>
      </w:pPr>
    </w:p>
    <w:p w14:paraId="50B60843" w14:textId="40F91EB2"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Παρά την ύπαρξη αυτών των ευρημάτων, μπορεί να υπάρχουν άτομα με πιο έντονη φαρμακοδυναμική ανταπόκριση όταν </w:t>
      </w:r>
      <w:proofErr w:type="spellStart"/>
      <w:r w:rsidRPr="0098570D">
        <w:rPr>
          <w:color w:val="000000" w:themeColor="text1"/>
          <w:szCs w:val="22"/>
          <w:lang w:val="el-GR"/>
        </w:rPr>
        <w:t>αντιαιμοπεταλιακοί</w:t>
      </w:r>
      <w:proofErr w:type="spellEnd"/>
      <w:r w:rsidRPr="0098570D">
        <w:rPr>
          <w:color w:val="000000" w:themeColor="text1"/>
          <w:szCs w:val="22"/>
          <w:lang w:val="el-GR"/>
        </w:rPr>
        <w:t xml:space="preserve"> παράγοντες </w:t>
      </w:r>
      <w:proofErr w:type="spellStart"/>
      <w:r w:rsidRPr="0098570D">
        <w:rPr>
          <w:color w:val="000000" w:themeColor="text1"/>
          <w:szCs w:val="22"/>
          <w:lang w:val="el-GR"/>
        </w:rPr>
        <w:t>συγχορηγούνται</w:t>
      </w:r>
      <w:proofErr w:type="spellEnd"/>
      <w:r w:rsidRPr="0098570D">
        <w:rPr>
          <w:color w:val="000000" w:themeColor="text1"/>
          <w:szCs w:val="22"/>
          <w:lang w:val="el-GR"/>
        </w:rPr>
        <w:t xml:space="preserve"> με </w:t>
      </w:r>
      <w:proofErr w:type="spellStart"/>
      <w:r w:rsidR="007A7E06">
        <w:rPr>
          <w:color w:val="000000" w:themeColor="text1"/>
          <w:szCs w:val="22"/>
          <w:lang w:val="el-GR"/>
        </w:rPr>
        <w:t>απιξαμπάνη</w:t>
      </w:r>
      <w:proofErr w:type="spellEnd"/>
      <w:r w:rsidRPr="0098570D">
        <w:rPr>
          <w:color w:val="000000" w:themeColor="text1"/>
          <w:szCs w:val="22"/>
          <w:lang w:val="el-GR"/>
        </w:rPr>
        <w:t xml:space="preserve">. </w:t>
      </w:r>
      <w:r w:rsidR="007A7E06">
        <w:rPr>
          <w:color w:val="000000" w:themeColor="text1"/>
          <w:szCs w:val="22"/>
          <w:lang w:val="el-GR"/>
        </w:rPr>
        <w:t xml:space="preserve">Η </w:t>
      </w:r>
      <w:proofErr w:type="spellStart"/>
      <w:r w:rsidR="007A7E06">
        <w:rPr>
          <w:color w:val="000000" w:themeColor="text1"/>
          <w:szCs w:val="22"/>
          <w:lang w:val="el-GR"/>
        </w:rPr>
        <w:t>απιξαμπάνη</w:t>
      </w:r>
      <w:proofErr w:type="spellEnd"/>
      <w:r w:rsidR="00631183" w:rsidRPr="0098570D">
        <w:rPr>
          <w:color w:val="000000" w:themeColor="text1"/>
          <w:szCs w:val="22"/>
          <w:lang w:val="el-GR"/>
        </w:rPr>
        <w:t xml:space="preserve"> </w:t>
      </w:r>
      <w:r w:rsidRPr="0098570D">
        <w:rPr>
          <w:color w:val="000000" w:themeColor="text1"/>
          <w:szCs w:val="22"/>
          <w:lang w:val="el-GR" w:eastAsia="en-GB"/>
        </w:rPr>
        <w:t xml:space="preserve">πρέπει να χρησιμοποιείται με προσοχή όταν </w:t>
      </w:r>
      <w:proofErr w:type="spellStart"/>
      <w:r w:rsidRPr="0098570D">
        <w:rPr>
          <w:color w:val="000000" w:themeColor="text1"/>
          <w:szCs w:val="22"/>
          <w:lang w:val="el-GR"/>
        </w:rPr>
        <w:t>συγχορηγείται</w:t>
      </w:r>
      <w:proofErr w:type="spellEnd"/>
      <w:r w:rsidRPr="0098570D">
        <w:rPr>
          <w:color w:val="000000" w:themeColor="text1"/>
          <w:szCs w:val="22"/>
          <w:lang w:val="el-GR"/>
        </w:rPr>
        <w:t xml:space="preserve"> με</w:t>
      </w:r>
      <w:r w:rsidR="00167721" w:rsidRPr="0098570D">
        <w:rPr>
          <w:color w:val="000000" w:themeColor="text1"/>
          <w:szCs w:val="22"/>
          <w:lang w:val="el-GR"/>
        </w:rPr>
        <w:t xml:space="preserve"> </w:t>
      </w:r>
      <w:r w:rsidR="00167721" w:rsidRPr="0098570D">
        <w:rPr>
          <w:color w:val="000000" w:themeColor="text1"/>
          <w:szCs w:val="22"/>
          <w:lang w:val="en-US"/>
        </w:rPr>
        <w:t>SSRIs</w:t>
      </w:r>
      <w:r w:rsidR="00167721" w:rsidRPr="0098570D">
        <w:rPr>
          <w:color w:val="000000" w:themeColor="text1"/>
          <w:szCs w:val="22"/>
          <w:lang w:val="el-GR"/>
        </w:rPr>
        <w:t>/</w:t>
      </w:r>
      <w:r w:rsidR="00167721" w:rsidRPr="0098570D">
        <w:rPr>
          <w:color w:val="000000" w:themeColor="text1"/>
          <w:szCs w:val="22"/>
          <w:lang w:val="en-US"/>
        </w:rPr>
        <w:t>SNRIs</w:t>
      </w:r>
      <w:r w:rsidR="00D04C7C" w:rsidRPr="0098570D">
        <w:rPr>
          <w:color w:val="000000" w:themeColor="text1"/>
          <w:szCs w:val="22"/>
          <w:lang w:val="el-GR"/>
        </w:rPr>
        <w:t>,</w:t>
      </w:r>
      <w:r w:rsidRPr="0098570D">
        <w:rPr>
          <w:color w:val="000000" w:themeColor="text1"/>
          <w:szCs w:val="22"/>
          <w:lang w:val="el-GR"/>
        </w:rPr>
        <w:t xml:space="preserve"> ΜΣΑΦ</w:t>
      </w:r>
      <w:r w:rsidR="00D04C7C" w:rsidRPr="0098570D">
        <w:rPr>
          <w:color w:val="000000" w:themeColor="text1"/>
          <w:szCs w:val="22"/>
          <w:lang w:val="el-GR"/>
        </w:rPr>
        <w:t xml:space="preserve">, </w:t>
      </w:r>
      <w:r w:rsidR="00D04C7C" w:rsidRPr="0098570D">
        <w:rPr>
          <w:color w:val="000000" w:themeColor="text1"/>
          <w:szCs w:val="22"/>
          <w:lang w:val="it-IT"/>
        </w:rPr>
        <w:t>ASA</w:t>
      </w:r>
      <w:r w:rsidR="00D04C7C" w:rsidRPr="0098570D">
        <w:rPr>
          <w:color w:val="000000" w:themeColor="text1"/>
          <w:szCs w:val="22"/>
          <w:lang w:val="el-GR"/>
        </w:rPr>
        <w:t xml:space="preserve"> ή/και αναστολείς του </w:t>
      </w:r>
      <w:r w:rsidR="00D04C7C" w:rsidRPr="0098570D">
        <w:rPr>
          <w:color w:val="000000" w:themeColor="text1"/>
          <w:szCs w:val="22"/>
          <w:lang w:val="it-IT"/>
        </w:rPr>
        <w:t>P</w:t>
      </w:r>
      <w:r w:rsidR="00D04C7C" w:rsidRPr="0098570D">
        <w:rPr>
          <w:color w:val="000000" w:themeColor="text1"/>
          <w:szCs w:val="22"/>
          <w:lang w:val="el-GR"/>
        </w:rPr>
        <w:t>2</w:t>
      </w:r>
      <w:r w:rsidR="00D04C7C" w:rsidRPr="0098570D">
        <w:rPr>
          <w:color w:val="000000" w:themeColor="text1"/>
          <w:szCs w:val="22"/>
          <w:lang w:val="it-IT"/>
        </w:rPr>
        <w:t>Y</w:t>
      </w:r>
      <w:r w:rsidR="00D04C7C" w:rsidRPr="0098570D">
        <w:rPr>
          <w:color w:val="000000" w:themeColor="text1"/>
          <w:szCs w:val="22"/>
          <w:lang w:val="el-GR"/>
        </w:rPr>
        <w:t>12</w:t>
      </w:r>
      <w:r w:rsidRPr="0098570D">
        <w:rPr>
          <w:color w:val="000000" w:themeColor="text1"/>
          <w:szCs w:val="22"/>
          <w:lang w:val="el-GR"/>
        </w:rPr>
        <w:t xml:space="preserve"> καθώς αυτά τα φαρμακευτικά προϊόντα αυξάνουν συνήθως τον κίνδυνο αιμορραγίας</w:t>
      </w:r>
      <w:r w:rsidR="00892120" w:rsidRPr="0098570D">
        <w:rPr>
          <w:color w:val="000000" w:themeColor="text1"/>
          <w:szCs w:val="22"/>
          <w:lang w:val="el-GR"/>
        </w:rPr>
        <w:t xml:space="preserve"> (</w:t>
      </w:r>
      <w:r w:rsidR="00095359" w:rsidRPr="0098570D">
        <w:rPr>
          <w:color w:val="000000" w:themeColor="text1"/>
          <w:szCs w:val="22"/>
          <w:lang w:val="el-GR"/>
        </w:rPr>
        <w:t>βλ.</w:t>
      </w:r>
      <w:r w:rsidR="00892120" w:rsidRPr="0098570D">
        <w:rPr>
          <w:color w:val="000000" w:themeColor="text1"/>
          <w:szCs w:val="22"/>
          <w:lang w:val="el-GR"/>
        </w:rPr>
        <w:t xml:space="preserve"> παράγραφο 4.4)</w:t>
      </w:r>
      <w:r w:rsidRPr="0098570D">
        <w:rPr>
          <w:color w:val="000000" w:themeColor="text1"/>
          <w:szCs w:val="22"/>
          <w:lang w:val="el-GR"/>
        </w:rPr>
        <w:t xml:space="preserve">. </w:t>
      </w:r>
    </w:p>
    <w:p w14:paraId="7267CBE0" w14:textId="77777777" w:rsidR="00F3514E" w:rsidRPr="0098570D" w:rsidRDefault="00F3514E" w:rsidP="00F3514E">
      <w:pPr>
        <w:widowControl/>
        <w:autoSpaceDE w:val="0"/>
        <w:autoSpaceDN w:val="0"/>
        <w:adjustRightInd w:val="0"/>
        <w:rPr>
          <w:color w:val="000000" w:themeColor="text1"/>
          <w:szCs w:val="22"/>
          <w:lang w:eastAsia="en-GB"/>
        </w:rPr>
      </w:pPr>
    </w:p>
    <w:p w14:paraId="130552E7" w14:textId="297A0761" w:rsidR="00F3514E" w:rsidRPr="0098570D" w:rsidRDefault="00F3514E" w:rsidP="00F3514E">
      <w:pPr>
        <w:widowControl/>
        <w:rPr>
          <w:rFonts w:eastAsia="Calibri"/>
          <w:color w:val="000000" w:themeColor="text1"/>
          <w:szCs w:val="22"/>
        </w:rPr>
      </w:pPr>
      <w:r w:rsidRPr="0098570D">
        <w:rPr>
          <w:rFonts w:eastAsia="Calibri"/>
          <w:color w:val="000000" w:themeColor="text1"/>
          <w:szCs w:val="22"/>
        </w:rPr>
        <w:t xml:space="preserve">Υπάρχει περιορισμένη εμπειρία από τη </w:t>
      </w:r>
      <w:proofErr w:type="spellStart"/>
      <w:r w:rsidRPr="0098570D">
        <w:rPr>
          <w:rFonts w:eastAsia="Calibri"/>
          <w:color w:val="000000" w:themeColor="text1"/>
          <w:szCs w:val="22"/>
        </w:rPr>
        <w:t>συγχορήγηση</w:t>
      </w:r>
      <w:proofErr w:type="spellEnd"/>
      <w:r w:rsidRPr="0098570D">
        <w:rPr>
          <w:rFonts w:eastAsia="Calibri"/>
          <w:color w:val="000000" w:themeColor="text1"/>
          <w:szCs w:val="22"/>
        </w:rPr>
        <w:t xml:space="preserve"> με άλλους αναστολείς συγκόλλησης αιμοπεταλίων (όπως ανταγωνιστές υποδοχέων </w:t>
      </w:r>
      <w:proofErr w:type="spellStart"/>
      <w:r w:rsidRPr="0098570D">
        <w:rPr>
          <w:rFonts w:eastAsia="Calibri"/>
          <w:color w:val="000000" w:themeColor="text1"/>
          <w:szCs w:val="22"/>
        </w:rPr>
        <w:t>GPIIb</w:t>
      </w:r>
      <w:proofErr w:type="spellEnd"/>
      <w:r w:rsidRPr="0098570D">
        <w:rPr>
          <w:rFonts w:eastAsia="Calibri"/>
          <w:color w:val="000000" w:themeColor="text1"/>
          <w:szCs w:val="22"/>
        </w:rPr>
        <w:t>/</w:t>
      </w:r>
      <w:proofErr w:type="spellStart"/>
      <w:r w:rsidRPr="0098570D">
        <w:rPr>
          <w:rFonts w:eastAsia="Calibri"/>
          <w:color w:val="000000" w:themeColor="text1"/>
          <w:szCs w:val="22"/>
        </w:rPr>
        <w:t>IIIa</w:t>
      </w:r>
      <w:proofErr w:type="spellEnd"/>
      <w:r w:rsidRPr="0098570D">
        <w:rPr>
          <w:rFonts w:eastAsia="Calibri"/>
          <w:color w:val="000000" w:themeColor="text1"/>
          <w:szCs w:val="22"/>
        </w:rPr>
        <w:t xml:space="preserve">, </w:t>
      </w:r>
      <w:proofErr w:type="spellStart"/>
      <w:r w:rsidRPr="0098570D">
        <w:rPr>
          <w:rFonts w:eastAsia="Calibri"/>
          <w:color w:val="000000" w:themeColor="text1"/>
          <w:szCs w:val="22"/>
        </w:rPr>
        <w:t>διπυριδαμόλη</w:t>
      </w:r>
      <w:proofErr w:type="spellEnd"/>
      <w:r w:rsidRPr="0098570D">
        <w:rPr>
          <w:rFonts w:eastAsia="Calibri"/>
          <w:color w:val="000000" w:themeColor="text1"/>
          <w:szCs w:val="22"/>
        </w:rPr>
        <w:t xml:space="preserve">, </w:t>
      </w:r>
      <w:proofErr w:type="spellStart"/>
      <w:r w:rsidRPr="0098570D">
        <w:rPr>
          <w:rFonts w:eastAsia="Calibri"/>
          <w:color w:val="000000" w:themeColor="text1"/>
          <w:szCs w:val="22"/>
        </w:rPr>
        <w:t>δεξτράνη</w:t>
      </w:r>
      <w:proofErr w:type="spellEnd"/>
      <w:r w:rsidRPr="0098570D">
        <w:rPr>
          <w:rFonts w:eastAsia="Calibri"/>
          <w:color w:val="000000" w:themeColor="text1"/>
          <w:szCs w:val="22"/>
        </w:rPr>
        <w:t xml:space="preserve"> ή </w:t>
      </w:r>
      <w:proofErr w:type="spellStart"/>
      <w:r w:rsidRPr="0098570D">
        <w:rPr>
          <w:rFonts w:eastAsia="Calibri"/>
          <w:color w:val="000000" w:themeColor="text1"/>
          <w:szCs w:val="22"/>
        </w:rPr>
        <w:t>σουλφινοπυραζόνη</w:t>
      </w:r>
      <w:proofErr w:type="spellEnd"/>
      <w:r w:rsidRPr="0098570D">
        <w:rPr>
          <w:rFonts w:eastAsia="Calibri"/>
          <w:color w:val="000000" w:themeColor="text1"/>
          <w:szCs w:val="22"/>
        </w:rPr>
        <w:t xml:space="preserve">) ή θρομβολυτικούς παράγοντες. Καθώς αυτοί οι παράγοντες αυξάνουν τον κίνδυνο αιμορραγίας, η </w:t>
      </w:r>
      <w:proofErr w:type="spellStart"/>
      <w:r w:rsidRPr="0098570D">
        <w:rPr>
          <w:rFonts w:eastAsia="Calibri"/>
          <w:color w:val="000000" w:themeColor="text1"/>
          <w:szCs w:val="22"/>
        </w:rPr>
        <w:t>συγχορήγηση</w:t>
      </w:r>
      <w:proofErr w:type="spellEnd"/>
      <w:r w:rsidRPr="0098570D">
        <w:rPr>
          <w:rFonts w:eastAsia="Calibri"/>
          <w:color w:val="000000" w:themeColor="text1"/>
          <w:szCs w:val="22"/>
        </w:rPr>
        <w:t xml:space="preserve"> αυτών των </w:t>
      </w:r>
      <w:r w:rsidR="00631183" w:rsidRPr="0098570D">
        <w:rPr>
          <w:rFonts w:eastAsia="Calibri"/>
          <w:color w:val="000000" w:themeColor="text1"/>
          <w:szCs w:val="22"/>
        </w:rPr>
        <w:t xml:space="preserve">φαρμακευτικών </w:t>
      </w:r>
      <w:r w:rsidRPr="0098570D">
        <w:rPr>
          <w:rFonts w:eastAsia="Calibri"/>
          <w:color w:val="000000" w:themeColor="text1"/>
          <w:szCs w:val="22"/>
        </w:rPr>
        <w:t xml:space="preserve">προϊόντων με </w:t>
      </w:r>
      <w:r w:rsidR="007A7E06">
        <w:rPr>
          <w:rFonts w:eastAsia="Calibri"/>
          <w:color w:val="000000" w:themeColor="text1"/>
          <w:szCs w:val="22"/>
        </w:rPr>
        <w:t xml:space="preserve">την </w:t>
      </w:r>
      <w:proofErr w:type="spellStart"/>
      <w:r w:rsidR="007A7E06">
        <w:rPr>
          <w:rFonts w:eastAsia="Calibri"/>
          <w:color w:val="000000" w:themeColor="text1"/>
          <w:szCs w:val="22"/>
        </w:rPr>
        <w:t>απιξαμπάνη</w:t>
      </w:r>
      <w:proofErr w:type="spellEnd"/>
      <w:r w:rsidR="00631183" w:rsidRPr="0098570D">
        <w:rPr>
          <w:color w:val="000000" w:themeColor="text1"/>
          <w:szCs w:val="22"/>
        </w:rPr>
        <w:t xml:space="preserve"> </w:t>
      </w:r>
      <w:r w:rsidRPr="0098570D">
        <w:rPr>
          <w:rFonts w:eastAsia="Calibri"/>
          <w:color w:val="000000" w:themeColor="text1"/>
          <w:szCs w:val="22"/>
        </w:rPr>
        <w:t>δεν συνιστάται (βλ. παράγραφο 4.4).</w:t>
      </w:r>
    </w:p>
    <w:p w14:paraId="4E4A2B94" w14:textId="77777777" w:rsidR="009D4EC3" w:rsidRPr="0098570D" w:rsidRDefault="009D4EC3" w:rsidP="009D4EC3">
      <w:pPr>
        <w:pStyle w:val="EMEABodyText"/>
        <w:rPr>
          <w:color w:val="000000" w:themeColor="text1"/>
          <w:szCs w:val="22"/>
          <w:lang w:val="el-GR"/>
        </w:rPr>
      </w:pPr>
    </w:p>
    <w:p w14:paraId="0E76A76F" w14:textId="77777777" w:rsidR="009D4EC3" w:rsidRPr="0098570D" w:rsidRDefault="009D4EC3" w:rsidP="004E136C">
      <w:pPr>
        <w:pStyle w:val="EMEABodyText"/>
        <w:keepNext/>
        <w:keepLines/>
        <w:rPr>
          <w:color w:val="000000" w:themeColor="text1"/>
          <w:szCs w:val="22"/>
          <w:u w:val="single"/>
          <w:lang w:val="el-GR"/>
        </w:rPr>
      </w:pPr>
      <w:r w:rsidRPr="0098570D">
        <w:rPr>
          <w:color w:val="000000" w:themeColor="text1"/>
          <w:szCs w:val="22"/>
          <w:u w:val="single"/>
          <w:lang w:val="el-GR"/>
        </w:rPr>
        <w:t xml:space="preserve">Άλλες </w:t>
      </w:r>
      <w:proofErr w:type="spellStart"/>
      <w:r w:rsidRPr="0098570D">
        <w:rPr>
          <w:color w:val="000000" w:themeColor="text1"/>
          <w:szCs w:val="22"/>
          <w:u w:val="single"/>
          <w:lang w:val="el-GR"/>
        </w:rPr>
        <w:t>συγχορηγούμενες</w:t>
      </w:r>
      <w:proofErr w:type="spellEnd"/>
      <w:r w:rsidRPr="0098570D">
        <w:rPr>
          <w:color w:val="000000" w:themeColor="text1"/>
          <w:szCs w:val="22"/>
          <w:u w:val="single"/>
          <w:lang w:val="el-GR"/>
        </w:rPr>
        <w:t xml:space="preserve"> θεραπείες</w:t>
      </w:r>
    </w:p>
    <w:p w14:paraId="7901F88E" w14:textId="77777777" w:rsidR="00672863" w:rsidRPr="0098570D" w:rsidRDefault="00672863" w:rsidP="00B5235D">
      <w:pPr>
        <w:pStyle w:val="EMEABodyText"/>
        <w:rPr>
          <w:color w:val="000000" w:themeColor="text1"/>
          <w:szCs w:val="22"/>
          <w:lang w:val="el-GR"/>
        </w:rPr>
      </w:pPr>
    </w:p>
    <w:p w14:paraId="5BA9585E" w14:textId="51CB10FD" w:rsidR="009D4EC3" w:rsidRPr="0098570D" w:rsidRDefault="009D4EC3" w:rsidP="00B5235D">
      <w:pPr>
        <w:pStyle w:val="EMEABodyText"/>
        <w:rPr>
          <w:color w:val="000000" w:themeColor="text1"/>
          <w:szCs w:val="22"/>
          <w:lang w:val="el-GR"/>
        </w:rPr>
      </w:pPr>
      <w:r w:rsidRPr="0098570D">
        <w:rPr>
          <w:color w:val="000000" w:themeColor="text1"/>
          <w:szCs w:val="22"/>
          <w:lang w:val="el-GR"/>
        </w:rPr>
        <w:t xml:space="preserve">Δεν παρατηρήθηκαν κλινικά σημαντικές </w:t>
      </w:r>
      <w:proofErr w:type="spellStart"/>
      <w:r w:rsidRPr="0098570D">
        <w:rPr>
          <w:color w:val="000000" w:themeColor="text1"/>
          <w:szCs w:val="22"/>
          <w:lang w:val="el-GR"/>
        </w:rPr>
        <w:t>φαρμακοκινητικές</w:t>
      </w:r>
      <w:proofErr w:type="spellEnd"/>
      <w:r w:rsidRPr="0098570D">
        <w:rPr>
          <w:color w:val="000000" w:themeColor="text1"/>
          <w:szCs w:val="22"/>
          <w:lang w:val="el-GR"/>
        </w:rPr>
        <w:t xml:space="preserve"> ή φαρμακοδυναμικές αλληλεπιδράσεις όταν </w:t>
      </w:r>
      <w:r w:rsidR="007A7E06">
        <w:rPr>
          <w:color w:val="000000" w:themeColor="text1"/>
          <w:szCs w:val="22"/>
          <w:lang w:val="el-GR"/>
        </w:rPr>
        <w:t xml:space="preserve">η </w:t>
      </w:r>
      <w:proofErr w:type="spellStart"/>
      <w:r w:rsidR="007A7E06">
        <w:rPr>
          <w:color w:val="000000" w:themeColor="text1"/>
          <w:szCs w:val="22"/>
          <w:lang w:val="el-GR"/>
        </w:rPr>
        <w:t>απιξαμπάνη</w:t>
      </w:r>
      <w:proofErr w:type="spellEnd"/>
      <w:r w:rsidRPr="0098570D">
        <w:rPr>
          <w:color w:val="000000" w:themeColor="text1"/>
          <w:szCs w:val="22"/>
          <w:lang w:val="el-GR"/>
        </w:rPr>
        <w:t xml:space="preserve"> </w:t>
      </w:r>
      <w:proofErr w:type="spellStart"/>
      <w:r w:rsidRPr="0098570D">
        <w:rPr>
          <w:color w:val="000000" w:themeColor="text1"/>
          <w:szCs w:val="22"/>
          <w:lang w:val="el-GR"/>
        </w:rPr>
        <w:t>συγχορηγήθηκε</w:t>
      </w:r>
      <w:proofErr w:type="spellEnd"/>
      <w:r w:rsidRPr="0098570D">
        <w:rPr>
          <w:color w:val="000000" w:themeColor="text1"/>
          <w:szCs w:val="22"/>
          <w:lang w:val="el-GR"/>
        </w:rPr>
        <w:t xml:space="preserve"> με </w:t>
      </w:r>
      <w:proofErr w:type="spellStart"/>
      <w:r w:rsidRPr="0098570D">
        <w:rPr>
          <w:color w:val="000000" w:themeColor="text1"/>
          <w:szCs w:val="22"/>
          <w:lang w:val="el-GR"/>
        </w:rPr>
        <w:t>ατενολόλη</w:t>
      </w:r>
      <w:proofErr w:type="spellEnd"/>
      <w:r w:rsidRPr="0098570D">
        <w:rPr>
          <w:color w:val="000000" w:themeColor="text1"/>
          <w:szCs w:val="22"/>
          <w:lang w:val="el-GR"/>
        </w:rPr>
        <w:t xml:space="preserve"> ή </w:t>
      </w:r>
      <w:proofErr w:type="spellStart"/>
      <w:r w:rsidRPr="0098570D">
        <w:rPr>
          <w:color w:val="000000" w:themeColor="text1"/>
          <w:szCs w:val="22"/>
          <w:lang w:val="el-GR"/>
        </w:rPr>
        <w:t>φαμοτιδίνη</w:t>
      </w:r>
      <w:proofErr w:type="spellEnd"/>
      <w:r w:rsidRPr="0098570D">
        <w:rPr>
          <w:color w:val="000000" w:themeColor="text1"/>
          <w:szCs w:val="22"/>
          <w:lang w:val="el-GR"/>
        </w:rPr>
        <w:t xml:space="preserve">. 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10 </w:t>
      </w:r>
      <w:proofErr w:type="spellStart"/>
      <w:r w:rsidRPr="0098570D">
        <w:rPr>
          <w:color w:val="000000" w:themeColor="text1"/>
          <w:szCs w:val="22"/>
          <w:lang w:val="el-GR"/>
        </w:rPr>
        <w:t>mg</w:t>
      </w:r>
      <w:proofErr w:type="spellEnd"/>
      <w:r w:rsidRPr="0098570D">
        <w:rPr>
          <w:color w:val="000000" w:themeColor="text1"/>
          <w:szCs w:val="22"/>
          <w:lang w:val="el-GR"/>
        </w:rPr>
        <w:t xml:space="preserve"> με </w:t>
      </w:r>
      <w:proofErr w:type="spellStart"/>
      <w:r w:rsidRPr="0098570D">
        <w:rPr>
          <w:color w:val="000000" w:themeColor="text1"/>
          <w:szCs w:val="22"/>
          <w:lang w:val="el-GR"/>
        </w:rPr>
        <w:t>ατενολόλη</w:t>
      </w:r>
      <w:proofErr w:type="spellEnd"/>
      <w:r w:rsidRPr="0098570D">
        <w:rPr>
          <w:color w:val="000000" w:themeColor="text1"/>
          <w:szCs w:val="22"/>
          <w:lang w:val="el-GR"/>
        </w:rPr>
        <w:t xml:space="preserve"> 100 </w:t>
      </w:r>
      <w:proofErr w:type="spellStart"/>
      <w:r w:rsidRPr="0098570D">
        <w:rPr>
          <w:color w:val="000000" w:themeColor="text1"/>
          <w:szCs w:val="22"/>
          <w:lang w:val="el-GR"/>
        </w:rPr>
        <w:t>mg</w:t>
      </w:r>
      <w:proofErr w:type="spellEnd"/>
      <w:r w:rsidRPr="0098570D">
        <w:rPr>
          <w:color w:val="000000" w:themeColor="text1"/>
          <w:szCs w:val="22"/>
          <w:lang w:val="el-GR"/>
        </w:rPr>
        <w:t xml:space="preserve"> δεν επέφερε κλινικά </w:t>
      </w:r>
      <w:r w:rsidR="00FF2B99" w:rsidRPr="0098570D">
        <w:rPr>
          <w:color w:val="000000" w:themeColor="text1"/>
          <w:szCs w:val="22"/>
          <w:lang w:val="el-GR"/>
        </w:rPr>
        <w:t>σημαντική</w:t>
      </w:r>
      <w:r w:rsidRPr="0098570D">
        <w:rPr>
          <w:color w:val="000000" w:themeColor="text1"/>
          <w:szCs w:val="22"/>
          <w:lang w:val="el-GR"/>
        </w:rPr>
        <w:t xml:space="preserve"> επίδραση στη </w:t>
      </w:r>
      <w:proofErr w:type="spellStart"/>
      <w:r w:rsidRPr="0098570D">
        <w:rPr>
          <w:color w:val="000000" w:themeColor="text1"/>
          <w:szCs w:val="22"/>
          <w:lang w:val="el-GR"/>
        </w:rPr>
        <w:t>φαρμακοκινητική</w:t>
      </w:r>
      <w:proofErr w:type="spellEnd"/>
      <w:r w:rsidRPr="0098570D">
        <w:rPr>
          <w:color w:val="000000" w:themeColor="text1"/>
          <w:szCs w:val="22"/>
          <w:lang w:val="el-GR"/>
        </w:rPr>
        <w:t xml:space="preserve">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Μετά την χορήγηση των δύο φαρμακευτικών προϊόντων μαζί, η μέση AUC και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lang w:val="el-GR"/>
        </w:rPr>
        <w:t xml:space="preserve"> για </w:t>
      </w:r>
      <w:r w:rsidR="007A7E06">
        <w:rPr>
          <w:color w:val="000000" w:themeColor="text1"/>
          <w:szCs w:val="22"/>
          <w:lang w:val="el-GR"/>
        </w:rPr>
        <w:t xml:space="preserve">την </w:t>
      </w:r>
      <w:proofErr w:type="spellStart"/>
      <w:r w:rsidR="007A7E06">
        <w:rPr>
          <w:color w:val="000000" w:themeColor="text1"/>
          <w:szCs w:val="22"/>
          <w:lang w:val="el-GR"/>
        </w:rPr>
        <w:t>απιξαμπάνη</w:t>
      </w:r>
      <w:proofErr w:type="spellEnd"/>
      <w:r w:rsidRPr="0098570D">
        <w:rPr>
          <w:color w:val="000000" w:themeColor="text1"/>
          <w:szCs w:val="22"/>
          <w:lang w:val="el-GR"/>
        </w:rPr>
        <w:t xml:space="preserve"> ήταν χαμηλότερη κατά 15% και κατά 18% σε σχέση με την περίπτωση που χορηγήθηκε μόν</w:t>
      </w:r>
      <w:r w:rsidR="007A7E06">
        <w:rPr>
          <w:color w:val="000000" w:themeColor="text1"/>
          <w:szCs w:val="22"/>
          <w:lang w:val="el-GR"/>
        </w:rPr>
        <w:t>η</w:t>
      </w:r>
      <w:r w:rsidRPr="0098570D">
        <w:rPr>
          <w:color w:val="000000" w:themeColor="text1"/>
          <w:szCs w:val="22"/>
          <w:lang w:val="el-GR"/>
        </w:rPr>
        <w:t xml:space="preserve"> τ</w:t>
      </w:r>
      <w:r w:rsidR="007A7E06">
        <w:rPr>
          <w:color w:val="000000" w:themeColor="text1"/>
          <w:szCs w:val="22"/>
          <w:lang w:val="el-GR"/>
        </w:rPr>
        <w:t>ης</w:t>
      </w:r>
      <w:r w:rsidRPr="0098570D">
        <w:rPr>
          <w:color w:val="000000" w:themeColor="text1"/>
          <w:szCs w:val="22"/>
          <w:lang w:val="el-GR"/>
        </w:rPr>
        <w:t xml:space="preserve">. Η χορήγηση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10 </w:t>
      </w:r>
      <w:proofErr w:type="spellStart"/>
      <w:r w:rsidRPr="0098570D">
        <w:rPr>
          <w:color w:val="000000" w:themeColor="text1"/>
          <w:szCs w:val="22"/>
          <w:lang w:val="el-GR"/>
        </w:rPr>
        <w:t>mg</w:t>
      </w:r>
      <w:proofErr w:type="spellEnd"/>
      <w:r w:rsidRPr="0098570D">
        <w:rPr>
          <w:color w:val="000000" w:themeColor="text1"/>
          <w:szCs w:val="22"/>
          <w:lang w:val="el-GR"/>
        </w:rPr>
        <w:t xml:space="preserve"> με </w:t>
      </w:r>
      <w:proofErr w:type="spellStart"/>
      <w:r w:rsidRPr="0098570D">
        <w:rPr>
          <w:color w:val="000000" w:themeColor="text1"/>
          <w:szCs w:val="22"/>
          <w:lang w:val="el-GR"/>
        </w:rPr>
        <w:t>φαμοτιδίνη</w:t>
      </w:r>
      <w:proofErr w:type="spellEnd"/>
      <w:r w:rsidRPr="0098570D">
        <w:rPr>
          <w:color w:val="000000" w:themeColor="text1"/>
          <w:szCs w:val="22"/>
          <w:lang w:val="el-GR"/>
        </w:rPr>
        <w:t xml:space="preserve"> 40 </w:t>
      </w:r>
      <w:proofErr w:type="spellStart"/>
      <w:r w:rsidRPr="0098570D">
        <w:rPr>
          <w:color w:val="000000" w:themeColor="text1"/>
          <w:szCs w:val="22"/>
          <w:lang w:val="el-GR"/>
        </w:rPr>
        <w:t>mg</w:t>
      </w:r>
      <w:proofErr w:type="spellEnd"/>
      <w:r w:rsidRPr="0098570D">
        <w:rPr>
          <w:color w:val="000000" w:themeColor="text1"/>
          <w:szCs w:val="22"/>
          <w:lang w:val="el-GR"/>
        </w:rPr>
        <w:t xml:space="preserve"> δεν είχε επίδραση στην AUC ή τη </w:t>
      </w:r>
      <w:proofErr w:type="spellStart"/>
      <w:r w:rsidR="007459FA" w:rsidRPr="0098570D">
        <w:rPr>
          <w:color w:val="000000" w:themeColor="text1"/>
          <w:szCs w:val="22"/>
          <w:lang w:val="el-GR"/>
        </w:rPr>
        <w:t>C</w:t>
      </w:r>
      <w:r w:rsidR="007459FA" w:rsidRPr="0098570D">
        <w:rPr>
          <w:color w:val="000000" w:themeColor="text1"/>
          <w:szCs w:val="22"/>
          <w:vertAlign w:val="subscript"/>
          <w:lang w:val="el-GR"/>
        </w:rPr>
        <w:t>max</w:t>
      </w:r>
      <w:proofErr w:type="spellEnd"/>
      <w:r w:rsidR="007459FA" w:rsidRPr="0098570D">
        <w:rPr>
          <w:color w:val="000000" w:themeColor="text1"/>
          <w:szCs w:val="22"/>
          <w:lang w:val="el-GR"/>
        </w:rPr>
        <w:t xml:space="preserve">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w:t>
      </w:r>
    </w:p>
    <w:p w14:paraId="0AB006DD" w14:textId="77777777" w:rsidR="009D4EC3" w:rsidRPr="0098570D" w:rsidRDefault="009D4EC3" w:rsidP="00B5235D">
      <w:pPr>
        <w:pStyle w:val="EMEABodyText"/>
        <w:rPr>
          <w:color w:val="000000" w:themeColor="text1"/>
          <w:szCs w:val="22"/>
          <w:lang w:val="el-GR"/>
        </w:rPr>
      </w:pPr>
    </w:p>
    <w:p w14:paraId="1E03F14D" w14:textId="7657AA3A" w:rsidR="009D4EC3" w:rsidRPr="0098570D" w:rsidRDefault="009D4EC3" w:rsidP="00EB795A">
      <w:pPr>
        <w:pStyle w:val="EMEABodyText"/>
        <w:keepNext/>
        <w:rPr>
          <w:color w:val="000000" w:themeColor="text1"/>
          <w:szCs w:val="22"/>
          <w:u w:val="single"/>
          <w:lang w:val="el-GR"/>
        </w:rPr>
      </w:pPr>
      <w:r w:rsidRPr="0098570D">
        <w:rPr>
          <w:color w:val="000000" w:themeColor="text1"/>
          <w:szCs w:val="22"/>
          <w:u w:val="single"/>
          <w:lang w:val="el-GR"/>
        </w:rPr>
        <w:t xml:space="preserve">Επίδραση </w:t>
      </w:r>
      <w:r w:rsidR="007A7E06">
        <w:rPr>
          <w:color w:val="000000" w:themeColor="text1"/>
          <w:szCs w:val="22"/>
          <w:u w:val="single"/>
          <w:lang w:val="el-GR"/>
        </w:rPr>
        <w:t xml:space="preserve">της </w:t>
      </w:r>
      <w:proofErr w:type="spellStart"/>
      <w:r w:rsidR="007A7E06">
        <w:rPr>
          <w:color w:val="000000" w:themeColor="text1"/>
          <w:szCs w:val="22"/>
          <w:u w:val="single"/>
          <w:lang w:val="el-GR"/>
        </w:rPr>
        <w:t>απιξαμπάνης</w:t>
      </w:r>
      <w:proofErr w:type="spellEnd"/>
      <w:r w:rsidRPr="0098570D">
        <w:rPr>
          <w:color w:val="000000" w:themeColor="text1"/>
          <w:szCs w:val="22"/>
          <w:u w:val="single"/>
          <w:lang w:val="el-GR"/>
        </w:rPr>
        <w:t xml:space="preserve"> σε άλλα φαρμακευτικά προϊόντα</w:t>
      </w:r>
    </w:p>
    <w:p w14:paraId="184CE679" w14:textId="77777777" w:rsidR="00672863" w:rsidRPr="0098570D" w:rsidRDefault="00672863" w:rsidP="00EB795A">
      <w:pPr>
        <w:pStyle w:val="EMEABodyText"/>
        <w:keepNext/>
        <w:rPr>
          <w:i/>
          <w:color w:val="000000" w:themeColor="text1"/>
          <w:szCs w:val="22"/>
          <w:lang w:val="el-GR"/>
        </w:rPr>
      </w:pPr>
    </w:p>
    <w:p w14:paraId="59327F15" w14:textId="734F64ED" w:rsidR="009D4EC3" w:rsidRPr="0098570D" w:rsidRDefault="009D4EC3" w:rsidP="00EB795A">
      <w:pPr>
        <w:pStyle w:val="EMEABodyText"/>
        <w:keepNext/>
        <w:rPr>
          <w:color w:val="000000" w:themeColor="text1"/>
          <w:szCs w:val="22"/>
          <w:lang w:val="el-GR"/>
        </w:rPr>
      </w:pPr>
      <w:r w:rsidRPr="0098570D">
        <w:rPr>
          <w:i/>
          <w:color w:val="000000" w:themeColor="text1"/>
          <w:szCs w:val="22"/>
          <w:lang w:val="el-GR"/>
        </w:rPr>
        <w:t xml:space="preserve">In </w:t>
      </w:r>
      <w:proofErr w:type="spellStart"/>
      <w:r w:rsidRPr="0098570D">
        <w:rPr>
          <w:i/>
          <w:color w:val="000000" w:themeColor="text1"/>
          <w:szCs w:val="22"/>
          <w:lang w:val="el-GR"/>
        </w:rPr>
        <w:t>vitro</w:t>
      </w:r>
      <w:proofErr w:type="spellEnd"/>
      <w:r w:rsidRPr="0098570D">
        <w:rPr>
          <w:color w:val="000000" w:themeColor="text1"/>
          <w:szCs w:val="22"/>
          <w:lang w:val="el-GR"/>
        </w:rPr>
        <w:t xml:space="preserve"> μελέτες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δεν έδειξαν ανασταλτική επίδραση στη δράση των CYP1A2, CYP2A6, CYP2B6, CYP2C8, CYP2C9, CYP2D6 ή CYP3A4 (IC50 &gt; 45 </w:t>
      </w:r>
      <w:r w:rsidRPr="0098570D">
        <w:rPr>
          <w:color w:val="000000" w:themeColor="text1"/>
          <w:szCs w:val="22"/>
          <w:lang w:val="el-GR"/>
        </w:rPr>
        <w:sym w:font="Symbol" w:char="F06D"/>
      </w:r>
      <w:r w:rsidRPr="0098570D">
        <w:rPr>
          <w:color w:val="000000" w:themeColor="text1"/>
          <w:szCs w:val="22"/>
          <w:lang w:val="el-GR"/>
        </w:rPr>
        <w:t xml:space="preserve">M) ενώ </w:t>
      </w:r>
      <w:r w:rsidR="00542693" w:rsidRPr="0098570D">
        <w:rPr>
          <w:color w:val="000000" w:themeColor="text1"/>
          <w:szCs w:val="22"/>
          <w:lang w:val="el-GR"/>
        </w:rPr>
        <w:t>έδειξ</w:t>
      </w:r>
      <w:r w:rsidR="00FF1257" w:rsidRPr="0098570D">
        <w:rPr>
          <w:color w:val="000000" w:themeColor="text1"/>
          <w:szCs w:val="22"/>
          <w:lang w:val="el-GR"/>
        </w:rPr>
        <w:t>αν</w:t>
      </w:r>
      <w:r w:rsidR="00542693" w:rsidRPr="0098570D">
        <w:rPr>
          <w:color w:val="000000" w:themeColor="text1"/>
          <w:szCs w:val="22"/>
          <w:lang w:val="el-GR"/>
        </w:rPr>
        <w:t xml:space="preserve"> ασθενή </w:t>
      </w:r>
      <w:r w:rsidRPr="0098570D">
        <w:rPr>
          <w:color w:val="000000" w:themeColor="text1"/>
          <w:szCs w:val="22"/>
          <w:lang w:val="el-GR"/>
        </w:rPr>
        <w:t xml:space="preserve">ανασταλτική επίδραση </w:t>
      </w:r>
      <w:r w:rsidR="00542693" w:rsidRPr="0098570D">
        <w:rPr>
          <w:color w:val="000000" w:themeColor="text1"/>
          <w:szCs w:val="22"/>
          <w:lang w:val="el-GR"/>
        </w:rPr>
        <w:t>σ</w:t>
      </w:r>
      <w:r w:rsidRPr="0098570D">
        <w:rPr>
          <w:color w:val="000000" w:themeColor="text1"/>
          <w:szCs w:val="22"/>
          <w:lang w:val="el-GR"/>
        </w:rPr>
        <w:t>τη δράση του CYP2C19 (IC50 &gt; 20 </w:t>
      </w:r>
      <w:r w:rsidRPr="0098570D">
        <w:rPr>
          <w:color w:val="000000" w:themeColor="text1"/>
          <w:szCs w:val="22"/>
          <w:lang w:val="el-GR"/>
        </w:rPr>
        <w:sym w:font="Symbol" w:char="F06D"/>
      </w:r>
      <w:r w:rsidRPr="0098570D">
        <w:rPr>
          <w:color w:val="000000" w:themeColor="text1"/>
          <w:szCs w:val="22"/>
          <w:lang w:val="el-GR"/>
        </w:rPr>
        <w:t>M) σε συγκεντρώσεις που είναι σημαντικά μεγαλύτερες από τις μέγιστες συγκεντρώσεις στο πλάσμα</w:t>
      </w:r>
      <w:r w:rsidR="00EA3DF0" w:rsidRPr="0098570D">
        <w:rPr>
          <w:color w:val="000000" w:themeColor="text1"/>
          <w:szCs w:val="22"/>
          <w:lang w:val="el-GR"/>
        </w:rPr>
        <w:t xml:space="preserve"> που παρατηρούνται σε ασθενείς</w:t>
      </w:r>
      <w:r w:rsidRPr="0098570D">
        <w:rPr>
          <w:color w:val="000000" w:themeColor="text1"/>
          <w:szCs w:val="22"/>
          <w:lang w:val="el-GR"/>
        </w:rPr>
        <w:t xml:space="preserve">. </w:t>
      </w:r>
      <w:r w:rsidR="007A7E06">
        <w:rPr>
          <w:color w:val="000000" w:themeColor="text1"/>
          <w:szCs w:val="22"/>
          <w:lang w:val="el-GR"/>
        </w:rPr>
        <w:t xml:space="preserve">Η </w:t>
      </w:r>
      <w:proofErr w:type="spellStart"/>
      <w:r w:rsidR="007A7E06">
        <w:rPr>
          <w:color w:val="000000" w:themeColor="text1"/>
          <w:szCs w:val="22"/>
          <w:lang w:val="el-GR"/>
        </w:rPr>
        <w:t>απιξαμπάνη</w:t>
      </w:r>
      <w:proofErr w:type="spellEnd"/>
      <w:r w:rsidRPr="0098570D">
        <w:rPr>
          <w:color w:val="000000" w:themeColor="text1"/>
          <w:szCs w:val="22"/>
          <w:lang w:val="el-GR"/>
        </w:rPr>
        <w:t xml:space="preserve"> δεν επέφερε επαγωγή των CYP1A2, CYP2B6, CYP3A4/5 σε συγκέντρωση μέχρι τα 20 </w:t>
      </w:r>
      <w:r w:rsidRPr="0098570D">
        <w:rPr>
          <w:color w:val="000000" w:themeColor="text1"/>
          <w:szCs w:val="22"/>
          <w:lang w:val="el-GR"/>
        </w:rPr>
        <w:sym w:font="Symbol" w:char="F06D"/>
      </w:r>
      <w:r w:rsidRPr="0098570D">
        <w:rPr>
          <w:color w:val="000000" w:themeColor="text1"/>
          <w:szCs w:val="22"/>
          <w:lang w:val="el-GR"/>
        </w:rPr>
        <w:t xml:space="preserve">M. Συνεπώς, </w:t>
      </w:r>
      <w:r w:rsidR="007A7E06">
        <w:rPr>
          <w:color w:val="000000" w:themeColor="text1"/>
          <w:szCs w:val="22"/>
          <w:lang w:val="el-GR"/>
        </w:rPr>
        <w:t xml:space="preserve">η </w:t>
      </w:r>
      <w:proofErr w:type="spellStart"/>
      <w:r w:rsidR="007A7E06">
        <w:rPr>
          <w:color w:val="000000" w:themeColor="text1"/>
          <w:szCs w:val="22"/>
          <w:lang w:val="el-GR"/>
        </w:rPr>
        <w:t>απιξαμπάνη</w:t>
      </w:r>
      <w:proofErr w:type="spellEnd"/>
      <w:r w:rsidRPr="0098570D">
        <w:rPr>
          <w:color w:val="000000" w:themeColor="text1"/>
          <w:szCs w:val="22"/>
          <w:lang w:val="el-GR"/>
        </w:rPr>
        <w:t xml:space="preserve"> δεν αναμένεται να τροποποιήσει τη μεταβολική κάθαρση των </w:t>
      </w:r>
      <w:proofErr w:type="spellStart"/>
      <w:r w:rsidRPr="0098570D">
        <w:rPr>
          <w:color w:val="000000" w:themeColor="text1"/>
          <w:szCs w:val="22"/>
          <w:lang w:val="el-GR"/>
        </w:rPr>
        <w:t>συγχορηγούμενων</w:t>
      </w:r>
      <w:proofErr w:type="spellEnd"/>
      <w:r w:rsidRPr="0098570D">
        <w:rPr>
          <w:color w:val="000000" w:themeColor="text1"/>
          <w:szCs w:val="22"/>
          <w:lang w:val="el-GR"/>
        </w:rPr>
        <w:t xml:space="preserve"> </w:t>
      </w:r>
      <w:r w:rsidR="00672863" w:rsidRPr="0098570D">
        <w:rPr>
          <w:rFonts w:eastAsia="Calibri"/>
          <w:color w:val="000000" w:themeColor="text1"/>
          <w:szCs w:val="22"/>
          <w:lang w:val="el-GR"/>
        </w:rPr>
        <w:t>φαρμακευτικών προϊόντων</w:t>
      </w:r>
      <w:r w:rsidR="00672863" w:rsidRPr="0098570D">
        <w:rPr>
          <w:color w:val="000000" w:themeColor="text1"/>
          <w:szCs w:val="22"/>
          <w:lang w:val="el-GR"/>
        </w:rPr>
        <w:t xml:space="preserve"> </w:t>
      </w:r>
      <w:r w:rsidRPr="0098570D">
        <w:rPr>
          <w:color w:val="000000" w:themeColor="text1"/>
          <w:szCs w:val="22"/>
          <w:lang w:val="el-GR"/>
        </w:rPr>
        <w:t xml:space="preserve">που </w:t>
      </w:r>
      <w:proofErr w:type="spellStart"/>
      <w:r w:rsidRPr="0098570D">
        <w:rPr>
          <w:color w:val="000000" w:themeColor="text1"/>
          <w:szCs w:val="22"/>
          <w:lang w:val="el-GR"/>
        </w:rPr>
        <w:t>μεταβολίζονται</w:t>
      </w:r>
      <w:proofErr w:type="spellEnd"/>
      <w:r w:rsidRPr="0098570D">
        <w:rPr>
          <w:color w:val="000000" w:themeColor="text1"/>
          <w:szCs w:val="22"/>
          <w:lang w:val="el-GR"/>
        </w:rPr>
        <w:t xml:space="preserve"> από αυτά τα ένζυμα. </w:t>
      </w:r>
      <w:r w:rsidR="007A7E06">
        <w:rPr>
          <w:color w:val="000000" w:themeColor="text1"/>
          <w:szCs w:val="22"/>
          <w:lang w:val="el-GR"/>
        </w:rPr>
        <w:t xml:space="preserve">Η </w:t>
      </w:r>
      <w:proofErr w:type="spellStart"/>
      <w:r w:rsidR="007A7E06">
        <w:rPr>
          <w:color w:val="000000" w:themeColor="text1"/>
          <w:szCs w:val="22"/>
          <w:lang w:val="el-GR"/>
        </w:rPr>
        <w:t>απιξαμπάνη</w:t>
      </w:r>
      <w:proofErr w:type="spellEnd"/>
      <w:r w:rsidRPr="0098570D">
        <w:rPr>
          <w:color w:val="000000" w:themeColor="text1"/>
          <w:szCs w:val="22"/>
          <w:lang w:val="el-GR"/>
        </w:rPr>
        <w:t xml:space="preserve"> δεν είναι σημαντικός αναστολέας της P-</w:t>
      </w:r>
      <w:proofErr w:type="spellStart"/>
      <w:r w:rsidRPr="0098570D">
        <w:rPr>
          <w:color w:val="000000" w:themeColor="text1"/>
          <w:szCs w:val="22"/>
          <w:lang w:val="el-GR"/>
        </w:rPr>
        <w:t>gp</w:t>
      </w:r>
      <w:proofErr w:type="spellEnd"/>
      <w:r w:rsidRPr="0098570D">
        <w:rPr>
          <w:color w:val="000000" w:themeColor="text1"/>
          <w:szCs w:val="22"/>
          <w:lang w:val="el-GR"/>
        </w:rPr>
        <w:t>.</w:t>
      </w:r>
    </w:p>
    <w:p w14:paraId="01421B47" w14:textId="77777777" w:rsidR="009D4EC3" w:rsidRPr="0098570D" w:rsidRDefault="009D4EC3" w:rsidP="009D4EC3">
      <w:pPr>
        <w:pStyle w:val="EMEABodyText"/>
        <w:rPr>
          <w:color w:val="000000" w:themeColor="text1"/>
          <w:szCs w:val="22"/>
          <w:lang w:val="el-GR"/>
        </w:rPr>
      </w:pPr>
    </w:p>
    <w:p w14:paraId="601D33AE" w14:textId="47DFC618"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Σε μελέτες που πραγματοποιήθηκαν σε υγιή άτομα, όπως περιγράφεται παρακάτω, </w:t>
      </w:r>
      <w:r w:rsidR="007A7E06">
        <w:rPr>
          <w:color w:val="000000" w:themeColor="text1"/>
          <w:szCs w:val="22"/>
          <w:lang w:val="el-GR"/>
        </w:rPr>
        <w:t xml:space="preserve">η </w:t>
      </w:r>
      <w:proofErr w:type="spellStart"/>
      <w:r w:rsidR="007A7E06">
        <w:rPr>
          <w:color w:val="000000" w:themeColor="text1"/>
          <w:szCs w:val="22"/>
          <w:lang w:val="el-GR"/>
        </w:rPr>
        <w:t>απιξαμπάνη</w:t>
      </w:r>
      <w:proofErr w:type="spellEnd"/>
      <w:r w:rsidRPr="0098570D">
        <w:rPr>
          <w:color w:val="000000" w:themeColor="text1"/>
          <w:szCs w:val="22"/>
          <w:lang w:val="el-GR"/>
        </w:rPr>
        <w:t xml:space="preserve"> δεν άλλαξε σημαντικά τη </w:t>
      </w:r>
      <w:proofErr w:type="spellStart"/>
      <w:r w:rsidRPr="0098570D">
        <w:rPr>
          <w:color w:val="000000" w:themeColor="text1"/>
          <w:szCs w:val="22"/>
          <w:lang w:val="el-GR"/>
        </w:rPr>
        <w:t>φαρμακοκινητική</w:t>
      </w:r>
      <w:proofErr w:type="spellEnd"/>
      <w:r w:rsidRPr="0098570D">
        <w:rPr>
          <w:color w:val="000000" w:themeColor="text1"/>
          <w:szCs w:val="22"/>
          <w:lang w:val="el-GR"/>
        </w:rPr>
        <w:t xml:space="preserve"> της </w:t>
      </w:r>
      <w:proofErr w:type="spellStart"/>
      <w:r w:rsidRPr="0098570D">
        <w:rPr>
          <w:color w:val="000000" w:themeColor="text1"/>
          <w:szCs w:val="22"/>
          <w:lang w:val="el-GR"/>
        </w:rPr>
        <w:t>διγοξίνης</w:t>
      </w:r>
      <w:proofErr w:type="spellEnd"/>
      <w:r w:rsidRPr="0098570D">
        <w:rPr>
          <w:color w:val="000000" w:themeColor="text1"/>
          <w:szCs w:val="22"/>
          <w:lang w:val="el-GR"/>
        </w:rPr>
        <w:t xml:space="preserve">, της </w:t>
      </w:r>
      <w:proofErr w:type="spellStart"/>
      <w:r w:rsidRPr="0098570D">
        <w:rPr>
          <w:color w:val="000000" w:themeColor="text1"/>
          <w:szCs w:val="22"/>
          <w:lang w:val="el-GR"/>
        </w:rPr>
        <w:t>ναπροξένης</w:t>
      </w:r>
      <w:proofErr w:type="spellEnd"/>
      <w:r w:rsidRPr="0098570D">
        <w:rPr>
          <w:color w:val="000000" w:themeColor="text1"/>
          <w:szCs w:val="22"/>
          <w:lang w:val="el-GR"/>
        </w:rPr>
        <w:t xml:space="preserve"> ή της </w:t>
      </w:r>
      <w:proofErr w:type="spellStart"/>
      <w:r w:rsidRPr="0098570D">
        <w:rPr>
          <w:color w:val="000000" w:themeColor="text1"/>
          <w:szCs w:val="22"/>
          <w:lang w:val="el-GR"/>
        </w:rPr>
        <w:t>ατενολόλης</w:t>
      </w:r>
      <w:proofErr w:type="spellEnd"/>
      <w:r w:rsidRPr="0098570D">
        <w:rPr>
          <w:color w:val="000000" w:themeColor="text1"/>
          <w:szCs w:val="22"/>
          <w:lang w:val="el-GR"/>
        </w:rPr>
        <w:t>.</w:t>
      </w:r>
    </w:p>
    <w:p w14:paraId="5B547F97" w14:textId="77777777" w:rsidR="009D4EC3" w:rsidRPr="0098570D" w:rsidRDefault="009D4EC3" w:rsidP="009D4EC3">
      <w:pPr>
        <w:pStyle w:val="EMEABodyText"/>
        <w:rPr>
          <w:color w:val="000000" w:themeColor="text1"/>
          <w:szCs w:val="22"/>
          <w:lang w:val="el-GR"/>
        </w:rPr>
      </w:pPr>
    </w:p>
    <w:p w14:paraId="53AF9FF1" w14:textId="77777777" w:rsidR="00573DCB" w:rsidRPr="0098570D" w:rsidRDefault="009D4EC3" w:rsidP="003A71A2">
      <w:pPr>
        <w:pStyle w:val="EMEABodyText"/>
        <w:keepNext/>
        <w:rPr>
          <w:color w:val="000000" w:themeColor="text1"/>
          <w:szCs w:val="22"/>
          <w:lang w:val="el-GR"/>
        </w:rPr>
      </w:pPr>
      <w:proofErr w:type="spellStart"/>
      <w:r w:rsidRPr="0098570D">
        <w:rPr>
          <w:i/>
          <w:color w:val="000000" w:themeColor="text1"/>
          <w:szCs w:val="22"/>
          <w:lang w:val="el-GR"/>
        </w:rPr>
        <w:t>Διγοξίνη</w:t>
      </w:r>
      <w:proofErr w:type="spellEnd"/>
      <w:r w:rsidRPr="0098570D">
        <w:rPr>
          <w:color w:val="000000" w:themeColor="text1"/>
          <w:szCs w:val="22"/>
          <w:lang w:val="el-GR"/>
        </w:rPr>
        <w:t xml:space="preserve"> </w:t>
      </w:r>
    </w:p>
    <w:p w14:paraId="1397C376" w14:textId="3CE2B6E6"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(20 </w:t>
      </w:r>
      <w:proofErr w:type="spellStart"/>
      <w:r w:rsidRPr="0098570D">
        <w:rPr>
          <w:color w:val="000000" w:themeColor="text1"/>
          <w:szCs w:val="22"/>
          <w:lang w:val="el-GR"/>
        </w:rPr>
        <w:t>mg</w:t>
      </w:r>
      <w:proofErr w:type="spellEnd"/>
      <w:r w:rsidRPr="0098570D">
        <w:rPr>
          <w:color w:val="000000" w:themeColor="text1"/>
          <w:szCs w:val="22"/>
          <w:lang w:val="el-GR"/>
        </w:rPr>
        <w:t xml:space="preserve"> μία φορά ημερησίως) με </w:t>
      </w:r>
      <w:proofErr w:type="spellStart"/>
      <w:r w:rsidRPr="0098570D">
        <w:rPr>
          <w:color w:val="000000" w:themeColor="text1"/>
          <w:szCs w:val="22"/>
          <w:lang w:val="el-GR"/>
        </w:rPr>
        <w:t>διγοξίνη</w:t>
      </w:r>
      <w:proofErr w:type="spellEnd"/>
      <w:r w:rsidRPr="0098570D">
        <w:rPr>
          <w:color w:val="000000" w:themeColor="text1"/>
          <w:szCs w:val="22"/>
          <w:lang w:val="el-GR"/>
        </w:rPr>
        <w:t xml:space="preserve"> (0,25 </w:t>
      </w:r>
      <w:proofErr w:type="spellStart"/>
      <w:r w:rsidRPr="0098570D">
        <w:rPr>
          <w:color w:val="000000" w:themeColor="text1"/>
          <w:szCs w:val="22"/>
          <w:lang w:val="el-GR"/>
        </w:rPr>
        <w:t>mg</w:t>
      </w:r>
      <w:proofErr w:type="spellEnd"/>
      <w:r w:rsidRPr="0098570D">
        <w:rPr>
          <w:color w:val="000000" w:themeColor="text1"/>
          <w:szCs w:val="22"/>
          <w:lang w:val="el-GR"/>
        </w:rPr>
        <w:t xml:space="preserve"> μία φορά ημερησίως), ένα υπόστρωμα της P-</w:t>
      </w:r>
      <w:proofErr w:type="spellStart"/>
      <w:r w:rsidRPr="0098570D">
        <w:rPr>
          <w:color w:val="000000" w:themeColor="text1"/>
          <w:szCs w:val="22"/>
          <w:lang w:val="el-GR"/>
        </w:rPr>
        <w:t>gp</w:t>
      </w:r>
      <w:proofErr w:type="spellEnd"/>
      <w:r w:rsidRPr="0098570D">
        <w:rPr>
          <w:color w:val="000000" w:themeColor="text1"/>
          <w:szCs w:val="22"/>
          <w:lang w:val="el-GR"/>
        </w:rPr>
        <w:t xml:space="preserve">, δεν επηρέασε την AUC ή τη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lang w:val="el-GR"/>
        </w:rPr>
        <w:t xml:space="preserve"> της </w:t>
      </w:r>
      <w:proofErr w:type="spellStart"/>
      <w:r w:rsidRPr="0098570D">
        <w:rPr>
          <w:color w:val="000000" w:themeColor="text1"/>
          <w:szCs w:val="22"/>
          <w:lang w:val="el-GR"/>
        </w:rPr>
        <w:t>διγοξίνης</w:t>
      </w:r>
      <w:proofErr w:type="spellEnd"/>
      <w:r w:rsidRPr="0098570D">
        <w:rPr>
          <w:color w:val="000000" w:themeColor="text1"/>
          <w:szCs w:val="22"/>
          <w:lang w:val="el-GR"/>
        </w:rPr>
        <w:t xml:space="preserve">. Επομένως, </w:t>
      </w:r>
      <w:r w:rsidR="007A7E06">
        <w:rPr>
          <w:color w:val="000000" w:themeColor="text1"/>
          <w:szCs w:val="22"/>
          <w:lang w:val="el-GR"/>
        </w:rPr>
        <w:t xml:space="preserve">η </w:t>
      </w:r>
      <w:proofErr w:type="spellStart"/>
      <w:r w:rsidR="007A7E06">
        <w:rPr>
          <w:color w:val="000000" w:themeColor="text1"/>
          <w:szCs w:val="22"/>
          <w:lang w:val="el-GR"/>
        </w:rPr>
        <w:t>απιξαμπάνη</w:t>
      </w:r>
      <w:proofErr w:type="spellEnd"/>
      <w:r w:rsidRPr="0098570D">
        <w:rPr>
          <w:color w:val="000000" w:themeColor="text1"/>
          <w:szCs w:val="22"/>
          <w:lang w:val="el-GR"/>
        </w:rPr>
        <w:t xml:space="preserve"> δεν αναστέλλει την </w:t>
      </w:r>
      <w:proofErr w:type="spellStart"/>
      <w:r w:rsidRPr="0098570D">
        <w:rPr>
          <w:color w:val="000000" w:themeColor="text1"/>
          <w:szCs w:val="22"/>
          <w:lang w:val="el-GR"/>
        </w:rPr>
        <w:t>μεσολαβούμενη</w:t>
      </w:r>
      <w:proofErr w:type="spellEnd"/>
      <w:r w:rsidRPr="0098570D">
        <w:rPr>
          <w:color w:val="000000" w:themeColor="text1"/>
          <w:szCs w:val="22"/>
          <w:lang w:val="el-GR"/>
        </w:rPr>
        <w:t xml:space="preserve"> από την P-</w:t>
      </w:r>
      <w:proofErr w:type="spellStart"/>
      <w:r w:rsidRPr="0098570D">
        <w:rPr>
          <w:color w:val="000000" w:themeColor="text1"/>
          <w:szCs w:val="22"/>
          <w:lang w:val="el-GR"/>
        </w:rPr>
        <w:t>gp</w:t>
      </w:r>
      <w:proofErr w:type="spellEnd"/>
      <w:r w:rsidRPr="0098570D">
        <w:rPr>
          <w:color w:val="000000" w:themeColor="text1"/>
          <w:szCs w:val="22"/>
          <w:lang w:val="el-GR"/>
        </w:rPr>
        <w:t xml:space="preserve"> μετακίνηση του υποστρώματος.</w:t>
      </w:r>
    </w:p>
    <w:p w14:paraId="4032305A" w14:textId="77777777" w:rsidR="009D4EC3" w:rsidRPr="0098570D" w:rsidRDefault="009D4EC3" w:rsidP="009D4EC3">
      <w:pPr>
        <w:pStyle w:val="EMEABodyText"/>
        <w:rPr>
          <w:color w:val="000000" w:themeColor="text1"/>
          <w:szCs w:val="22"/>
          <w:lang w:val="el-GR"/>
        </w:rPr>
      </w:pPr>
    </w:p>
    <w:p w14:paraId="6075C628" w14:textId="77777777" w:rsidR="00573DCB" w:rsidRPr="0098570D" w:rsidRDefault="009D4EC3" w:rsidP="00B54B85">
      <w:pPr>
        <w:pStyle w:val="EMEABodyText"/>
        <w:keepNext/>
        <w:keepLines/>
        <w:rPr>
          <w:color w:val="000000" w:themeColor="text1"/>
          <w:szCs w:val="22"/>
          <w:lang w:val="el-GR"/>
        </w:rPr>
      </w:pPr>
      <w:proofErr w:type="spellStart"/>
      <w:r w:rsidRPr="0098570D">
        <w:rPr>
          <w:i/>
          <w:color w:val="000000" w:themeColor="text1"/>
          <w:szCs w:val="22"/>
          <w:lang w:val="el-GR"/>
        </w:rPr>
        <w:t>Ναπροξένη</w:t>
      </w:r>
      <w:proofErr w:type="spellEnd"/>
      <w:r w:rsidRPr="0098570D">
        <w:rPr>
          <w:color w:val="000000" w:themeColor="text1"/>
          <w:szCs w:val="22"/>
          <w:lang w:val="el-GR"/>
        </w:rPr>
        <w:t xml:space="preserve"> </w:t>
      </w:r>
    </w:p>
    <w:p w14:paraId="213FE817" w14:textId="608F7BFB"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εφάπαξ δόσεων </w:t>
      </w:r>
      <w:proofErr w:type="spellStart"/>
      <w:r w:rsidR="007A7E06">
        <w:rPr>
          <w:color w:val="000000" w:themeColor="text1"/>
          <w:szCs w:val="22"/>
          <w:lang w:val="el-GR"/>
        </w:rPr>
        <w:t>απιξαμπάνης</w:t>
      </w:r>
      <w:proofErr w:type="spellEnd"/>
      <w:r w:rsidR="007A7E06" w:rsidRPr="0098570D">
        <w:rPr>
          <w:color w:val="000000" w:themeColor="text1"/>
          <w:szCs w:val="22"/>
          <w:lang w:val="el-GR"/>
        </w:rPr>
        <w:t xml:space="preserve"> </w:t>
      </w:r>
      <w:r w:rsidRPr="0098570D">
        <w:rPr>
          <w:color w:val="000000" w:themeColor="text1"/>
          <w:szCs w:val="22"/>
          <w:lang w:val="el-GR"/>
        </w:rPr>
        <w:t>(10 </w:t>
      </w:r>
      <w:proofErr w:type="spellStart"/>
      <w:r w:rsidRPr="0098570D">
        <w:rPr>
          <w:color w:val="000000" w:themeColor="text1"/>
          <w:szCs w:val="22"/>
          <w:lang w:val="el-GR"/>
        </w:rPr>
        <w:t>mg</w:t>
      </w:r>
      <w:proofErr w:type="spellEnd"/>
      <w:r w:rsidRPr="0098570D">
        <w:rPr>
          <w:color w:val="000000" w:themeColor="text1"/>
          <w:szCs w:val="22"/>
          <w:lang w:val="el-GR"/>
        </w:rPr>
        <w:t xml:space="preserve">) και </w:t>
      </w:r>
      <w:proofErr w:type="spellStart"/>
      <w:r w:rsidRPr="0098570D">
        <w:rPr>
          <w:color w:val="000000" w:themeColor="text1"/>
          <w:szCs w:val="22"/>
          <w:lang w:val="el-GR"/>
        </w:rPr>
        <w:t>ναπροξένης</w:t>
      </w:r>
      <w:proofErr w:type="spellEnd"/>
      <w:r w:rsidRPr="0098570D">
        <w:rPr>
          <w:color w:val="000000" w:themeColor="text1"/>
          <w:szCs w:val="22"/>
          <w:lang w:val="el-GR"/>
        </w:rPr>
        <w:t xml:space="preserve"> (500 </w:t>
      </w:r>
      <w:proofErr w:type="spellStart"/>
      <w:r w:rsidRPr="0098570D">
        <w:rPr>
          <w:color w:val="000000" w:themeColor="text1"/>
          <w:szCs w:val="22"/>
          <w:lang w:val="el-GR"/>
        </w:rPr>
        <w:t>mg</w:t>
      </w:r>
      <w:proofErr w:type="spellEnd"/>
      <w:r w:rsidRPr="0098570D">
        <w:rPr>
          <w:color w:val="000000" w:themeColor="text1"/>
          <w:szCs w:val="22"/>
          <w:lang w:val="el-GR"/>
        </w:rPr>
        <w:t xml:space="preserve">), ένα συχνά χρησιμοποιούμενο ΜΣΑΦ, δεν επέφερε καμία επίπτωση στην AUC ή τη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lang w:val="el-GR"/>
        </w:rPr>
        <w:t xml:space="preserve"> της </w:t>
      </w:r>
      <w:proofErr w:type="spellStart"/>
      <w:r w:rsidRPr="0098570D">
        <w:rPr>
          <w:color w:val="000000" w:themeColor="text1"/>
          <w:szCs w:val="22"/>
          <w:lang w:val="el-GR"/>
        </w:rPr>
        <w:t>ναπροξένης</w:t>
      </w:r>
      <w:proofErr w:type="spellEnd"/>
      <w:r w:rsidRPr="0098570D">
        <w:rPr>
          <w:color w:val="000000" w:themeColor="text1"/>
          <w:szCs w:val="22"/>
          <w:lang w:val="el-GR"/>
        </w:rPr>
        <w:t>.</w:t>
      </w:r>
    </w:p>
    <w:p w14:paraId="2BB781FD" w14:textId="77777777" w:rsidR="009D4EC3" w:rsidRPr="0098570D" w:rsidRDefault="009D4EC3" w:rsidP="009D4EC3">
      <w:pPr>
        <w:pStyle w:val="EMEABodyText"/>
        <w:rPr>
          <w:color w:val="000000" w:themeColor="text1"/>
          <w:szCs w:val="22"/>
          <w:lang w:val="el-GR"/>
        </w:rPr>
      </w:pPr>
    </w:p>
    <w:p w14:paraId="3A029343" w14:textId="77777777" w:rsidR="00573DCB" w:rsidRPr="0098570D" w:rsidRDefault="009D4EC3" w:rsidP="00281F8C">
      <w:pPr>
        <w:keepLines/>
        <w:rPr>
          <w:color w:val="000000" w:themeColor="text1"/>
          <w:szCs w:val="22"/>
        </w:rPr>
      </w:pPr>
      <w:proofErr w:type="spellStart"/>
      <w:r w:rsidRPr="0098570D">
        <w:rPr>
          <w:i/>
          <w:color w:val="000000" w:themeColor="text1"/>
          <w:szCs w:val="22"/>
        </w:rPr>
        <w:t>Ατενολόλη</w:t>
      </w:r>
      <w:proofErr w:type="spellEnd"/>
      <w:r w:rsidRPr="0098570D">
        <w:rPr>
          <w:color w:val="000000" w:themeColor="text1"/>
          <w:szCs w:val="22"/>
        </w:rPr>
        <w:t xml:space="preserve"> </w:t>
      </w:r>
    </w:p>
    <w:p w14:paraId="0FD84EB4" w14:textId="7B9431A2" w:rsidR="009D4EC3" w:rsidRPr="0098570D" w:rsidRDefault="009D4EC3" w:rsidP="00281F8C">
      <w:pPr>
        <w:keepLines/>
        <w:rPr>
          <w:color w:val="000000" w:themeColor="text1"/>
          <w:szCs w:val="22"/>
        </w:rPr>
      </w:pPr>
      <w:r w:rsidRPr="0098570D">
        <w:rPr>
          <w:color w:val="000000" w:themeColor="text1"/>
          <w:szCs w:val="22"/>
        </w:rPr>
        <w:t xml:space="preserve">Η </w:t>
      </w:r>
      <w:proofErr w:type="spellStart"/>
      <w:r w:rsidRPr="0098570D">
        <w:rPr>
          <w:color w:val="000000" w:themeColor="text1"/>
          <w:szCs w:val="22"/>
        </w:rPr>
        <w:t>συγχορήγηση</w:t>
      </w:r>
      <w:proofErr w:type="spellEnd"/>
      <w:r w:rsidRPr="0098570D">
        <w:rPr>
          <w:color w:val="000000" w:themeColor="text1"/>
          <w:szCs w:val="22"/>
        </w:rPr>
        <w:t xml:space="preserve"> μίας εφάπαξ δόσης </w:t>
      </w:r>
      <w:proofErr w:type="spellStart"/>
      <w:r w:rsidR="007A7E06">
        <w:rPr>
          <w:color w:val="000000" w:themeColor="text1"/>
          <w:szCs w:val="22"/>
        </w:rPr>
        <w:t>απιξαμπάνης</w:t>
      </w:r>
      <w:proofErr w:type="spellEnd"/>
      <w:r w:rsidR="007A7E06" w:rsidRPr="0098570D">
        <w:rPr>
          <w:color w:val="000000" w:themeColor="text1"/>
          <w:szCs w:val="22"/>
        </w:rPr>
        <w:t xml:space="preserve"> </w:t>
      </w:r>
      <w:r w:rsidRPr="0098570D">
        <w:rPr>
          <w:color w:val="000000" w:themeColor="text1"/>
          <w:szCs w:val="22"/>
        </w:rPr>
        <w:t>(10 </w:t>
      </w:r>
      <w:proofErr w:type="spellStart"/>
      <w:r w:rsidRPr="0098570D">
        <w:rPr>
          <w:color w:val="000000" w:themeColor="text1"/>
          <w:szCs w:val="22"/>
        </w:rPr>
        <w:t>mg</w:t>
      </w:r>
      <w:proofErr w:type="spellEnd"/>
      <w:r w:rsidRPr="0098570D">
        <w:rPr>
          <w:color w:val="000000" w:themeColor="text1"/>
          <w:szCs w:val="22"/>
        </w:rPr>
        <w:t xml:space="preserve">) και </w:t>
      </w:r>
      <w:proofErr w:type="spellStart"/>
      <w:r w:rsidRPr="0098570D">
        <w:rPr>
          <w:color w:val="000000" w:themeColor="text1"/>
          <w:szCs w:val="22"/>
        </w:rPr>
        <w:t>ατενολόλης</w:t>
      </w:r>
      <w:proofErr w:type="spellEnd"/>
      <w:r w:rsidRPr="0098570D">
        <w:rPr>
          <w:color w:val="000000" w:themeColor="text1"/>
          <w:szCs w:val="22"/>
        </w:rPr>
        <w:t xml:space="preserve"> (100 </w:t>
      </w:r>
      <w:proofErr w:type="spellStart"/>
      <w:r w:rsidRPr="0098570D">
        <w:rPr>
          <w:color w:val="000000" w:themeColor="text1"/>
          <w:szCs w:val="22"/>
        </w:rPr>
        <w:t>mg</w:t>
      </w:r>
      <w:proofErr w:type="spellEnd"/>
      <w:r w:rsidRPr="0098570D">
        <w:rPr>
          <w:color w:val="000000" w:themeColor="text1"/>
          <w:szCs w:val="22"/>
        </w:rPr>
        <w:t>), ένας συνηθισμένος β-</w:t>
      </w:r>
      <w:proofErr w:type="spellStart"/>
      <w:r w:rsidRPr="0098570D">
        <w:rPr>
          <w:color w:val="000000" w:themeColor="text1"/>
          <w:szCs w:val="22"/>
        </w:rPr>
        <w:t>αποκλειστής</w:t>
      </w:r>
      <w:proofErr w:type="spellEnd"/>
      <w:r w:rsidRPr="0098570D">
        <w:rPr>
          <w:color w:val="000000" w:themeColor="text1"/>
          <w:szCs w:val="22"/>
        </w:rPr>
        <w:t xml:space="preserve">, δεν τροποποίησε τη </w:t>
      </w:r>
      <w:proofErr w:type="spellStart"/>
      <w:r w:rsidRPr="0098570D">
        <w:rPr>
          <w:color w:val="000000" w:themeColor="text1"/>
          <w:szCs w:val="22"/>
        </w:rPr>
        <w:t>φαρμακοκινητική</w:t>
      </w:r>
      <w:proofErr w:type="spellEnd"/>
      <w:r w:rsidRPr="0098570D">
        <w:rPr>
          <w:color w:val="000000" w:themeColor="text1"/>
          <w:szCs w:val="22"/>
        </w:rPr>
        <w:t xml:space="preserve"> της </w:t>
      </w:r>
      <w:proofErr w:type="spellStart"/>
      <w:r w:rsidRPr="0098570D">
        <w:rPr>
          <w:color w:val="000000" w:themeColor="text1"/>
          <w:szCs w:val="22"/>
        </w:rPr>
        <w:t>ατενολόλης</w:t>
      </w:r>
      <w:proofErr w:type="spellEnd"/>
      <w:r w:rsidRPr="0098570D">
        <w:rPr>
          <w:color w:val="000000" w:themeColor="text1"/>
          <w:szCs w:val="22"/>
        </w:rPr>
        <w:t>.</w:t>
      </w:r>
    </w:p>
    <w:p w14:paraId="78500F4D" w14:textId="77777777" w:rsidR="009D4EC3" w:rsidRPr="0098570D" w:rsidRDefault="009D4EC3" w:rsidP="00281F8C">
      <w:pPr>
        <w:keepLines/>
        <w:rPr>
          <w:i/>
          <w:color w:val="000000" w:themeColor="text1"/>
          <w:szCs w:val="22"/>
        </w:rPr>
      </w:pPr>
    </w:p>
    <w:p w14:paraId="3267FADA" w14:textId="77777777" w:rsidR="009D4EC3" w:rsidRPr="0098570D" w:rsidRDefault="009D4EC3" w:rsidP="00281F8C">
      <w:pPr>
        <w:keepLines/>
        <w:rPr>
          <w:color w:val="000000" w:themeColor="text1"/>
          <w:szCs w:val="22"/>
          <w:u w:val="single"/>
        </w:rPr>
      </w:pPr>
      <w:r w:rsidRPr="0098570D">
        <w:rPr>
          <w:color w:val="000000" w:themeColor="text1"/>
          <w:szCs w:val="22"/>
          <w:u w:val="single"/>
        </w:rPr>
        <w:t xml:space="preserve">Ενεργός </w:t>
      </w:r>
      <w:r w:rsidR="00AB7F6B" w:rsidRPr="0098570D">
        <w:rPr>
          <w:color w:val="000000" w:themeColor="text1"/>
          <w:szCs w:val="22"/>
          <w:u w:val="single"/>
        </w:rPr>
        <w:t>ά</w:t>
      </w:r>
      <w:r w:rsidRPr="0098570D">
        <w:rPr>
          <w:color w:val="000000" w:themeColor="text1"/>
          <w:szCs w:val="22"/>
          <w:u w:val="single"/>
        </w:rPr>
        <w:t>νθρακας</w:t>
      </w:r>
    </w:p>
    <w:p w14:paraId="5A0F5D07" w14:textId="77777777" w:rsidR="00EB4449" w:rsidRPr="0098570D" w:rsidRDefault="00EB4449" w:rsidP="00281F8C">
      <w:pPr>
        <w:keepLines/>
        <w:rPr>
          <w:color w:val="000000" w:themeColor="text1"/>
          <w:szCs w:val="22"/>
        </w:rPr>
      </w:pPr>
    </w:p>
    <w:p w14:paraId="1A70BB99" w14:textId="7F4111CD" w:rsidR="009D4EC3" w:rsidRPr="0098570D" w:rsidRDefault="009D4EC3" w:rsidP="00281F8C">
      <w:pPr>
        <w:keepLines/>
        <w:rPr>
          <w:color w:val="000000" w:themeColor="text1"/>
          <w:szCs w:val="22"/>
        </w:rPr>
      </w:pPr>
      <w:r w:rsidRPr="0098570D">
        <w:rPr>
          <w:color w:val="000000" w:themeColor="text1"/>
          <w:szCs w:val="22"/>
        </w:rPr>
        <w:t xml:space="preserve">Η χορήγηση ενεργού άνθρακα μειώνει την έκθεση </w:t>
      </w:r>
      <w:r w:rsidR="007A7E06">
        <w:rPr>
          <w:color w:val="000000" w:themeColor="text1"/>
          <w:szCs w:val="22"/>
        </w:rPr>
        <w:t xml:space="preserve">στην </w:t>
      </w:r>
      <w:proofErr w:type="spellStart"/>
      <w:r w:rsidR="007A7E06">
        <w:rPr>
          <w:color w:val="000000" w:themeColor="text1"/>
          <w:szCs w:val="22"/>
        </w:rPr>
        <w:t>απιξαμπάνη</w:t>
      </w:r>
      <w:proofErr w:type="spellEnd"/>
      <w:r w:rsidRPr="0098570D">
        <w:rPr>
          <w:color w:val="000000" w:themeColor="text1"/>
          <w:szCs w:val="22"/>
        </w:rPr>
        <w:t xml:space="preserve"> (</w:t>
      </w:r>
      <w:r w:rsidR="00095359" w:rsidRPr="0098570D">
        <w:rPr>
          <w:color w:val="000000" w:themeColor="text1"/>
          <w:szCs w:val="22"/>
        </w:rPr>
        <w:t>βλ.</w:t>
      </w:r>
      <w:r w:rsidRPr="0098570D">
        <w:rPr>
          <w:color w:val="000000" w:themeColor="text1"/>
          <w:szCs w:val="22"/>
        </w:rPr>
        <w:t xml:space="preserve"> παράγραφο</w:t>
      </w:r>
      <w:r w:rsidR="008F4655" w:rsidRPr="0098570D">
        <w:rPr>
          <w:color w:val="000000" w:themeColor="text1"/>
          <w:szCs w:val="22"/>
        </w:rPr>
        <w:t> </w:t>
      </w:r>
      <w:r w:rsidRPr="0098570D">
        <w:rPr>
          <w:color w:val="000000" w:themeColor="text1"/>
          <w:szCs w:val="22"/>
        </w:rPr>
        <w:t>4.9).</w:t>
      </w:r>
    </w:p>
    <w:p w14:paraId="71D99F31" w14:textId="77777777" w:rsidR="009D4EC3" w:rsidRPr="0098570D" w:rsidRDefault="009D4EC3" w:rsidP="00281F8C">
      <w:pPr>
        <w:keepLines/>
        <w:rPr>
          <w:i/>
          <w:color w:val="000000" w:themeColor="text1"/>
          <w:szCs w:val="22"/>
        </w:rPr>
      </w:pPr>
    </w:p>
    <w:p w14:paraId="44BD06FF" w14:textId="77777777" w:rsidR="009D4EC3" w:rsidRPr="0098570D" w:rsidRDefault="009D4EC3" w:rsidP="00281F8C">
      <w:pPr>
        <w:keepLines/>
        <w:ind w:left="567" w:hanging="567"/>
        <w:outlineLvl w:val="0"/>
        <w:rPr>
          <w:color w:val="000000" w:themeColor="text1"/>
          <w:szCs w:val="22"/>
        </w:rPr>
      </w:pPr>
      <w:r w:rsidRPr="0098570D">
        <w:rPr>
          <w:b/>
          <w:color w:val="000000" w:themeColor="text1"/>
          <w:szCs w:val="22"/>
        </w:rPr>
        <w:t>4.6</w:t>
      </w:r>
      <w:r w:rsidRPr="0098570D">
        <w:rPr>
          <w:b/>
          <w:color w:val="000000" w:themeColor="text1"/>
          <w:szCs w:val="22"/>
        </w:rPr>
        <w:tab/>
        <w:t>Γονιμότητα, κύηση και γαλουχία</w:t>
      </w:r>
    </w:p>
    <w:p w14:paraId="22C24991" w14:textId="77777777" w:rsidR="009D4EC3" w:rsidRPr="0098570D" w:rsidRDefault="009D4EC3" w:rsidP="00281F8C">
      <w:pPr>
        <w:keepLines/>
        <w:rPr>
          <w:color w:val="000000" w:themeColor="text1"/>
          <w:szCs w:val="22"/>
        </w:rPr>
      </w:pPr>
    </w:p>
    <w:p w14:paraId="128D0CDB" w14:textId="77777777" w:rsidR="00EC00C2" w:rsidRPr="0098570D" w:rsidRDefault="003E138E" w:rsidP="00281F8C">
      <w:pPr>
        <w:keepLines/>
        <w:rPr>
          <w:color w:val="000000" w:themeColor="text1"/>
          <w:szCs w:val="22"/>
          <w:u w:val="single"/>
        </w:rPr>
      </w:pPr>
      <w:r w:rsidRPr="0098570D">
        <w:rPr>
          <w:color w:val="000000" w:themeColor="text1"/>
          <w:szCs w:val="22"/>
          <w:u w:val="single"/>
        </w:rPr>
        <w:t>Κύηση</w:t>
      </w:r>
    </w:p>
    <w:p w14:paraId="4832E47B" w14:textId="77777777" w:rsidR="00EB4449" w:rsidRPr="0098570D" w:rsidRDefault="00EB4449" w:rsidP="00281F8C">
      <w:pPr>
        <w:pStyle w:val="EMEABodyText"/>
        <w:keepLines/>
        <w:widowControl w:val="0"/>
        <w:rPr>
          <w:color w:val="000000" w:themeColor="text1"/>
          <w:szCs w:val="22"/>
          <w:lang w:val="el-GR"/>
        </w:rPr>
      </w:pPr>
    </w:p>
    <w:p w14:paraId="637421FE" w14:textId="1BF01918" w:rsidR="009D4EC3" w:rsidRPr="0098570D" w:rsidRDefault="009D4EC3" w:rsidP="00281F8C">
      <w:pPr>
        <w:pStyle w:val="EMEABodyText"/>
        <w:keepLines/>
        <w:widowControl w:val="0"/>
        <w:rPr>
          <w:color w:val="000000" w:themeColor="text1"/>
          <w:szCs w:val="22"/>
          <w:lang w:val="el-GR"/>
        </w:rPr>
      </w:pPr>
      <w:r w:rsidRPr="0098570D">
        <w:rPr>
          <w:color w:val="000000" w:themeColor="text1"/>
          <w:szCs w:val="22"/>
          <w:lang w:val="el-GR"/>
        </w:rPr>
        <w:t xml:space="preserve">Δεν </w:t>
      </w:r>
      <w:r w:rsidR="00BE00B5" w:rsidRPr="0098570D">
        <w:rPr>
          <w:color w:val="000000" w:themeColor="text1"/>
          <w:szCs w:val="22"/>
          <w:lang w:val="el-GR"/>
        </w:rPr>
        <w:t>διατίθενται δεδομένα</w:t>
      </w:r>
      <w:r w:rsidRPr="0098570D">
        <w:rPr>
          <w:color w:val="000000" w:themeColor="text1"/>
          <w:szCs w:val="22"/>
          <w:lang w:val="el-GR"/>
        </w:rPr>
        <w:t xml:space="preserve"> </w:t>
      </w:r>
      <w:r w:rsidR="00717ABF" w:rsidRPr="0098570D">
        <w:rPr>
          <w:color w:val="000000" w:themeColor="text1"/>
          <w:szCs w:val="22"/>
          <w:lang w:val="el-GR"/>
        </w:rPr>
        <w:t>σχετικά με</w:t>
      </w:r>
      <w:r w:rsidRPr="0098570D">
        <w:rPr>
          <w:color w:val="000000" w:themeColor="text1"/>
          <w:szCs w:val="22"/>
          <w:lang w:val="el-GR"/>
        </w:rPr>
        <w:t xml:space="preserve"> τη </w:t>
      </w:r>
      <w:r w:rsidR="00BE00B5" w:rsidRPr="0098570D">
        <w:rPr>
          <w:color w:val="000000" w:themeColor="text1"/>
          <w:szCs w:val="22"/>
          <w:lang w:val="el-GR"/>
        </w:rPr>
        <w:t>χρήση</w:t>
      </w:r>
      <w:r w:rsidRPr="0098570D">
        <w:rPr>
          <w:color w:val="000000" w:themeColor="text1"/>
          <w:szCs w:val="22"/>
          <w:lang w:val="el-GR"/>
        </w:rPr>
        <w:t xml:space="preserve"> </w:t>
      </w:r>
      <w:r w:rsidR="007A7E06">
        <w:rPr>
          <w:color w:val="000000" w:themeColor="text1"/>
          <w:szCs w:val="22"/>
          <w:lang w:val="el-GR"/>
        </w:rPr>
        <w:t xml:space="preserve">της </w:t>
      </w:r>
      <w:proofErr w:type="spellStart"/>
      <w:r w:rsidR="007A7E06">
        <w:rPr>
          <w:color w:val="000000" w:themeColor="text1"/>
          <w:szCs w:val="22"/>
          <w:lang w:val="el-GR"/>
        </w:rPr>
        <w:t>απιξαμπάνης</w:t>
      </w:r>
      <w:proofErr w:type="spellEnd"/>
      <w:r w:rsidRPr="0098570D">
        <w:rPr>
          <w:color w:val="000000" w:themeColor="text1"/>
          <w:szCs w:val="22"/>
          <w:lang w:val="el-GR"/>
        </w:rPr>
        <w:t xml:space="preserve"> σε </w:t>
      </w:r>
      <w:r w:rsidR="003233A4" w:rsidRPr="0098570D">
        <w:rPr>
          <w:color w:val="000000" w:themeColor="text1"/>
          <w:szCs w:val="22"/>
          <w:lang w:val="el-GR"/>
        </w:rPr>
        <w:t>εγκύους</w:t>
      </w:r>
      <w:r w:rsidRPr="0098570D">
        <w:rPr>
          <w:color w:val="000000" w:themeColor="text1"/>
          <w:szCs w:val="22"/>
          <w:lang w:val="el-GR"/>
        </w:rPr>
        <w:t xml:space="preserve"> γυναίκ</w:t>
      </w:r>
      <w:r w:rsidR="003233A4" w:rsidRPr="0098570D">
        <w:rPr>
          <w:color w:val="000000" w:themeColor="text1"/>
          <w:szCs w:val="22"/>
          <w:lang w:val="el-GR"/>
        </w:rPr>
        <w:t>ες</w:t>
      </w:r>
      <w:r w:rsidRPr="0098570D">
        <w:rPr>
          <w:color w:val="000000" w:themeColor="text1"/>
          <w:szCs w:val="22"/>
          <w:lang w:val="el-GR"/>
        </w:rPr>
        <w:t>. Μελέτες σε ζώα δεν κατέδειξαν άμεσ</w:t>
      </w:r>
      <w:r w:rsidR="00BE00B5" w:rsidRPr="0098570D">
        <w:rPr>
          <w:color w:val="000000" w:themeColor="text1"/>
          <w:szCs w:val="22"/>
          <w:lang w:val="el-GR"/>
        </w:rPr>
        <w:t>η</w:t>
      </w:r>
      <w:r w:rsidRPr="0098570D">
        <w:rPr>
          <w:color w:val="000000" w:themeColor="text1"/>
          <w:szCs w:val="22"/>
          <w:lang w:val="el-GR"/>
        </w:rPr>
        <w:t xml:space="preserve"> ή έμμεσ</w:t>
      </w:r>
      <w:r w:rsidR="00BE00B5" w:rsidRPr="0098570D">
        <w:rPr>
          <w:color w:val="000000" w:themeColor="text1"/>
          <w:szCs w:val="22"/>
          <w:lang w:val="el-GR"/>
        </w:rPr>
        <w:t>η</w:t>
      </w:r>
      <w:r w:rsidRPr="0098570D">
        <w:rPr>
          <w:color w:val="000000" w:themeColor="text1"/>
          <w:szCs w:val="22"/>
          <w:lang w:val="el-GR"/>
        </w:rPr>
        <w:t xml:space="preserve"> τοξικότητα στην αναπαραγωγική ικανότητα</w:t>
      </w:r>
      <w:r w:rsidR="000E1032" w:rsidRPr="0098570D">
        <w:rPr>
          <w:color w:val="000000" w:themeColor="text1"/>
          <w:szCs w:val="22"/>
          <w:lang w:val="el-GR"/>
        </w:rPr>
        <w:t xml:space="preserve"> (βλ. παράγραφο 5.3). Ως προληπτικό μέτρο, είναι προτιμ</w:t>
      </w:r>
      <w:r w:rsidR="003233A4" w:rsidRPr="0098570D">
        <w:rPr>
          <w:color w:val="000000" w:themeColor="text1"/>
          <w:szCs w:val="22"/>
          <w:lang w:val="el-GR"/>
        </w:rPr>
        <w:t>ότερο</w:t>
      </w:r>
      <w:r w:rsidR="000E1032" w:rsidRPr="0098570D">
        <w:rPr>
          <w:color w:val="000000" w:themeColor="text1"/>
          <w:szCs w:val="22"/>
          <w:lang w:val="el-GR"/>
        </w:rPr>
        <w:t xml:space="preserve"> να αποφεύγεται η χρήση </w:t>
      </w:r>
      <w:r w:rsidR="00E03BF3">
        <w:rPr>
          <w:color w:val="000000" w:themeColor="text1"/>
          <w:szCs w:val="22"/>
          <w:lang w:val="el-GR"/>
        </w:rPr>
        <w:t xml:space="preserve">της </w:t>
      </w:r>
      <w:proofErr w:type="spellStart"/>
      <w:r w:rsidR="00E03BF3">
        <w:rPr>
          <w:color w:val="000000" w:themeColor="text1"/>
          <w:szCs w:val="22"/>
          <w:lang w:val="el-GR"/>
        </w:rPr>
        <w:t>απιξαμπάνης</w:t>
      </w:r>
      <w:proofErr w:type="spellEnd"/>
      <w:r w:rsidR="000E1032" w:rsidRPr="0098570D">
        <w:rPr>
          <w:color w:val="000000" w:themeColor="text1"/>
          <w:szCs w:val="22"/>
          <w:lang w:val="el-GR"/>
        </w:rPr>
        <w:t xml:space="preserve"> κατά τη διάρκεια της εγκυμοσύνης.</w:t>
      </w:r>
      <w:r w:rsidR="000A70C2" w:rsidRPr="0098570D">
        <w:rPr>
          <w:color w:val="000000" w:themeColor="text1"/>
          <w:szCs w:val="22"/>
          <w:lang w:val="el-GR"/>
        </w:rPr>
        <w:t xml:space="preserve"> </w:t>
      </w:r>
    </w:p>
    <w:p w14:paraId="7948E8E8" w14:textId="77777777" w:rsidR="009D4EC3" w:rsidRPr="0098570D" w:rsidRDefault="009D4EC3" w:rsidP="00281F8C">
      <w:pPr>
        <w:pStyle w:val="EMEABodyText"/>
        <w:keepLines/>
        <w:widowControl w:val="0"/>
        <w:rPr>
          <w:color w:val="000000" w:themeColor="text1"/>
          <w:szCs w:val="22"/>
          <w:lang w:val="el-GR"/>
        </w:rPr>
      </w:pPr>
    </w:p>
    <w:p w14:paraId="7D1C121A" w14:textId="77777777" w:rsidR="009D4EC3" w:rsidRPr="0098570D" w:rsidRDefault="009D4EC3" w:rsidP="008C5122">
      <w:pPr>
        <w:rPr>
          <w:color w:val="000000" w:themeColor="text1"/>
          <w:szCs w:val="22"/>
          <w:u w:val="single"/>
        </w:rPr>
      </w:pPr>
      <w:r w:rsidRPr="0098570D">
        <w:rPr>
          <w:color w:val="000000" w:themeColor="text1"/>
          <w:szCs w:val="22"/>
          <w:u w:val="single"/>
        </w:rPr>
        <w:t>Θηλασμός</w:t>
      </w:r>
    </w:p>
    <w:p w14:paraId="38EF592B" w14:textId="77777777" w:rsidR="000A70C2" w:rsidRPr="0098570D" w:rsidRDefault="000A70C2" w:rsidP="008C5122">
      <w:pPr>
        <w:pStyle w:val="EMEABodyText"/>
        <w:widowControl w:val="0"/>
        <w:rPr>
          <w:color w:val="000000" w:themeColor="text1"/>
          <w:szCs w:val="22"/>
          <w:lang w:val="el-GR"/>
        </w:rPr>
      </w:pPr>
    </w:p>
    <w:p w14:paraId="513CABD9" w14:textId="72A44374" w:rsidR="009D4EC3" w:rsidRPr="0098570D" w:rsidRDefault="009D4EC3" w:rsidP="008C5122">
      <w:pPr>
        <w:pStyle w:val="EMEABodyText"/>
        <w:widowControl w:val="0"/>
        <w:rPr>
          <w:color w:val="000000" w:themeColor="text1"/>
          <w:szCs w:val="22"/>
          <w:lang w:val="el-GR"/>
        </w:rPr>
      </w:pPr>
      <w:r w:rsidRPr="0098570D">
        <w:rPr>
          <w:color w:val="000000" w:themeColor="text1"/>
          <w:szCs w:val="22"/>
          <w:lang w:val="el-GR"/>
        </w:rPr>
        <w:t xml:space="preserve">Δεν είναι γνωστό εάν </w:t>
      </w:r>
      <w:r w:rsidR="00E03BF3">
        <w:rPr>
          <w:color w:val="000000" w:themeColor="text1"/>
          <w:szCs w:val="22"/>
          <w:lang w:val="el-GR"/>
        </w:rPr>
        <w:t xml:space="preserve">η </w:t>
      </w:r>
      <w:proofErr w:type="spellStart"/>
      <w:r w:rsidR="00E03BF3">
        <w:rPr>
          <w:color w:val="000000" w:themeColor="text1"/>
          <w:szCs w:val="22"/>
          <w:lang w:val="el-GR"/>
        </w:rPr>
        <w:t>απιξαμπάνη</w:t>
      </w:r>
      <w:proofErr w:type="spellEnd"/>
      <w:r w:rsidRPr="0098570D">
        <w:rPr>
          <w:color w:val="000000" w:themeColor="text1"/>
          <w:szCs w:val="22"/>
          <w:lang w:val="el-GR"/>
        </w:rPr>
        <w:t xml:space="preserve"> ή οι </w:t>
      </w:r>
      <w:proofErr w:type="spellStart"/>
      <w:r w:rsidRPr="0098570D">
        <w:rPr>
          <w:color w:val="000000" w:themeColor="text1"/>
          <w:szCs w:val="22"/>
          <w:lang w:val="el-GR"/>
        </w:rPr>
        <w:t>μεταβολίτες</w:t>
      </w:r>
      <w:proofErr w:type="spellEnd"/>
      <w:r w:rsidRPr="0098570D">
        <w:rPr>
          <w:color w:val="000000" w:themeColor="text1"/>
          <w:szCs w:val="22"/>
          <w:lang w:val="el-GR"/>
        </w:rPr>
        <w:t xml:space="preserve"> </w:t>
      </w:r>
      <w:r w:rsidR="00E03BF3">
        <w:rPr>
          <w:color w:val="000000" w:themeColor="text1"/>
          <w:szCs w:val="22"/>
          <w:lang w:val="el-GR"/>
        </w:rPr>
        <w:t>της</w:t>
      </w:r>
      <w:r w:rsidR="00E03BF3" w:rsidRPr="0098570D">
        <w:rPr>
          <w:color w:val="000000" w:themeColor="text1"/>
          <w:szCs w:val="22"/>
          <w:lang w:val="el-GR"/>
        </w:rPr>
        <w:t xml:space="preserve"> </w:t>
      </w:r>
      <w:r w:rsidRPr="0098570D">
        <w:rPr>
          <w:color w:val="000000" w:themeColor="text1"/>
          <w:szCs w:val="22"/>
          <w:lang w:val="el-GR"/>
        </w:rPr>
        <w:t xml:space="preserve">απεκκρίνονται στο ανθρώπινο γάλα. Τα διαθέσιμα δεδομένα </w:t>
      </w:r>
      <w:r w:rsidR="00BE00B5" w:rsidRPr="0098570D">
        <w:rPr>
          <w:color w:val="000000" w:themeColor="text1"/>
          <w:szCs w:val="22"/>
          <w:lang w:val="el-GR"/>
        </w:rPr>
        <w:t>σε</w:t>
      </w:r>
      <w:r w:rsidRPr="0098570D">
        <w:rPr>
          <w:color w:val="000000" w:themeColor="text1"/>
          <w:szCs w:val="22"/>
          <w:lang w:val="el-GR"/>
        </w:rPr>
        <w:t xml:space="preserve"> ζώα </w:t>
      </w:r>
      <w:r w:rsidR="00BE00B5" w:rsidRPr="0098570D">
        <w:rPr>
          <w:color w:val="000000" w:themeColor="text1"/>
          <w:szCs w:val="22"/>
          <w:lang w:val="el-GR"/>
        </w:rPr>
        <w:t xml:space="preserve">έδειξαν απέκκριση </w:t>
      </w:r>
      <w:r w:rsidR="00E03BF3">
        <w:rPr>
          <w:color w:val="000000" w:themeColor="text1"/>
          <w:szCs w:val="22"/>
          <w:lang w:val="el-GR"/>
        </w:rPr>
        <w:t xml:space="preserve">της </w:t>
      </w:r>
      <w:proofErr w:type="spellStart"/>
      <w:r w:rsidR="00E03BF3">
        <w:rPr>
          <w:color w:val="000000" w:themeColor="text1"/>
          <w:szCs w:val="22"/>
          <w:lang w:val="el-GR"/>
        </w:rPr>
        <w:t>απιξαμπάνης</w:t>
      </w:r>
      <w:proofErr w:type="spellEnd"/>
      <w:r w:rsidRPr="0098570D">
        <w:rPr>
          <w:color w:val="000000" w:themeColor="text1"/>
          <w:szCs w:val="22"/>
          <w:lang w:val="el-GR"/>
        </w:rPr>
        <w:t xml:space="preserve"> στο γάλα</w:t>
      </w:r>
      <w:r w:rsidR="000A70C2" w:rsidRPr="0098570D">
        <w:rPr>
          <w:color w:val="000000" w:themeColor="text1"/>
          <w:szCs w:val="22"/>
          <w:lang w:val="el-GR"/>
        </w:rPr>
        <w:t xml:space="preserve"> (βλ. παράγραφο 5.3)</w:t>
      </w:r>
      <w:r w:rsidRPr="0098570D">
        <w:rPr>
          <w:color w:val="000000" w:themeColor="text1"/>
          <w:szCs w:val="22"/>
          <w:lang w:val="el-GR"/>
        </w:rPr>
        <w:t xml:space="preserve">. </w:t>
      </w:r>
      <w:r w:rsidR="00BE00B5" w:rsidRPr="0098570D">
        <w:rPr>
          <w:color w:val="000000" w:themeColor="text1"/>
          <w:szCs w:val="22"/>
          <w:lang w:val="el-GR"/>
        </w:rPr>
        <w:t xml:space="preserve">Ο κίνδυνος </w:t>
      </w:r>
      <w:r w:rsidR="00A510A2" w:rsidRPr="0098570D">
        <w:rPr>
          <w:color w:val="000000" w:themeColor="text1"/>
          <w:szCs w:val="22"/>
          <w:lang w:val="el-GR"/>
        </w:rPr>
        <w:t xml:space="preserve">για το </w:t>
      </w:r>
      <w:r w:rsidR="000A70C2" w:rsidRPr="0098570D">
        <w:rPr>
          <w:color w:val="000000" w:themeColor="text1"/>
          <w:szCs w:val="22"/>
          <w:lang w:val="el-GR"/>
        </w:rPr>
        <w:t>θηλάζον παιδί</w:t>
      </w:r>
      <w:r w:rsidR="00BE00B5" w:rsidRPr="0098570D">
        <w:rPr>
          <w:color w:val="000000" w:themeColor="text1"/>
          <w:szCs w:val="22"/>
          <w:lang w:val="el-GR"/>
        </w:rPr>
        <w:t xml:space="preserve"> δεν μπορεί να αποκλειστεί.</w:t>
      </w:r>
      <w:r w:rsidRPr="0098570D">
        <w:rPr>
          <w:color w:val="000000" w:themeColor="text1"/>
          <w:szCs w:val="22"/>
          <w:lang w:val="el-GR"/>
        </w:rPr>
        <w:t xml:space="preserve"> </w:t>
      </w:r>
    </w:p>
    <w:p w14:paraId="1F998CE2" w14:textId="77777777" w:rsidR="009D4EC3" w:rsidRPr="0098570D" w:rsidRDefault="009D4EC3" w:rsidP="008C5122">
      <w:pPr>
        <w:pStyle w:val="EMEABodyText"/>
        <w:widowControl w:val="0"/>
        <w:rPr>
          <w:rFonts w:eastAsia="MS Mincho"/>
          <w:color w:val="000000" w:themeColor="text1"/>
          <w:szCs w:val="22"/>
          <w:lang w:val="el-GR"/>
        </w:rPr>
      </w:pPr>
    </w:p>
    <w:p w14:paraId="794C83CE" w14:textId="22BCBB4B" w:rsidR="000907B2" w:rsidRDefault="009D4EC3" w:rsidP="000907B2">
      <w:pPr>
        <w:autoSpaceDE w:val="0"/>
        <w:autoSpaceDN w:val="0"/>
        <w:adjustRightInd w:val="0"/>
        <w:rPr>
          <w:color w:val="000000" w:themeColor="text1"/>
          <w:szCs w:val="22"/>
        </w:rPr>
      </w:pPr>
      <w:r w:rsidRPr="0098570D">
        <w:rPr>
          <w:color w:val="000000" w:themeColor="text1"/>
          <w:szCs w:val="22"/>
        </w:rPr>
        <w:t xml:space="preserve">Πρέπει να </w:t>
      </w:r>
      <w:r w:rsidR="00BE00B5" w:rsidRPr="0098570D">
        <w:rPr>
          <w:color w:val="000000" w:themeColor="text1"/>
          <w:szCs w:val="22"/>
        </w:rPr>
        <w:t>αποφασιστεί</w:t>
      </w:r>
      <w:r w:rsidRPr="0098570D">
        <w:rPr>
          <w:color w:val="000000" w:themeColor="text1"/>
          <w:szCs w:val="22"/>
        </w:rPr>
        <w:t xml:space="preserve"> εάν θα διακοπεί ο θηλασμός ή θα διακοπ</w:t>
      </w:r>
      <w:r w:rsidR="00BE00B5" w:rsidRPr="0098570D">
        <w:rPr>
          <w:color w:val="000000" w:themeColor="text1"/>
          <w:szCs w:val="22"/>
        </w:rPr>
        <w:t>εί</w:t>
      </w:r>
      <w:r w:rsidRPr="0098570D">
        <w:rPr>
          <w:color w:val="000000" w:themeColor="text1"/>
          <w:szCs w:val="22"/>
        </w:rPr>
        <w:t>/</w:t>
      </w:r>
      <w:r w:rsidR="00BE00B5" w:rsidRPr="0098570D">
        <w:rPr>
          <w:color w:val="000000" w:themeColor="text1"/>
          <w:szCs w:val="22"/>
        </w:rPr>
        <w:t>θα αποφευχθεί</w:t>
      </w:r>
      <w:r w:rsidR="006A1F90" w:rsidRPr="0098570D">
        <w:rPr>
          <w:color w:val="000000" w:themeColor="text1"/>
          <w:szCs w:val="22"/>
        </w:rPr>
        <w:t xml:space="preserve"> </w:t>
      </w:r>
      <w:r w:rsidR="00BE00B5" w:rsidRPr="0098570D">
        <w:rPr>
          <w:color w:val="000000" w:themeColor="text1"/>
          <w:szCs w:val="22"/>
        </w:rPr>
        <w:t>η</w:t>
      </w:r>
      <w:r w:rsidRPr="0098570D">
        <w:rPr>
          <w:color w:val="000000" w:themeColor="text1"/>
          <w:szCs w:val="22"/>
        </w:rPr>
        <w:t xml:space="preserve"> θεραπεία με </w:t>
      </w:r>
      <w:proofErr w:type="spellStart"/>
      <w:r w:rsidR="00E03BF3">
        <w:rPr>
          <w:color w:val="000000" w:themeColor="text1"/>
          <w:szCs w:val="22"/>
        </w:rPr>
        <w:t>απιξαμπάνη</w:t>
      </w:r>
      <w:proofErr w:type="spellEnd"/>
      <w:r w:rsidR="000A70C2" w:rsidRPr="0098570D">
        <w:rPr>
          <w:color w:val="000000" w:themeColor="text1"/>
          <w:szCs w:val="22"/>
        </w:rPr>
        <w:t>, λαμβάνοντας υπόψη το όφελος του θηλασμού για το παιδί και το όφελος της θεραπείας για τη γυναίκα</w:t>
      </w:r>
      <w:r w:rsidRPr="0098570D">
        <w:rPr>
          <w:color w:val="000000" w:themeColor="text1"/>
          <w:szCs w:val="22"/>
        </w:rPr>
        <w:t>.</w:t>
      </w:r>
    </w:p>
    <w:p w14:paraId="232DF731" w14:textId="77777777" w:rsidR="000907B2" w:rsidRDefault="000907B2" w:rsidP="000907B2">
      <w:pPr>
        <w:autoSpaceDE w:val="0"/>
        <w:autoSpaceDN w:val="0"/>
        <w:adjustRightInd w:val="0"/>
        <w:rPr>
          <w:color w:val="000000" w:themeColor="text1"/>
          <w:szCs w:val="22"/>
        </w:rPr>
      </w:pPr>
    </w:p>
    <w:p w14:paraId="20A2A920" w14:textId="787E5FCB" w:rsidR="009D4EC3" w:rsidRPr="000907B2" w:rsidRDefault="009D4EC3" w:rsidP="000907B2">
      <w:pPr>
        <w:autoSpaceDE w:val="0"/>
        <w:autoSpaceDN w:val="0"/>
        <w:adjustRightInd w:val="0"/>
        <w:rPr>
          <w:color w:val="000000" w:themeColor="text1"/>
          <w:szCs w:val="22"/>
        </w:rPr>
      </w:pPr>
      <w:r w:rsidRPr="0098570D">
        <w:rPr>
          <w:color w:val="000000" w:themeColor="text1"/>
          <w:szCs w:val="22"/>
          <w:u w:val="single"/>
        </w:rPr>
        <w:t>Γονιμότητα</w:t>
      </w:r>
    </w:p>
    <w:p w14:paraId="1B3EE407" w14:textId="77777777" w:rsidR="002258A7" w:rsidRPr="0098570D" w:rsidRDefault="002258A7" w:rsidP="00552B6C">
      <w:pPr>
        <w:keepNext/>
        <w:keepLines/>
        <w:autoSpaceDE w:val="0"/>
        <w:autoSpaceDN w:val="0"/>
        <w:adjustRightInd w:val="0"/>
        <w:rPr>
          <w:color w:val="000000" w:themeColor="text1"/>
          <w:szCs w:val="22"/>
        </w:rPr>
      </w:pPr>
    </w:p>
    <w:p w14:paraId="56BEAB3F" w14:textId="3D69F35B" w:rsidR="009D4EC3" w:rsidRPr="0098570D" w:rsidRDefault="009D4EC3" w:rsidP="00552B6C">
      <w:pPr>
        <w:keepNext/>
        <w:keepLines/>
        <w:autoSpaceDE w:val="0"/>
        <w:autoSpaceDN w:val="0"/>
        <w:adjustRightInd w:val="0"/>
        <w:rPr>
          <w:color w:val="000000" w:themeColor="text1"/>
          <w:szCs w:val="22"/>
        </w:rPr>
      </w:pPr>
      <w:r w:rsidRPr="0098570D">
        <w:rPr>
          <w:color w:val="000000" w:themeColor="text1"/>
          <w:szCs w:val="22"/>
        </w:rPr>
        <w:t xml:space="preserve">Μελέτες σε ζώα στα οποία χορηγήθηκε </w:t>
      </w:r>
      <w:proofErr w:type="spellStart"/>
      <w:r w:rsidR="00E03BF3">
        <w:rPr>
          <w:color w:val="000000" w:themeColor="text1"/>
          <w:szCs w:val="22"/>
        </w:rPr>
        <w:t>απιξαμπάνη</w:t>
      </w:r>
      <w:proofErr w:type="spellEnd"/>
      <w:r w:rsidR="00E03BF3" w:rsidRPr="0098570D">
        <w:rPr>
          <w:color w:val="000000" w:themeColor="text1"/>
          <w:szCs w:val="22"/>
        </w:rPr>
        <w:t xml:space="preserve"> </w:t>
      </w:r>
      <w:r w:rsidRPr="0098570D">
        <w:rPr>
          <w:color w:val="000000" w:themeColor="text1"/>
          <w:szCs w:val="22"/>
        </w:rPr>
        <w:t>δεν έχουν δείξει κάποια επίδραση στη γονιμότητα. (</w:t>
      </w:r>
      <w:r w:rsidR="00095359" w:rsidRPr="0098570D">
        <w:rPr>
          <w:color w:val="000000" w:themeColor="text1"/>
          <w:szCs w:val="22"/>
        </w:rPr>
        <w:t>βλ.</w:t>
      </w:r>
      <w:r w:rsidRPr="0098570D">
        <w:rPr>
          <w:color w:val="000000" w:themeColor="text1"/>
          <w:szCs w:val="22"/>
        </w:rPr>
        <w:t xml:space="preserve"> παράγραφο</w:t>
      </w:r>
      <w:r w:rsidR="008F4655" w:rsidRPr="0098570D">
        <w:rPr>
          <w:color w:val="000000" w:themeColor="text1"/>
          <w:szCs w:val="22"/>
        </w:rPr>
        <w:t> </w:t>
      </w:r>
      <w:r w:rsidRPr="0098570D">
        <w:rPr>
          <w:color w:val="000000" w:themeColor="text1"/>
          <w:szCs w:val="22"/>
        </w:rPr>
        <w:t xml:space="preserve">5.3). </w:t>
      </w:r>
    </w:p>
    <w:p w14:paraId="6BBC6D65" w14:textId="77777777" w:rsidR="009D4EC3" w:rsidRPr="0098570D" w:rsidRDefault="009D4EC3" w:rsidP="00552B6C">
      <w:pPr>
        <w:keepNext/>
        <w:keepLines/>
        <w:tabs>
          <w:tab w:val="left" w:pos="567"/>
        </w:tabs>
        <w:rPr>
          <w:b/>
          <w:color w:val="000000" w:themeColor="text1"/>
          <w:szCs w:val="22"/>
        </w:rPr>
      </w:pPr>
    </w:p>
    <w:p w14:paraId="36BDAFE8" w14:textId="77777777" w:rsidR="009D4EC3" w:rsidRPr="0098570D" w:rsidRDefault="009D4EC3" w:rsidP="00552B6C">
      <w:pPr>
        <w:keepNext/>
        <w:keepLines/>
        <w:ind w:left="567" w:hanging="567"/>
        <w:outlineLvl w:val="0"/>
        <w:rPr>
          <w:color w:val="000000" w:themeColor="text1"/>
          <w:szCs w:val="22"/>
        </w:rPr>
      </w:pPr>
      <w:r w:rsidRPr="0098570D">
        <w:rPr>
          <w:b/>
          <w:color w:val="000000" w:themeColor="text1"/>
          <w:szCs w:val="22"/>
        </w:rPr>
        <w:t>4.7</w:t>
      </w:r>
      <w:r w:rsidRPr="0098570D">
        <w:rPr>
          <w:b/>
          <w:color w:val="000000" w:themeColor="text1"/>
          <w:szCs w:val="22"/>
        </w:rPr>
        <w:tab/>
        <w:t xml:space="preserve">Επιδράσεις στην ικανότητα οδήγησης και χειρισμού </w:t>
      </w:r>
      <w:r w:rsidR="00CA5556" w:rsidRPr="0098570D">
        <w:rPr>
          <w:b/>
          <w:color w:val="000000" w:themeColor="text1"/>
          <w:szCs w:val="22"/>
        </w:rPr>
        <w:t>μηχανημάτων</w:t>
      </w:r>
    </w:p>
    <w:p w14:paraId="261226A2" w14:textId="77777777" w:rsidR="009D4EC3" w:rsidRPr="0098570D" w:rsidRDefault="009D4EC3" w:rsidP="00552B6C">
      <w:pPr>
        <w:keepNext/>
        <w:keepLines/>
        <w:rPr>
          <w:color w:val="000000" w:themeColor="text1"/>
          <w:szCs w:val="22"/>
        </w:rPr>
      </w:pPr>
    </w:p>
    <w:p w14:paraId="2160D60B" w14:textId="1C38297C" w:rsidR="009D4EC3" w:rsidRPr="0098570D" w:rsidRDefault="00E03BF3" w:rsidP="00552B6C">
      <w:pPr>
        <w:pStyle w:val="EMEABodyText"/>
        <w:keepNext/>
        <w:keepLines/>
        <w:widowControl w:val="0"/>
        <w:rPr>
          <w:color w:val="000000" w:themeColor="text1"/>
          <w:szCs w:val="22"/>
          <w:lang w:val="el-GR"/>
        </w:rPr>
      </w:pPr>
      <w:r>
        <w:rPr>
          <w:color w:val="000000" w:themeColor="text1"/>
          <w:szCs w:val="22"/>
          <w:lang w:val="el-GR"/>
        </w:rPr>
        <w:t xml:space="preserve">Η </w:t>
      </w:r>
      <w:proofErr w:type="spellStart"/>
      <w:r>
        <w:rPr>
          <w:color w:val="000000" w:themeColor="text1"/>
          <w:szCs w:val="22"/>
          <w:lang w:val="el-GR"/>
        </w:rPr>
        <w:t>απιξαμπάνη</w:t>
      </w:r>
      <w:proofErr w:type="spellEnd"/>
      <w:r w:rsidR="009D4EC3" w:rsidRPr="0098570D">
        <w:rPr>
          <w:color w:val="000000" w:themeColor="text1"/>
          <w:szCs w:val="22"/>
          <w:lang w:val="el-GR"/>
        </w:rPr>
        <w:t xml:space="preserve"> δεν έχει καμία ή έχει </w:t>
      </w:r>
      <w:r w:rsidR="00BE00B5" w:rsidRPr="0098570D">
        <w:rPr>
          <w:color w:val="000000" w:themeColor="text1"/>
          <w:szCs w:val="22"/>
          <w:lang w:val="el-GR"/>
        </w:rPr>
        <w:t>ασήμαντη</w:t>
      </w:r>
      <w:r w:rsidR="009D4EC3" w:rsidRPr="0098570D">
        <w:rPr>
          <w:color w:val="000000" w:themeColor="text1"/>
          <w:szCs w:val="22"/>
          <w:lang w:val="el-GR"/>
        </w:rPr>
        <w:t xml:space="preserve"> επίδραση στην ικανότητα οδήγησης </w:t>
      </w:r>
      <w:r w:rsidR="00BE00B5" w:rsidRPr="0098570D">
        <w:rPr>
          <w:color w:val="000000" w:themeColor="text1"/>
          <w:szCs w:val="22"/>
          <w:lang w:val="el-GR"/>
        </w:rPr>
        <w:t>και</w:t>
      </w:r>
      <w:r w:rsidR="009D4EC3" w:rsidRPr="0098570D">
        <w:rPr>
          <w:color w:val="000000" w:themeColor="text1"/>
          <w:szCs w:val="22"/>
          <w:lang w:val="el-GR"/>
        </w:rPr>
        <w:t xml:space="preserve"> χειρισμού </w:t>
      </w:r>
      <w:r w:rsidR="00CA5556" w:rsidRPr="0098570D">
        <w:rPr>
          <w:color w:val="000000" w:themeColor="text1"/>
          <w:szCs w:val="22"/>
          <w:lang w:val="el-GR"/>
        </w:rPr>
        <w:t>μηχανημάτων</w:t>
      </w:r>
      <w:r w:rsidR="009D4EC3" w:rsidRPr="0098570D">
        <w:rPr>
          <w:color w:val="000000" w:themeColor="text1"/>
          <w:szCs w:val="22"/>
          <w:lang w:val="el-GR"/>
        </w:rPr>
        <w:t>.</w:t>
      </w:r>
    </w:p>
    <w:p w14:paraId="1B001886" w14:textId="77777777" w:rsidR="009D4EC3" w:rsidRPr="0098570D" w:rsidRDefault="009D4EC3" w:rsidP="00552B6C">
      <w:pPr>
        <w:keepNext/>
        <w:keepLines/>
        <w:rPr>
          <w:color w:val="000000" w:themeColor="text1"/>
          <w:szCs w:val="22"/>
        </w:rPr>
      </w:pPr>
    </w:p>
    <w:p w14:paraId="6DB98CD1" w14:textId="77777777" w:rsidR="009D4EC3" w:rsidRPr="0098570D" w:rsidRDefault="009E61B0" w:rsidP="00552B6C">
      <w:pPr>
        <w:keepNext/>
        <w:keepLines/>
        <w:ind w:left="540" w:hanging="540"/>
        <w:outlineLvl w:val="0"/>
        <w:rPr>
          <w:b/>
          <w:color w:val="000000" w:themeColor="text1"/>
          <w:szCs w:val="22"/>
        </w:rPr>
      </w:pPr>
      <w:r w:rsidRPr="0098570D">
        <w:rPr>
          <w:b/>
          <w:color w:val="000000" w:themeColor="text1"/>
          <w:szCs w:val="22"/>
        </w:rPr>
        <w:t>4.</w:t>
      </w:r>
      <w:r w:rsidR="003A5BF6" w:rsidRPr="0098570D">
        <w:rPr>
          <w:b/>
          <w:color w:val="000000" w:themeColor="text1"/>
          <w:szCs w:val="22"/>
        </w:rPr>
        <w:t>8</w:t>
      </w:r>
      <w:r w:rsidRPr="0098570D">
        <w:rPr>
          <w:b/>
          <w:color w:val="000000" w:themeColor="text1"/>
          <w:szCs w:val="22"/>
        </w:rPr>
        <w:tab/>
      </w:r>
      <w:r w:rsidR="009D4EC3" w:rsidRPr="0098570D">
        <w:rPr>
          <w:b/>
          <w:color w:val="000000" w:themeColor="text1"/>
          <w:szCs w:val="22"/>
        </w:rPr>
        <w:t>Ανεπιθύμητες ενέργειες</w:t>
      </w:r>
    </w:p>
    <w:p w14:paraId="025C1A5A" w14:textId="77777777" w:rsidR="009D4EC3" w:rsidRPr="0098570D" w:rsidRDefault="009D4EC3" w:rsidP="00552B6C">
      <w:pPr>
        <w:keepNext/>
        <w:keepLines/>
        <w:outlineLvl w:val="0"/>
        <w:rPr>
          <w:b/>
          <w:color w:val="000000" w:themeColor="text1"/>
          <w:szCs w:val="22"/>
        </w:rPr>
      </w:pPr>
    </w:p>
    <w:p w14:paraId="226B9BE1" w14:textId="77777777" w:rsidR="009D4EC3" w:rsidRPr="0098570D" w:rsidRDefault="009D4EC3" w:rsidP="00B5235D">
      <w:pPr>
        <w:keepNext/>
        <w:outlineLvl w:val="0"/>
        <w:rPr>
          <w:bCs/>
          <w:color w:val="000000" w:themeColor="text1"/>
          <w:szCs w:val="22"/>
          <w:u w:val="single"/>
        </w:rPr>
      </w:pPr>
      <w:r w:rsidRPr="0098570D">
        <w:rPr>
          <w:bCs/>
          <w:color w:val="000000" w:themeColor="text1"/>
          <w:szCs w:val="22"/>
          <w:u w:val="single"/>
        </w:rPr>
        <w:t>Περίληψη του προφίλ ασφάλειας</w:t>
      </w:r>
    </w:p>
    <w:p w14:paraId="1547CE86" w14:textId="77777777" w:rsidR="002258A7" w:rsidRPr="0098570D" w:rsidRDefault="002258A7" w:rsidP="00D509EA">
      <w:pPr>
        <w:autoSpaceDE w:val="0"/>
        <w:autoSpaceDN w:val="0"/>
        <w:adjustRightInd w:val="0"/>
        <w:rPr>
          <w:color w:val="000000" w:themeColor="text1"/>
          <w:szCs w:val="22"/>
        </w:rPr>
      </w:pPr>
    </w:p>
    <w:p w14:paraId="7ECAB59B" w14:textId="1A1268C4" w:rsidR="00D509EA" w:rsidRPr="0098570D" w:rsidRDefault="00E03BF3" w:rsidP="00D509EA">
      <w:pPr>
        <w:autoSpaceDE w:val="0"/>
        <w:autoSpaceDN w:val="0"/>
        <w:adjustRightInd w:val="0"/>
        <w:rPr>
          <w:color w:val="000000" w:themeColor="text1"/>
          <w:szCs w:val="22"/>
        </w:rPr>
      </w:pPr>
      <w:r>
        <w:rPr>
          <w:color w:val="000000" w:themeColor="text1"/>
          <w:szCs w:val="22"/>
        </w:rPr>
        <w:t>Η</w:t>
      </w:r>
      <w:r w:rsidR="002C71F1" w:rsidRPr="0098570D">
        <w:rPr>
          <w:color w:val="000000" w:themeColor="text1"/>
          <w:szCs w:val="22"/>
        </w:rPr>
        <w:t xml:space="preserve"> </w:t>
      </w:r>
      <w:r w:rsidR="00486B61" w:rsidRPr="0098570D">
        <w:rPr>
          <w:color w:val="000000" w:themeColor="text1"/>
          <w:szCs w:val="22"/>
        </w:rPr>
        <w:t xml:space="preserve">ασφάλεια </w:t>
      </w:r>
      <w:r>
        <w:rPr>
          <w:color w:val="000000" w:themeColor="text1"/>
          <w:szCs w:val="22"/>
        </w:rPr>
        <w:t xml:space="preserve">της </w:t>
      </w:r>
      <w:proofErr w:type="spellStart"/>
      <w:r>
        <w:rPr>
          <w:color w:val="000000" w:themeColor="text1"/>
          <w:szCs w:val="22"/>
        </w:rPr>
        <w:t>απιξαμπάνης</w:t>
      </w:r>
      <w:proofErr w:type="spellEnd"/>
      <w:r w:rsidR="00486B61" w:rsidRPr="0098570D">
        <w:rPr>
          <w:color w:val="000000" w:themeColor="text1"/>
          <w:szCs w:val="22"/>
        </w:rPr>
        <w:t xml:space="preserve"> έχει εξετασθεί σε </w:t>
      </w:r>
      <w:r w:rsidR="00561AAA">
        <w:rPr>
          <w:color w:val="000000" w:themeColor="text1"/>
          <w:szCs w:val="22"/>
        </w:rPr>
        <w:t>4</w:t>
      </w:r>
      <w:r w:rsidR="00486B61" w:rsidRPr="0098570D">
        <w:rPr>
          <w:color w:val="000000" w:themeColor="text1"/>
          <w:szCs w:val="22"/>
        </w:rPr>
        <w:t xml:space="preserve"> κλινικές μελέτες Φάσης </w:t>
      </w:r>
      <w:r w:rsidR="00486B61" w:rsidRPr="0098570D">
        <w:rPr>
          <w:rFonts w:eastAsia="MS Mincho"/>
          <w:color w:val="000000" w:themeColor="text1"/>
          <w:szCs w:val="22"/>
        </w:rPr>
        <w:t xml:space="preserve">III που συμπεριελάμβαναν περισσότερους από </w:t>
      </w:r>
      <w:r w:rsidR="007A4B64" w:rsidRPr="0098570D">
        <w:rPr>
          <w:rFonts w:eastAsia="MS Mincho"/>
          <w:color w:val="000000" w:themeColor="text1"/>
          <w:szCs w:val="22"/>
        </w:rPr>
        <w:t>15</w:t>
      </w:r>
      <w:r w:rsidR="00486B61" w:rsidRPr="0098570D">
        <w:rPr>
          <w:rFonts w:eastAsia="MS Mincho"/>
          <w:color w:val="000000" w:themeColor="text1"/>
          <w:szCs w:val="22"/>
        </w:rPr>
        <w:t>.000</w:t>
      </w:r>
      <w:r w:rsidR="008F4655" w:rsidRPr="0098570D">
        <w:rPr>
          <w:rFonts w:eastAsia="MS Mincho"/>
          <w:color w:val="000000" w:themeColor="text1"/>
          <w:szCs w:val="22"/>
        </w:rPr>
        <w:t> </w:t>
      </w:r>
      <w:r w:rsidR="00486B61" w:rsidRPr="0098570D">
        <w:rPr>
          <w:rFonts w:eastAsia="MS Mincho"/>
          <w:color w:val="000000" w:themeColor="text1"/>
          <w:szCs w:val="22"/>
        </w:rPr>
        <w:t>ασθενείς: πάνω από 11.000</w:t>
      </w:r>
      <w:r w:rsidR="008F4655" w:rsidRPr="0098570D">
        <w:rPr>
          <w:rFonts w:eastAsia="MS Mincho"/>
          <w:color w:val="000000" w:themeColor="text1"/>
          <w:szCs w:val="22"/>
        </w:rPr>
        <w:t> </w:t>
      </w:r>
      <w:r w:rsidR="00486B61" w:rsidRPr="0098570D">
        <w:rPr>
          <w:rFonts w:eastAsia="MS Mincho"/>
          <w:color w:val="000000" w:themeColor="text1"/>
          <w:szCs w:val="22"/>
        </w:rPr>
        <w:t xml:space="preserve">ασθενείς στις μελέτες </w:t>
      </w:r>
      <w:r w:rsidR="00486B61" w:rsidRPr="0098570D">
        <w:rPr>
          <w:color w:val="000000" w:themeColor="text1"/>
          <w:szCs w:val="22"/>
        </w:rPr>
        <w:t xml:space="preserve">ΜΒΚΜ και πάνω από </w:t>
      </w:r>
      <w:r w:rsidR="00486B61" w:rsidRPr="0098570D">
        <w:rPr>
          <w:rFonts w:eastAsia="MS Mincho"/>
          <w:color w:val="000000" w:themeColor="text1"/>
          <w:szCs w:val="22"/>
        </w:rPr>
        <w:t>4.000</w:t>
      </w:r>
      <w:r w:rsidR="008F4655" w:rsidRPr="0098570D">
        <w:rPr>
          <w:rFonts w:eastAsia="MS Mincho"/>
          <w:color w:val="000000" w:themeColor="text1"/>
          <w:szCs w:val="22"/>
        </w:rPr>
        <w:t> </w:t>
      </w:r>
      <w:r w:rsidR="00486B61" w:rsidRPr="0098570D">
        <w:rPr>
          <w:rFonts w:eastAsia="MS Mincho"/>
          <w:color w:val="000000" w:themeColor="text1"/>
          <w:szCs w:val="22"/>
        </w:rPr>
        <w:t>ασθενείς στις μελέτες θεραπείας ΦΘΕ (θεραπεία ΦΘΕ), για μέση συνολική έκθεση 1,7</w:t>
      </w:r>
      <w:r w:rsidR="008F4655" w:rsidRPr="0098570D">
        <w:rPr>
          <w:rFonts w:eastAsia="MS Mincho"/>
          <w:color w:val="000000" w:themeColor="text1"/>
          <w:szCs w:val="22"/>
        </w:rPr>
        <w:t> </w:t>
      </w:r>
      <w:r w:rsidR="00486B61" w:rsidRPr="0098570D">
        <w:rPr>
          <w:rFonts w:eastAsia="MS Mincho"/>
          <w:color w:val="000000" w:themeColor="text1"/>
          <w:szCs w:val="22"/>
        </w:rPr>
        <w:t>ετών και 221</w:t>
      </w:r>
      <w:r w:rsidR="008F4655" w:rsidRPr="0098570D">
        <w:rPr>
          <w:rFonts w:eastAsia="MS Mincho"/>
          <w:color w:val="000000" w:themeColor="text1"/>
          <w:szCs w:val="22"/>
        </w:rPr>
        <w:t> </w:t>
      </w:r>
      <w:r w:rsidR="00486B61" w:rsidRPr="0098570D">
        <w:rPr>
          <w:rFonts w:eastAsia="MS Mincho"/>
          <w:color w:val="000000" w:themeColor="text1"/>
          <w:szCs w:val="22"/>
        </w:rPr>
        <w:t>ημερών, αντίστοιχα (</w:t>
      </w:r>
      <w:r w:rsidR="00095359" w:rsidRPr="0098570D">
        <w:rPr>
          <w:rFonts w:eastAsia="MS Mincho"/>
          <w:color w:val="000000" w:themeColor="text1"/>
          <w:szCs w:val="22"/>
        </w:rPr>
        <w:t>βλ.</w:t>
      </w:r>
      <w:r w:rsidR="008F4655" w:rsidRPr="0098570D">
        <w:rPr>
          <w:rFonts w:eastAsia="MS Mincho"/>
          <w:color w:val="000000" w:themeColor="text1"/>
          <w:szCs w:val="22"/>
        </w:rPr>
        <w:t> </w:t>
      </w:r>
      <w:r w:rsidR="00486B61" w:rsidRPr="0098570D">
        <w:rPr>
          <w:rFonts w:eastAsia="MS Mincho"/>
          <w:color w:val="000000" w:themeColor="text1"/>
          <w:szCs w:val="22"/>
        </w:rPr>
        <w:t>παράγραφο</w:t>
      </w:r>
      <w:r w:rsidR="008F4655" w:rsidRPr="0098570D">
        <w:rPr>
          <w:rFonts w:eastAsia="MS Mincho"/>
          <w:color w:val="000000" w:themeColor="text1"/>
          <w:szCs w:val="22"/>
        </w:rPr>
        <w:t> </w:t>
      </w:r>
      <w:r w:rsidR="00486B61" w:rsidRPr="0098570D">
        <w:rPr>
          <w:rFonts w:eastAsia="MS Mincho"/>
          <w:color w:val="000000" w:themeColor="text1"/>
          <w:szCs w:val="22"/>
        </w:rPr>
        <w:t>5.1).</w:t>
      </w:r>
    </w:p>
    <w:p w14:paraId="41A5EDB9" w14:textId="77777777" w:rsidR="00D509EA" w:rsidRPr="0098570D" w:rsidRDefault="00D509EA" w:rsidP="00D509EA">
      <w:pPr>
        <w:autoSpaceDE w:val="0"/>
        <w:autoSpaceDN w:val="0"/>
        <w:adjustRightInd w:val="0"/>
        <w:rPr>
          <w:rFonts w:eastAsia="MS Mincho"/>
          <w:color w:val="000000" w:themeColor="text1"/>
          <w:szCs w:val="22"/>
        </w:rPr>
      </w:pPr>
    </w:p>
    <w:p w14:paraId="159DBA23" w14:textId="77777777" w:rsidR="00D509EA" w:rsidRPr="0098570D" w:rsidRDefault="00486B61" w:rsidP="00D509EA">
      <w:pPr>
        <w:autoSpaceDE w:val="0"/>
        <w:autoSpaceDN w:val="0"/>
        <w:adjustRightInd w:val="0"/>
        <w:rPr>
          <w:rFonts w:eastAsia="MS Mincho"/>
          <w:color w:val="000000" w:themeColor="text1"/>
          <w:szCs w:val="22"/>
        </w:rPr>
      </w:pPr>
      <w:r w:rsidRPr="0098570D">
        <w:rPr>
          <w:color w:val="000000" w:themeColor="text1"/>
          <w:szCs w:val="22"/>
        </w:rPr>
        <w:t>Οι συχνές ανεπιθύμητες ενέργειες ήταν αιμορραγία, μώλωπες, επίσταξη και αιμάτωμα (</w:t>
      </w:r>
      <w:r w:rsidR="00095359" w:rsidRPr="0098570D">
        <w:rPr>
          <w:color w:val="000000" w:themeColor="text1"/>
          <w:szCs w:val="22"/>
        </w:rPr>
        <w:t>βλ.</w:t>
      </w:r>
      <w:r w:rsidRPr="0098570D">
        <w:rPr>
          <w:color w:val="000000" w:themeColor="text1"/>
          <w:szCs w:val="22"/>
        </w:rPr>
        <w:t xml:space="preserve"> Πίνακα 2 </w:t>
      </w:r>
      <w:r w:rsidRPr="0098570D">
        <w:rPr>
          <w:color w:val="000000" w:themeColor="text1"/>
          <w:szCs w:val="22"/>
        </w:rPr>
        <w:lastRenderedPageBreak/>
        <w:t xml:space="preserve">για το προφίλ των ανεπιθύμητων </w:t>
      </w:r>
      <w:r w:rsidR="00573DCB" w:rsidRPr="0098570D">
        <w:rPr>
          <w:color w:val="000000" w:themeColor="text1"/>
          <w:szCs w:val="22"/>
        </w:rPr>
        <w:t xml:space="preserve">αντιδράσεων </w:t>
      </w:r>
      <w:r w:rsidRPr="0098570D">
        <w:rPr>
          <w:color w:val="000000" w:themeColor="text1"/>
          <w:szCs w:val="22"/>
        </w:rPr>
        <w:t>και τις συχνότητες ανά ένδειξη).</w:t>
      </w:r>
    </w:p>
    <w:p w14:paraId="5EFA81B7" w14:textId="77777777" w:rsidR="00D509EA" w:rsidRPr="0098570D" w:rsidRDefault="00D509EA" w:rsidP="00D509EA">
      <w:pPr>
        <w:autoSpaceDE w:val="0"/>
        <w:autoSpaceDN w:val="0"/>
        <w:adjustRightInd w:val="0"/>
        <w:rPr>
          <w:rFonts w:eastAsia="MS Mincho"/>
          <w:color w:val="000000" w:themeColor="text1"/>
          <w:szCs w:val="22"/>
        </w:rPr>
      </w:pPr>
    </w:p>
    <w:p w14:paraId="4B4F41BD" w14:textId="55BEB4AD" w:rsidR="00486B61" w:rsidRPr="0098570D" w:rsidRDefault="00486B61" w:rsidP="003A71A2">
      <w:pPr>
        <w:autoSpaceDE w:val="0"/>
        <w:autoSpaceDN w:val="0"/>
        <w:adjustRightInd w:val="0"/>
        <w:rPr>
          <w:rFonts w:eastAsia="MS Mincho"/>
          <w:color w:val="000000" w:themeColor="text1"/>
          <w:szCs w:val="22"/>
        </w:rPr>
      </w:pPr>
      <w:r w:rsidRPr="0098570D">
        <w:rPr>
          <w:rFonts w:eastAsia="MS Mincho"/>
          <w:color w:val="000000" w:themeColor="text1"/>
          <w:szCs w:val="22"/>
        </w:rPr>
        <w:t xml:space="preserve">Στις μελέτες </w:t>
      </w:r>
      <w:r w:rsidRPr="0098570D">
        <w:rPr>
          <w:color w:val="000000" w:themeColor="text1"/>
          <w:szCs w:val="22"/>
        </w:rPr>
        <w:t xml:space="preserve">ΜΒΚΜ, η συνολική επίπτωση ανεπιθύμητων ενεργειών που σχετίζονταν με αιμορραγία με </w:t>
      </w:r>
      <w:r w:rsidR="00E03BF3">
        <w:rPr>
          <w:color w:val="000000" w:themeColor="text1"/>
          <w:szCs w:val="22"/>
        </w:rPr>
        <w:t xml:space="preserve">την </w:t>
      </w:r>
      <w:proofErr w:type="spellStart"/>
      <w:r w:rsidR="00E03BF3">
        <w:rPr>
          <w:color w:val="000000" w:themeColor="text1"/>
          <w:szCs w:val="22"/>
        </w:rPr>
        <w:t>απιξαμπάνη</w:t>
      </w:r>
      <w:proofErr w:type="spellEnd"/>
      <w:r w:rsidRPr="0098570D">
        <w:rPr>
          <w:rFonts w:eastAsia="MS Mincho"/>
          <w:color w:val="000000" w:themeColor="text1"/>
          <w:szCs w:val="22"/>
        </w:rPr>
        <w:t xml:space="preserve"> </w:t>
      </w:r>
      <w:r w:rsidRPr="0098570D">
        <w:rPr>
          <w:color w:val="000000" w:themeColor="text1"/>
          <w:szCs w:val="22"/>
        </w:rPr>
        <w:t xml:space="preserve">ήταν </w:t>
      </w:r>
      <w:r w:rsidRPr="0098570D">
        <w:rPr>
          <w:rFonts w:eastAsia="MS Mincho"/>
          <w:color w:val="000000" w:themeColor="text1"/>
          <w:szCs w:val="22"/>
        </w:rPr>
        <w:t xml:space="preserve">24,3% στη μελέτη με </w:t>
      </w:r>
      <w:proofErr w:type="spellStart"/>
      <w:r w:rsidR="00E03BF3">
        <w:rPr>
          <w:rFonts w:eastAsia="MS Mincho"/>
          <w:color w:val="000000" w:themeColor="text1"/>
          <w:szCs w:val="22"/>
        </w:rPr>
        <w:t>απιξαμπάνη</w:t>
      </w:r>
      <w:proofErr w:type="spellEnd"/>
      <w:r w:rsidR="00E03BF3" w:rsidRPr="0098570D">
        <w:rPr>
          <w:rFonts w:eastAsia="MS Mincho"/>
          <w:color w:val="000000" w:themeColor="text1"/>
          <w:szCs w:val="22"/>
        </w:rPr>
        <w:t xml:space="preserve"> </w:t>
      </w:r>
      <w:r w:rsidRPr="0098570D">
        <w:rPr>
          <w:rFonts w:eastAsia="MS Mincho"/>
          <w:color w:val="000000" w:themeColor="text1"/>
          <w:szCs w:val="22"/>
        </w:rPr>
        <w:t xml:space="preserve">έναντι </w:t>
      </w:r>
      <w:proofErr w:type="spellStart"/>
      <w:r w:rsidRPr="0098570D">
        <w:rPr>
          <w:rFonts w:eastAsia="MS Mincho"/>
          <w:color w:val="000000" w:themeColor="text1"/>
          <w:szCs w:val="22"/>
        </w:rPr>
        <w:t>βαρφαρίνης</w:t>
      </w:r>
      <w:proofErr w:type="spellEnd"/>
      <w:r w:rsidRPr="0098570D">
        <w:rPr>
          <w:rFonts w:eastAsia="MS Mincho"/>
          <w:color w:val="000000" w:themeColor="text1"/>
          <w:szCs w:val="22"/>
        </w:rPr>
        <w:t xml:space="preserve"> και 9,6% στη μελέτη με </w:t>
      </w:r>
      <w:proofErr w:type="spellStart"/>
      <w:r w:rsidR="00E03BF3">
        <w:rPr>
          <w:rFonts w:eastAsia="MS Mincho"/>
          <w:color w:val="000000" w:themeColor="text1"/>
          <w:szCs w:val="22"/>
        </w:rPr>
        <w:t>απιξαμπάνη</w:t>
      </w:r>
      <w:proofErr w:type="spellEnd"/>
      <w:r w:rsidR="00E03BF3" w:rsidRPr="0098570D">
        <w:rPr>
          <w:rFonts w:eastAsia="MS Mincho"/>
          <w:color w:val="000000" w:themeColor="text1"/>
          <w:szCs w:val="22"/>
        </w:rPr>
        <w:t xml:space="preserve"> </w:t>
      </w:r>
      <w:r w:rsidRPr="0098570D">
        <w:rPr>
          <w:rFonts w:eastAsia="MS Mincho"/>
          <w:color w:val="000000" w:themeColor="text1"/>
          <w:szCs w:val="22"/>
        </w:rPr>
        <w:t xml:space="preserve">έναντι </w:t>
      </w:r>
      <w:proofErr w:type="spellStart"/>
      <w:r w:rsidR="00342DCF" w:rsidRPr="0098570D">
        <w:rPr>
          <w:rFonts w:eastAsia="MS Mincho"/>
          <w:color w:val="000000" w:themeColor="text1"/>
          <w:szCs w:val="22"/>
        </w:rPr>
        <w:t>ακετυλοσαλικυλικού</w:t>
      </w:r>
      <w:proofErr w:type="spellEnd"/>
      <w:r w:rsidR="00342DCF" w:rsidRPr="0098570D">
        <w:rPr>
          <w:rFonts w:eastAsia="MS Mincho"/>
          <w:color w:val="000000" w:themeColor="text1"/>
          <w:szCs w:val="22"/>
        </w:rPr>
        <w:t xml:space="preserve"> οξέος</w:t>
      </w:r>
      <w:r w:rsidRPr="0098570D">
        <w:rPr>
          <w:rFonts w:eastAsia="MS Mincho"/>
          <w:color w:val="000000" w:themeColor="text1"/>
          <w:szCs w:val="22"/>
        </w:rPr>
        <w:t xml:space="preserve">. Στη μελέτη με </w:t>
      </w:r>
      <w:proofErr w:type="spellStart"/>
      <w:r w:rsidR="00E03BF3">
        <w:rPr>
          <w:rFonts w:eastAsia="MS Mincho"/>
          <w:color w:val="000000" w:themeColor="text1"/>
          <w:szCs w:val="22"/>
        </w:rPr>
        <w:t>απιξαμπάνη</w:t>
      </w:r>
      <w:proofErr w:type="spellEnd"/>
      <w:r w:rsidR="00E03BF3" w:rsidRPr="0098570D">
        <w:rPr>
          <w:rFonts w:eastAsia="MS Mincho"/>
          <w:color w:val="000000" w:themeColor="text1"/>
          <w:szCs w:val="22"/>
        </w:rPr>
        <w:t xml:space="preserve"> </w:t>
      </w:r>
      <w:r w:rsidRPr="0098570D">
        <w:rPr>
          <w:rFonts w:eastAsia="MS Mincho"/>
          <w:color w:val="000000" w:themeColor="text1"/>
          <w:szCs w:val="22"/>
        </w:rPr>
        <w:t xml:space="preserve">έναντι </w:t>
      </w:r>
      <w:proofErr w:type="spellStart"/>
      <w:r w:rsidRPr="0098570D">
        <w:rPr>
          <w:rFonts w:eastAsia="MS Mincho"/>
          <w:color w:val="000000" w:themeColor="text1"/>
          <w:szCs w:val="22"/>
        </w:rPr>
        <w:t>βαρφαρίνης</w:t>
      </w:r>
      <w:proofErr w:type="spellEnd"/>
      <w:r w:rsidRPr="0098570D">
        <w:rPr>
          <w:rFonts w:eastAsia="MS Mincho"/>
          <w:color w:val="000000" w:themeColor="text1"/>
          <w:szCs w:val="22"/>
        </w:rPr>
        <w:t xml:space="preserve">, η επίπτωση </w:t>
      </w:r>
      <w:r w:rsidRPr="0098570D">
        <w:rPr>
          <w:color w:val="000000" w:themeColor="text1"/>
          <w:szCs w:val="22"/>
        </w:rPr>
        <w:t xml:space="preserve">μειζόνων αιμορραγιών από το γαστρεντερικό κατά ISTH (συμπεριλαμβανομένης της αιμορραγίας του ανώτερου και κατώτερου γαστρεντερικού σωλήνα και του ορθού) με </w:t>
      </w:r>
      <w:proofErr w:type="spellStart"/>
      <w:r w:rsidR="00E03BF3">
        <w:rPr>
          <w:color w:val="000000" w:themeColor="text1"/>
          <w:szCs w:val="22"/>
        </w:rPr>
        <w:t>απιξαμπάνη</w:t>
      </w:r>
      <w:proofErr w:type="spellEnd"/>
      <w:r w:rsidR="00E03BF3" w:rsidRPr="0098570D">
        <w:rPr>
          <w:color w:val="000000" w:themeColor="text1"/>
          <w:szCs w:val="22"/>
        </w:rPr>
        <w:t xml:space="preserve"> </w:t>
      </w:r>
      <w:r w:rsidRPr="0098570D">
        <w:rPr>
          <w:color w:val="000000" w:themeColor="text1"/>
          <w:szCs w:val="22"/>
        </w:rPr>
        <w:t>ήταν</w:t>
      </w:r>
      <w:r w:rsidR="00BD0453" w:rsidRPr="0098570D">
        <w:rPr>
          <w:color w:val="000000" w:themeColor="text1"/>
          <w:szCs w:val="22"/>
        </w:rPr>
        <w:t xml:space="preserve"> 0,76%/έτος. Η επίπτωση </w:t>
      </w:r>
      <w:r w:rsidR="00BD0453" w:rsidRPr="0098570D">
        <w:rPr>
          <w:color w:val="000000" w:themeColor="text1"/>
          <w:szCs w:val="22"/>
          <w:lang w:val="en-US"/>
        </w:rPr>
        <w:t>ISTH</w:t>
      </w:r>
      <w:r w:rsidR="00BD0453" w:rsidRPr="0098570D">
        <w:rPr>
          <w:color w:val="000000" w:themeColor="text1"/>
          <w:szCs w:val="22"/>
        </w:rPr>
        <w:t xml:space="preserve"> μείζονος </w:t>
      </w:r>
      <w:proofErr w:type="spellStart"/>
      <w:r w:rsidR="00BD0453" w:rsidRPr="0098570D">
        <w:rPr>
          <w:color w:val="000000" w:themeColor="text1"/>
          <w:szCs w:val="22"/>
        </w:rPr>
        <w:t>ενδοφθάλμιας</w:t>
      </w:r>
      <w:proofErr w:type="spellEnd"/>
      <w:r w:rsidR="00BD0453" w:rsidRPr="0098570D">
        <w:rPr>
          <w:color w:val="000000" w:themeColor="text1"/>
          <w:szCs w:val="22"/>
        </w:rPr>
        <w:t xml:space="preserve"> αιμορραγίας με </w:t>
      </w:r>
      <w:proofErr w:type="spellStart"/>
      <w:r w:rsidR="00E03BF3">
        <w:rPr>
          <w:color w:val="000000" w:themeColor="text1"/>
          <w:szCs w:val="22"/>
        </w:rPr>
        <w:t>απιξαμπάνη</w:t>
      </w:r>
      <w:proofErr w:type="spellEnd"/>
      <w:r w:rsidR="00E03BF3" w:rsidRPr="0098570D">
        <w:rPr>
          <w:color w:val="000000" w:themeColor="text1"/>
          <w:szCs w:val="22"/>
        </w:rPr>
        <w:t xml:space="preserve"> </w:t>
      </w:r>
      <w:r w:rsidR="00BD0453" w:rsidRPr="0098570D">
        <w:rPr>
          <w:color w:val="000000" w:themeColor="text1"/>
          <w:szCs w:val="22"/>
        </w:rPr>
        <w:t>ήταν</w:t>
      </w:r>
      <w:r w:rsidR="00E03BF3">
        <w:rPr>
          <w:color w:val="000000" w:themeColor="text1"/>
          <w:szCs w:val="22"/>
        </w:rPr>
        <w:t xml:space="preserve"> </w:t>
      </w:r>
      <w:r w:rsidRPr="0098570D">
        <w:rPr>
          <w:rFonts w:eastAsia="MS Mincho"/>
          <w:color w:val="000000" w:themeColor="text1"/>
          <w:szCs w:val="22"/>
        </w:rPr>
        <w:t>0,18%/έτος.</w:t>
      </w:r>
    </w:p>
    <w:p w14:paraId="3A99DDF5" w14:textId="77777777" w:rsidR="00486B61" w:rsidRPr="0098570D" w:rsidRDefault="00486B61" w:rsidP="00486B61">
      <w:pPr>
        <w:autoSpaceDE w:val="0"/>
        <w:autoSpaceDN w:val="0"/>
        <w:adjustRightInd w:val="0"/>
        <w:rPr>
          <w:rFonts w:eastAsia="MS Mincho"/>
          <w:color w:val="000000" w:themeColor="text1"/>
          <w:szCs w:val="22"/>
        </w:rPr>
      </w:pPr>
    </w:p>
    <w:p w14:paraId="1756B3C4" w14:textId="50FBB439" w:rsidR="002C71F1" w:rsidRPr="0098570D" w:rsidRDefault="00486B61" w:rsidP="00826925">
      <w:pPr>
        <w:rPr>
          <w:color w:val="000000" w:themeColor="text1"/>
          <w:szCs w:val="22"/>
        </w:rPr>
      </w:pPr>
      <w:r w:rsidRPr="0098570D">
        <w:rPr>
          <w:rFonts w:eastAsia="MS Mincho"/>
          <w:color w:val="000000" w:themeColor="text1"/>
          <w:szCs w:val="22"/>
        </w:rPr>
        <w:t xml:space="preserve">Στις μελέτες θεραπείας της ΦΘΕ, η συνολική επίπτωση ανεπιθύμητων ενεργειών που σχετίζονταν με αιμορραγία με </w:t>
      </w:r>
      <w:r w:rsidR="00E03BF3">
        <w:rPr>
          <w:rFonts w:eastAsia="MS Mincho"/>
          <w:color w:val="000000" w:themeColor="text1"/>
          <w:szCs w:val="22"/>
        </w:rPr>
        <w:t xml:space="preserve">την </w:t>
      </w:r>
      <w:proofErr w:type="spellStart"/>
      <w:r w:rsidR="00E03BF3">
        <w:rPr>
          <w:rFonts w:eastAsia="MS Mincho"/>
          <w:color w:val="000000" w:themeColor="text1"/>
          <w:szCs w:val="22"/>
        </w:rPr>
        <w:t>απιξαμπάνη</w:t>
      </w:r>
      <w:proofErr w:type="spellEnd"/>
      <w:r w:rsidRPr="0098570D">
        <w:rPr>
          <w:rFonts w:eastAsia="MS Mincho"/>
          <w:color w:val="000000" w:themeColor="text1"/>
          <w:szCs w:val="22"/>
        </w:rPr>
        <w:t xml:space="preserve"> ήταν 15,6% στη μελέτη με </w:t>
      </w:r>
      <w:proofErr w:type="spellStart"/>
      <w:r w:rsidR="00E03BF3">
        <w:rPr>
          <w:rFonts w:eastAsia="MS Mincho"/>
          <w:color w:val="000000" w:themeColor="text1"/>
          <w:szCs w:val="22"/>
        </w:rPr>
        <w:t>απιξαμπάνη</w:t>
      </w:r>
      <w:proofErr w:type="spellEnd"/>
      <w:r w:rsidR="00E03BF3" w:rsidRPr="0098570D">
        <w:rPr>
          <w:rFonts w:eastAsia="MS Mincho"/>
          <w:color w:val="000000" w:themeColor="text1"/>
          <w:szCs w:val="22"/>
        </w:rPr>
        <w:t xml:space="preserve"> </w:t>
      </w:r>
      <w:r w:rsidRPr="0098570D">
        <w:rPr>
          <w:rFonts w:eastAsia="MS Mincho"/>
          <w:color w:val="000000" w:themeColor="text1"/>
          <w:szCs w:val="22"/>
        </w:rPr>
        <w:t xml:space="preserve">έναντι </w:t>
      </w:r>
      <w:proofErr w:type="spellStart"/>
      <w:r w:rsidRPr="0098570D">
        <w:rPr>
          <w:rFonts w:eastAsia="MS Mincho"/>
          <w:color w:val="000000" w:themeColor="text1"/>
          <w:szCs w:val="22"/>
        </w:rPr>
        <w:t>ενοξαπαρίνης</w:t>
      </w:r>
      <w:proofErr w:type="spellEnd"/>
      <w:r w:rsidRPr="0098570D">
        <w:rPr>
          <w:rFonts w:eastAsia="MS Mincho"/>
          <w:color w:val="000000" w:themeColor="text1"/>
          <w:szCs w:val="22"/>
        </w:rPr>
        <w:t>/</w:t>
      </w:r>
      <w:proofErr w:type="spellStart"/>
      <w:r w:rsidRPr="0098570D">
        <w:rPr>
          <w:rFonts w:eastAsia="MS Mincho"/>
          <w:color w:val="000000" w:themeColor="text1"/>
          <w:szCs w:val="22"/>
        </w:rPr>
        <w:t>βαρφαρίνης</w:t>
      </w:r>
      <w:proofErr w:type="spellEnd"/>
      <w:r w:rsidRPr="0098570D">
        <w:rPr>
          <w:rFonts w:eastAsia="MS Mincho"/>
          <w:color w:val="000000" w:themeColor="text1"/>
          <w:szCs w:val="22"/>
        </w:rPr>
        <w:t xml:space="preserve"> και 13,3% στη μελέτη με </w:t>
      </w:r>
      <w:proofErr w:type="spellStart"/>
      <w:r w:rsidR="00E03BF3">
        <w:rPr>
          <w:rFonts w:eastAsia="MS Mincho"/>
          <w:color w:val="000000" w:themeColor="text1"/>
          <w:szCs w:val="22"/>
        </w:rPr>
        <w:t>απιξαμπάνη</w:t>
      </w:r>
      <w:proofErr w:type="spellEnd"/>
      <w:r w:rsidR="00E03BF3" w:rsidRPr="0098570D">
        <w:rPr>
          <w:rFonts w:eastAsia="MS Mincho"/>
          <w:color w:val="000000" w:themeColor="text1"/>
          <w:szCs w:val="22"/>
        </w:rPr>
        <w:t xml:space="preserve"> </w:t>
      </w:r>
      <w:r w:rsidRPr="0098570D">
        <w:rPr>
          <w:rFonts w:eastAsia="MS Mincho"/>
          <w:color w:val="000000" w:themeColor="text1"/>
          <w:szCs w:val="22"/>
        </w:rPr>
        <w:t>έναντι εικονικού φαρμάκου (</w:t>
      </w:r>
      <w:r w:rsidR="00095359" w:rsidRPr="0098570D">
        <w:rPr>
          <w:rFonts w:eastAsia="MS Mincho"/>
          <w:color w:val="000000" w:themeColor="text1"/>
          <w:szCs w:val="22"/>
        </w:rPr>
        <w:t>βλ.</w:t>
      </w:r>
      <w:r w:rsidR="00F01F58" w:rsidRPr="0098570D">
        <w:rPr>
          <w:rFonts w:eastAsia="MS Mincho"/>
          <w:color w:val="000000" w:themeColor="text1"/>
          <w:szCs w:val="22"/>
        </w:rPr>
        <w:t> </w:t>
      </w:r>
      <w:r w:rsidRPr="0098570D">
        <w:rPr>
          <w:rFonts w:eastAsia="MS Mincho"/>
          <w:color w:val="000000" w:themeColor="text1"/>
          <w:szCs w:val="22"/>
        </w:rPr>
        <w:t>παράγραφο</w:t>
      </w:r>
      <w:r w:rsidR="008F4655" w:rsidRPr="0098570D">
        <w:rPr>
          <w:rFonts w:eastAsia="MS Mincho"/>
          <w:color w:val="000000" w:themeColor="text1"/>
          <w:szCs w:val="22"/>
        </w:rPr>
        <w:t> </w:t>
      </w:r>
      <w:r w:rsidRPr="0098570D">
        <w:rPr>
          <w:rFonts w:eastAsia="MS Mincho"/>
          <w:color w:val="000000" w:themeColor="text1"/>
          <w:szCs w:val="22"/>
        </w:rPr>
        <w:t>5.1).</w:t>
      </w:r>
    </w:p>
    <w:p w14:paraId="51EE2E86" w14:textId="77777777" w:rsidR="009D4EC3" w:rsidRPr="0098570D" w:rsidRDefault="009D4EC3" w:rsidP="009D4EC3">
      <w:pPr>
        <w:rPr>
          <w:color w:val="000000" w:themeColor="text1"/>
          <w:szCs w:val="22"/>
        </w:rPr>
      </w:pPr>
    </w:p>
    <w:p w14:paraId="397BB275" w14:textId="6A685729" w:rsidR="009D4EC3" w:rsidRPr="0098570D" w:rsidRDefault="002F25CA" w:rsidP="00281F8C">
      <w:pPr>
        <w:keepLines/>
        <w:autoSpaceDE w:val="0"/>
        <w:autoSpaceDN w:val="0"/>
        <w:adjustRightInd w:val="0"/>
        <w:rPr>
          <w:bCs/>
          <w:color w:val="000000" w:themeColor="text1"/>
          <w:szCs w:val="22"/>
          <w:u w:val="single"/>
        </w:rPr>
      </w:pPr>
      <w:r w:rsidRPr="0098570D">
        <w:rPr>
          <w:bCs/>
          <w:color w:val="000000" w:themeColor="text1"/>
          <w:szCs w:val="22"/>
          <w:u w:val="single"/>
        </w:rPr>
        <w:t xml:space="preserve">Κατάλογος </w:t>
      </w:r>
      <w:r w:rsidR="009D4EC3" w:rsidRPr="0098570D">
        <w:rPr>
          <w:bCs/>
          <w:color w:val="000000" w:themeColor="text1"/>
          <w:szCs w:val="22"/>
          <w:u w:val="single"/>
        </w:rPr>
        <w:t>ανεπιθύμητων ενεργειών</w:t>
      </w:r>
      <w:r w:rsidRPr="0098570D">
        <w:rPr>
          <w:bCs/>
          <w:color w:val="000000" w:themeColor="text1"/>
          <w:szCs w:val="22"/>
          <w:u w:val="single"/>
        </w:rPr>
        <w:t xml:space="preserve"> σε μορφή πίνακα</w:t>
      </w:r>
    </w:p>
    <w:p w14:paraId="5979FBEF" w14:textId="77777777" w:rsidR="002258A7" w:rsidRPr="0098570D" w:rsidRDefault="002258A7" w:rsidP="00281F8C">
      <w:pPr>
        <w:keepLines/>
        <w:rPr>
          <w:color w:val="000000" w:themeColor="text1"/>
          <w:szCs w:val="22"/>
        </w:rPr>
      </w:pPr>
    </w:p>
    <w:p w14:paraId="3E18ADDA" w14:textId="192259FB" w:rsidR="002C71F1" w:rsidRPr="0098570D" w:rsidRDefault="00D62C2D" w:rsidP="002C71F1">
      <w:pPr>
        <w:rPr>
          <w:color w:val="000000" w:themeColor="text1"/>
          <w:szCs w:val="22"/>
        </w:rPr>
      </w:pPr>
      <w:r w:rsidRPr="0098570D">
        <w:rPr>
          <w:color w:val="000000" w:themeColor="text1"/>
          <w:szCs w:val="22"/>
        </w:rPr>
        <w:t>Ο</w:t>
      </w:r>
      <w:r w:rsidR="009D4EC3" w:rsidRPr="0098570D">
        <w:rPr>
          <w:color w:val="000000" w:themeColor="text1"/>
          <w:szCs w:val="22"/>
        </w:rPr>
        <w:t xml:space="preserve"> Πίνακα</w:t>
      </w:r>
      <w:r w:rsidRPr="0098570D">
        <w:rPr>
          <w:color w:val="000000" w:themeColor="text1"/>
          <w:szCs w:val="22"/>
        </w:rPr>
        <w:t>ς</w:t>
      </w:r>
      <w:r w:rsidR="009D4EC3" w:rsidRPr="0098570D">
        <w:rPr>
          <w:color w:val="000000" w:themeColor="text1"/>
          <w:szCs w:val="22"/>
        </w:rPr>
        <w:t> </w:t>
      </w:r>
      <w:r w:rsidR="00E03BF3">
        <w:rPr>
          <w:color w:val="000000" w:themeColor="text1"/>
          <w:szCs w:val="22"/>
        </w:rPr>
        <w:t>2</w:t>
      </w:r>
      <w:r w:rsidR="002C71F1" w:rsidRPr="0098570D">
        <w:rPr>
          <w:color w:val="000000" w:themeColor="text1"/>
          <w:szCs w:val="22"/>
        </w:rPr>
        <w:t xml:space="preserve"> </w:t>
      </w:r>
      <w:r w:rsidRPr="0098570D">
        <w:rPr>
          <w:color w:val="000000" w:themeColor="text1"/>
          <w:szCs w:val="22"/>
        </w:rPr>
        <w:t>δείχνει</w:t>
      </w:r>
      <w:r w:rsidR="009D4EC3" w:rsidRPr="0098570D">
        <w:rPr>
          <w:color w:val="000000" w:themeColor="text1"/>
          <w:szCs w:val="22"/>
        </w:rPr>
        <w:t xml:space="preserve"> </w:t>
      </w:r>
      <w:r w:rsidRPr="0098570D">
        <w:rPr>
          <w:color w:val="000000" w:themeColor="text1"/>
          <w:szCs w:val="22"/>
        </w:rPr>
        <w:t>τις</w:t>
      </w:r>
      <w:r w:rsidR="009D4EC3" w:rsidRPr="0098570D">
        <w:rPr>
          <w:color w:val="000000" w:themeColor="text1"/>
          <w:szCs w:val="22"/>
        </w:rPr>
        <w:t xml:space="preserve"> ανεπιθύμητες ενέργειες που κατατάσσονται ανά </w:t>
      </w:r>
      <w:r w:rsidR="00573DCB" w:rsidRPr="0098570D">
        <w:rPr>
          <w:color w:val="000000" w:themeColor="text1"/>
          <w:szCs w:val="22"/>
        </w:rPr>
        <w:t>κ</w:t>
      </w:r>
      <w:r w:rsidR="009D4EC3" w:rsidRPr="0098570D">
        <w:rPr>
          <w:color w:val="000000" w:themeColor="text1"/>
          <w:szCs w:val="22"/>
        </w:rPr>
        <w:t xml:space="preserve">ατηγορία </w:t>
      </w:r>
      <w:r w:rsidR="00573DCB" w:rsidRPr="0098570D">
        <w:rPr>
          <w:color w:val="000000" w:themeColor="text1"/>
          <w:szCs w:val="22"/>
        </w:rPr>
        <w:t>ο</w:t>
      </w:r>
      <w:r w:rsidR="009D4EC3" w:rsidRPr="0098570D">
        <w:rPr>
          <w:color w:val="000000" w:themeColor="text1"/>
          <w:szCs w:val="22"/>
        </w:rPr>
        <w:t xml:space="preserve">ργανικού </w:t>
      </w:r>
      <w:r w:rsidR="00573DCB" w:rsidRPr="0098570D">
        <w:rPr>
          <w:color w:val="000000" w:themeColor="text1"/>
          <w:szCs w:val="22"/>
        </w:rPr>
        <w:t>σ</w:t>
      </w:r>
      <w:r w:rsidR="009D4EC3" w:rsidRPr="0098570D">
        <w:rPr>
          <w:color w:val="000000" w:themeColor="text1"/>
          <w:szCs w:val="22"/>
        </w:rPr>
        <w:t>υστήματος και ανά συχνότητα χρησιμοποιώντας την παρακάτω συνθήκη: πολύ συχνές (≥</w:t>
      </w:r>
      <w:r w:rsidR="008F4655" w:rsidRPr="0098570D">
        <w:rPr>
          <w:color w:val="000000" w:themeColor="text1"/>
          <w:szCs w:val="22"/>
        </w:rPr>
        <w:t> </w:t>
      </w:r>
      <w:r w:rsidR="009D4EC3" w:rsidRPr="0098570D">
        <w:rPr>
          <w:color w:val="000000" w:themeColor="text1"/>
          <w:szCs w:val="22"/>
        </w:rPr>
        <w:t>1/10), συχνές (≥</w:t>
      </w:r>
      <w:r w:rsidR="008F4655" w:rsidRPr="0098570D">
        <w:rPr>
          <w:color w:val="000000" w:themeColor="text1"/>
          <w:szCs w:val="22"/>
        </w:rPr>
        <w:t> </w:t>
      </w:r>
      <w:r w:rsidR="009D4EC3" w:rsidRPr="0098570D">
        <w:rPr>
          <w:color w:val="000000" w:themeColor="text1"/>
          <w:szCs w:val="22"/>
        </w:rPr>
        <w:t>1/100 έως &lt;</w:t>
      </w:r>
      <w:r w:rsidR="008F4655" w:rsidRPr="0098570D">
        <w:rPr>
          <w:color w:val="000000" w:themeColor="text1"/>
          <w:szCs w:val="22"/>
        </w:rPr>
        <w:t> </w:t>
      </w:r>
      <w:r w:rsidR="009D4EC3" w:rsidRPr="0098570D">
        <w:rPr>
          <w:color w:val="000000" w:themeColor="text1"/>
          <w:szCs w:val="22"/>
        </w:rPr>
        <w:t>1/10), όχι συχνές (≥</w:t>
      </w:r>
      <w:r w:rsidR="008F4655" w:rsidRPr="0098570D">
        <w:rPr>
          <w:color w:val="000000" w:themeColor="text1"/>
          <w:szCs w:val="22"/>
        </w:rPr>
        <w:t> </w:t>
      </w:r>
      <w:r w:rsidR="009D4EC3" w:rsidRPr="0098570D">
        <w:rPr>
          <w:color w:val="000000" w:themeColor="text1"/>
          <w:szCs w:val="22"/>
        </w:rPr>
        <w:t>1/1.000 έως &lt;</w:t>
      </w:r>
      <w:r w:rsidR="008F4655" w:rsidRPr="0098570D">
        <w:rPr>
          <w:color w:val="000000" w:themeColor="text1"/>
          <w:szCs w:val="22"/>
        </w:rPr>
        <w:t> </w:t>
      </w:r>
      <w:r w:rsidR="009D4EC3" w:rsidRPr="0098570D">
        <w:rPr>
          <w:color w:val="000000" w:themeColor="text1"/>
          <w:szCs w:val="22"/>
        </w:rPr>
        <w:t>1/100), σπάνιες (≥</w:t>
      </w:r>
      <w:r w:rsidR="008F4655" w:rsidRPr="0098570D">
        <w:rPr>
          <w:color w:val="000000" w:themeColor="text1"/>
          <w:szCs w:val="22"/>
        </w:rPr>
        <w:t> </w:t>
      </w:r>
      <w:r w:rsidR="009D4EC3" w:rsidRPr="0098570D">
        <w:rPr>
          <w:color w:val="000000" w:themeColor="text1"/>
          <w:szCs w:val="22"/>
        </w:rPr>
        <w:t>1/10.000 έως &lt;</w:t>
      </w:r>
      <w:r w:rsidR="008F4655" w:rsidRPr="0098570D">
        <w:rPr>
          <w:color w:val="000000" w:themeColor="text1"/>
          <w:szCs w:val="22"/>
        </w:rPr>
        <w:t> </w:t>
      </w:r>
      <w:r w:rsidR="009D4EC3" w:rsidRPr="0098570D">
        <w:rPr>
          <w:color w:val="000000" w:themeColor="text1"/>
          <w:szCs w:val="22"/>
        </w:rPr>
        <w:t>1/1.000), πολύ σπάνιες (&lt;</w:t>
      </w:r>
      <w:r w:rsidR="00200AEF" w:rsidRPr="0098570D">
        <w:rPr>
          <w:color w:val="000000" w:themeColor="text1"/>
          <w:szCs w:val="22"/>
        </w:rPr>
        <w:t> </w:t>
      </w:r>
      <w:r w:rsidR="009D4EC3" w:rsidRPr="0098570D">
        <w:rPr>
          <w:color w:val="000000" w:themeColor="text1"/>
          <w:szCs w:val="22"/>
        </w:rPr>
        <w:t>1/10.000), μη γνωστ</w:t>
      </w:r>
      <w:r w:rsidR="003349C0">
        <w:rPr>
          <w:color w:val="000000" w:themeColor="text1"/>
          <w:szCs w:val="22"/>
        </w:rPr>
        <w:t>ή</w:t>
      </w:r>
      <w:r w:rsidR="009D4EC3" w:rsidRPr="0098570D">
        <w:rPr>
          <w:color w:val="000000" w:themeColor="text1"/>
          <w:szCs w:val="22"/>
        </w:rPr>
        <w:t>ς</w:t>
      </w:r>
      <w:r w:rsidR="003349C0">
        <w:rPr>
          <w:color w:val="000000" w:themeColor="text1"/>
          <w:szCs w:val="22"/>
        </w:rPr>
        <w:t xml:space="preserve"> συχνότητας</w:t>
      </w:r>
      <w:r w:rsidR="009D4EC3" w:rsidRPr="0098570D">
        <w:rPr>
          <w:color w:val="000000" w:themeColor="text1"/>
          <w:szCs w:val="22"/>
        </w:rPr>
        <w:t xml:space="preserve"> (δεν μπορούν να εκτιμηθούν με βάση τα διαθέσιμα δεδομένα)</w:t>
      </w:r>
      <w:r w:rsidR="00D7414B" w:rsidRPr="0098570D">
        <w:rPr>
          <w:color w:val="000000" w:themeColor="text1"/>
          <w:szCs w:val="22"/>
        </w:rPr>
        <w:t xml:space="preserve"> για ΜΒΚΜ και θεραπεία ΦΘΕ</w:t>
      </w:r>
      <w:r w:rsidR="002C71F1" w:rsidRPr="0098570D">
        <w:rPr>
          <w:color w:val="000000" w:themeColor="text1"/>
          <w:szCs w:val="22"/>
        </w:rPr>
        <w:t xml:space="preserve"> </w:t>
      </w:r>
      <w:r w:rsidR="00561AAA">
        <w:rPr>
          <w:color w:val="000000" w:themeColor="text1"/>
          <w:szCs w:val="22"/>
        </w:rPr>
        <w:t>αντίστοιχα.</w:t>
      </w:r>
    </w:p>
    <w:p w14:paraId="49309FEA" w14:textId="77777777" w:rsidR="001079B4" w:rsidRPr="0098570D" w:rsidRDefault="001079B4" w:rsidP="0078593D">
      <w:pPr>
        <w:keepNext/>
        <w:keepLines/>
        <w:rPr>
          <w:color w:val="000000" w:themeColor="text1"/>
          <w:szCs w:val="22"/>
        </w:rPr>
      </w:pPr>
    </w:p>
    <w:p w14:paraId="69739CE9" w14:textId="35BB929E" w:rsidR="001079B4" w:rsidRPr="0098570D" w:rsidRDefault="001079B4" w:rsidP="00281F8C">
      <w:pPr>
        <w:pStyle w:val="EMEABodyText"/>
        <w:keepNext/>
        <w:rPr>
          <w:rFonts w:eastAsia="MS Mincho"/>
          <w:color w:val="000000" w:themeColor="text1"/>
          <w:szCs w:val="22"/>
          <w:lang w:val="el-GR" w:eastAsia="ja-JP"/>
        </w:rPr>
      </w:pPr>
      <w:r w:rsidRPr="001165FF">
        <w:rPr>
          <w:rFonts w:eastAsia="MS Mincho"/>
          <w:b/>
          <w:bCs/>
          <w:color w:val="000000" w:themeColor="text1"/>
          <w:szCs w:val="22"/>
          <w:lang w:val="el-GR" w:eastAsia="ja-JP"/>
        </w:rPr>
        <w:t xml:space="preserve">Πίνακας </w:t>
      </w:r>
      <w:r w:rsidR="00E03BF3" w:rsidRPr="001165FF">
        <w:rPr>
          <w:rFonts w:eastAsia="MS Mincho"/>
          <w:b/>
          <w:bCs/>
          <w:color w:val="000000" w:themeColor="text1"/>
          <w:szCs w:val="22"/>
          <w:lang w:val="el-GR" w:eastAsia="ja-JP"/>
        </w:rPr>
        <w:t>2</w:t>
      </w:r>
      <w:r w:rsidR="00EE2654" w:rsidRPr="001165FF">
        <w:rPr>
          <w:rFonts w:eastAsia="MS Mincho"/>
          <w:b/>
          <w:bCs/>
          <w:color w:val="000000" w:themeColor="text1"/>
          <w:szCs w:val="22"/>
          <w:lang w:val="el-GR" w:eastAsia="ja-JP"/>
        </w:rPr>
        <w:t xml:space="preserve">: </w:t>
      </w:r>
      <w:r w:rsidR="006D00BD" w:rsidRPr="001165FF">
        <w:rPr>
          <w:rFonts w:eastAsia="MS Mincho"/>
          <w:b/>
          <w:bCs/>
          <w:color w:val="000000" w:themeColor="text1"/>
          <w:szCs w:val="22"/>
          <w:lang w:val="el-GR" w:eastAsia="ja-JP"/>
        </w:rPr>
        <w:t>Α</w:t>
      </w:r>
      <w:r w:rsidR="00EE2654" w:rsidRPr="001165FF">
        <w:rPr>
          <w:rFonts w:eastAsia="MS Mincho"/>
          <w:b/>
          <w:bCs/>
          <w:color w:val="000000" w:themeColor="text1"/>
          <w:szCs w:val="22"/>
          <w:lang w:val="el-GR" w:eastAsia="ja-JP"/>
        </w:rPr>
        <w:t>νεπιθύμητ</w:t>
      </w:r>
      <w:r w:rsidR="006D00BD" w:rsidRPr="001165FF">
        <w:rPr>
          <w:rFonts w:eastAsia="MS Mincho"/>
          <w:b/>
          <w:bCs/>
          <w:color w:val="000000" w:themeColor="text1"/>
          <w:szCs w:val="22"/>
          <w:lang w:val="el-GR" w:eastAsia="ja-JP"/>
        </w:rPr>
        <w:t>ες</w:t>
      </w:r>
      <w:r w:rsidR="00EE2654" w:rsidRPr="001165FF">
        <w:rPr>
          <w:rFonts w:eastAsia="MS Mincho"/>
          <w:b/>
          <w:bCs/>
          <w:color w:val="000000" w:themeColor="text1"/>
          <w:szCs w:val="22"/>
          <w:lang w:val="el-GR" w:eastAsia="ja-JP"/>
        </w:rPr>
        <w:t xml:space="preserve"> εν</w:t>
      </w:r>
      <w:r w:rsidR="006D00BD" w:rsidRPr="001165FF">
        <w:rPr>
          <w:rFonts w:eastAsia="MS Mincho"/>
          <w:b/>
          <w:bCs/>
          <w:color w:val="000000" w:themeColor="text1"/>
          <w:szCs w:val="22"/>
          <w:lang w:val="el-GR" w:eastAsia="ja-JP"/>
        </w:rPr>
        <w:t>έργειες</w:t>
      </w:r>
      <w:r w:rsidR="00EE2654" w:rsidRPr="001165FF">
        <w:rPr>
          <w:rFonts w:eastAsia="MS Mincho"/>
          <w:b/>
          <w:bCs/>
          <w:color w:val="000000" w:themeColor="text1"/>
          <w:szCs w:val="22"/>
          <w:lang w:val="el-GR" w:eastAsia="ja-JP"/>
        </w:rPr>
        <w:t xml:space="preserve"> σε μορφή πίνακα</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2551"/>
        <w:gridCol w:w="2694"/>
      </w:tblGrid>
      <w:tr w:rsidR="00BE1F6E" w:rsidRPr="0098570D" w14:paraId="68596A76" w14:textId="118132D6" w:rsidTr="00BE1F6E">
        <w:trPr>
          <w:tblHeader/>
        </w:trPr>
        <w:tc>
          <w:tcPr>
            <w:tcW w:w="3681" w:type="dxa"/>
          </w:tcPr>
          <w:p w14:paraId="13578CBC" w14:textId="77777777" w:rsidR="00BE1F6E" w:rsidRPr="00096641" w:rsidRDefault="00BE1F6E" w:rsidP="0009521D">
            <w:pPr>
              <w:rPr>
                <w:b/>
                <w:color w:val="000000" w:themeColor="text1"/>
                <w:szCs w:val="22"/>
                <w:lang w:val="en-US"/>
              </w:rPr>
            </w:pPr>
            <w:r w:rsidRPr="00096641">
              <w:rPr>
                <w:b/>
                <w:bCs/>
                <w:color w:val="000000" w:themeColor="text1"/>
                <w:szCs w:val="22"/>
              </w:rPr>
              <w:t>Κατηγορία</w:t>
            </w:r>
            <w:r w:rsidRPr="00096641">
              <w:rPr>
                <w:b/>
                <w:bCs/>
                <w:color w:val="000000" w:themeColor="text1"/>
                <w:szCs w:val="22"/>
                <w:lang w:val="en-US"/>
              </w:rPr>
              <w:t>/</w:t>
            </w:r>
            <w:r w:rsidRPr="00096641">
              <w:rPr>
                <w:b/>
                <w:bCs/>
                <w:color w:val="000000" w:themeColor="text1"/>
                <w:szCs w:val="22"/>
              </w:rPr>
              <w:t xml:space="preserve"> οργανικό σύστημα</w:t>
            </w:r>
          </w:p>
        </w:tc>
        <w:tc>
          <w:tcPr>
            <w:tcW w:w="2551" w:type="dxa"/>
          </w:tcPr>
          <w:p w14:paraId="20BEC5F7" w14:textId="77777777" w:rsidR="00BE1F6E" w:rsidRPr="00096641" w:rsidRDefault="00BE1F6E" w:rsidP="0009521D">
            <w:pPr>
              <w:jc w:val="center"/>
              <w:rPr>
                <w:b/>
                <w:color w:val="000000" w:themeColor="text1"/>
                <w:szCs w:val="22"/>
              </w:rPr>
            </w:pPr>
            <w:r w:rsidRPr="00096641">
              <w:rPr>
                <w:rFonts w:eastAsia="Verdana"/>
                <w:b/>
                <w:color w:val="000000" w:themeColor="text1"/>
                <w:szCs w:val="22"/>
              </w:rPr>
              <w:t xml:space="preserve">Πρόληψη αγγειακού εγκεφαλικού επεισοδίου και συστηματικής εμβολής σε ενήλικες ασθενείς με </w:t>
            </w:r>
            <w:r w:rsidRPr="00096641">
              <w:rPr>
                <w:b/>
                <w:color w:val="000000" w:themeColor="text1"/>
                <w:szCs w:val="22"/>
              </w:rPr>
              <w:t>ΜΒΚΜ, με έναν ή περισσότερους παράγοντες κινδύνου</w:t>
            </w:r>
            <w:r w:rsidRPr="00096641">
              <w:rPr>
                <w:rFonts w:eastAsia="Verdana"/>
                <w:b/>
                <w:color w:val="000000" w:themeColor="text1"/>
                <w:szCs w:val="22"/>
              </w:rPr>
              <w:t xml:space="preserve"> (</w:t>
            </w:r>
            <w:r w:rsidRPr="00096641">
              <w:rPr>
                <w:b/>
                <w:color w:val="000000" w:themeColor="text1"/>
                <w:szCs w:val="22"/>
              </w:rPr>
              <w:t>ΜΒΚΜ)</w:t>
            </w:r>
          </w:p>
        </w:tc>
        <w:tc>
          <w:tcPr>
            <w:tcW w:w="2694" w:type="dxa"/>
          </w:tcPr>
          <w:p w14:paraId="51BD5B03" w14:textId="2D372197" w:rsidR="00BE1F6E" w:rsidRPr="00096641" w:rsidRDefault="00BE1F6E" w:rsidP="0009521D">
            <w:pPr>
              <w:jc w:val="center"/>
              <w:rPr>
                <w:b/>
                <w:color w:val="000000" w:themeColor="text1"/>
                <w:szCs w:val="22"/>
              </w:rPr>
            </w:pPr>
            <w:r w:rsidRPr="00096641">
              <w:rPr>
                <w:rFonts w:eastAsia="Verdana"/>
                <w:b/>
                <w:color w:val="000000" w:themeColor="text1"/>
                <w:szCs w:val="22"/>
              </w:rPr>
              <w:t xml:space="preserve">Θεραπεία ΕΒΦΘ και ΠΕ και πρόληψη υποτροπιάζουσας ΕΒΦΘ και ΠΕ (θεραπεία ΦΘΕ) </w:t>
            </w:r>
          </w:p>
        </w:tc>
      </w:tr>
      <w:tr w:rsidR="00BE1F6E" w:rsidRPr="0098570D" w14:paraId="0ACAAF89" w14:textId="0ECA0F41" w:rsidTr="00BE1F6E">
        <w:tc>
          <w:tcPr>
            <w:tcW w:w="8926" w:type="dxa"/>
            <w:gridSpan w:val="3"/>
          </w:tcPr>
          <w:p w14:paraId="4956320B" w14:textId="41C23EE1" w:rsidR="00BE1F6E" w:rsidRPr="0098570D" w:rsidRDefault="00BE1F6E" w:rsidP="0009521D">
            <w:pPr>
              <w:rPr>
                <w:rFonts w:eastAsia="MS Mincho"/>
                <w:i/>
                <w:color w:val="000000" w:themeColor="text1"/>
                <w:szCs w:val="22"/>
              </w:rPr>
            </w:pPr>
            <w:r w:rsidRPr="0098570D">
              <w:rPr>
                <w:i/>
                <w:iCs/>
                <w:color w:val="000000" w:themeColor="text1"/>
                <w:szCs w:val="22"/>
              </w:rPr>
              <w:t>Διαταραχές του αίματος και του λεμφικού συστήματος</w:t>
            </w:r>
          </w:p>
        </w:tc>
      </w:tr>
      <w:tr w:rsidR="00BE1F6E" w:rsidRPr="0098570D" w14:paraId="279E0074" w14:textId="43E24F01" w:rsidTr="00BE1F6E">
        <w:tc>
          <w:tcPr>
            <w:tcW w:w="3681" w:type="dxa"/>
          </w:tcPr>
          <w:p w14:paraId="1CBCBE96" w14:textId="77777777" w:rsidR="00BE1F6E" w:rsidRPr="0098570D" w:rsidRDefault="00BE1F6E" w:rsidP="0009521D">
            <w:pPr>
              <w:rPr>
                <w:i/>
                <w:iCs/>
                <w:color w:val="000000" w:themeColor="text1"/>
                <w:szCs w:val="22"/>
              </w:rPr>
            </w:pPr>
            <w:r w:rsidRPr="0098570D">
              <w:rPr>
                <w:color w:val="000000" w:themeColor="text1"/>
                <w:szCs w:val="22"/>
              </w:rPr>
              <w:t>Αναιμία</w:t>
            </w:r>
          </w:p>
        </w:tc>
        <w:tc>
          <w:tcPr>
            <w:tcW w:w="2551" w:type="dxa"/>
          </w:tcPr>
          <w:p w14:paraId="0FE85397" w14:textId="77777777" w:rsidR="00BE1F6E" w:rsidRPr="0098570D" w:rsidRDefault="00BE1F6E" w:rsidP="0009521D">
            <w:pPr>
              <w:jc w:val="center"/>
              <w:rPr>
                <w:i/>
                <w:iCs/>
                <w:color w:val="000000" w:themeColor="text1"/>
                <w:szCs w:val="22"/>
              </w:rPr>
            </w:pPr>
            <w:r w:rsidRPr="0098570D">
              <w:rPr>
                <w:color w:val="000000" w:themeColor="text1"/>
                <w:szCs w:val="22"/>
              </w:rPr>
              <w:t>Συχνές</w:t>
            </w:r>
          </w:p>
        </w:tc>
        <w:tc>
          <w:tcPr>
            <w:tcW w:w="2694" w:type="dxa"/>
          </w:tcPr>
          <w:p w14:paraId="5EDB8C30" w14:textId="77777777" w:rsidR="00BE1F6E" w:rsidRPr="0098570D" w:rsidRDefault="00BE1F6E" w:rsidP="0009521D">
            <w:pPr>
              <w:jc w:val="center"/>
              <w:rPr>
                <w:rFonts w:eastAsia="MS Mincho"/>
                <w:i/>
                <w:color w:val="000000" w:themeColor="text1"/>
                <w:szCs w:val="22"/>
              </w:rPr>
            </w:pPr>
            <w:r w:rsidRPr="0098570D">
              <w:rPr>
                <w:color w:val="000000" w:themeColor="text1"/>
                <w:szCs w:val="22"/>
              </w:rPr>
              <w:t>Συχνές</w:t>
            </w:r>
          </w:p>
        </w:tc>
      </w:tr>
      <w:tr w:rsidR="00BE1F6E" w:rsidRPr="0098570D" w14:paraId="67C93C84" w14:textId="2D1BB739" w:rsidTr="00BE1F6E">
        <w:tc>
          <w:tcPr>
            <w:tcW w:w="3681" w:type="dxa"/>
          </w:tcPr>
          <w:p w14:paraId="73843502" w14:textId="77777777" w:rsidR="00BE1F6E" w:rsidRPr="0098570D" w:rsidRDefault="00BE1F6E" w:rsidP="0009521D">
            <w:pPr>
              <w:rPr>
                <w:i/>
                <w:iCs/>
                <w:color w:val="000000" w:themeColor="text1"/>
                <w:szCs w:val="22"/>
              </w:rPr>
            </w:pPr>
            <w:proofErr w:type="spellStart"/>
            <w:r w:rsidRPr="0098570D">
              <w:rPr>
                <w:color w:val="000000" w:themeColor="text1"/>
                <w:szCs w:val="22"/>
              </w:rPr>
              <w:t>Θρομβοπενία</w:t>
            </w:r>
            <w:proofErr w:type="spellEnd"/>
          </w:p>
        </w:tc>
        <w:tc>
          <w:tcPr>
            <w:tcW w:w="2551" w:type="dxa"/>
          </w:tcPr>
          <w:p w14:paraId="31F289E2" w14:textId="77777777" w:rsidR="00BE1F6E" w:rsidRPr="0098570D" w:rsidRDefault="00BE1F6E" w:rsidP="0009521D">
            <w:pPr>
              <w:jc w:val="center"/>
              <w:rPr>
                <w:i/>
                <w:iCs/>
                <w:color w:val="000000" w:themeColor="text1"/>
                <w:szCs w:val="22"/>
              </w:rPr>
            </w:pPr>
            <w:r w:rsidRPr="0098570D">
              <w:rPr>
                <w:color w:val="000000" w:themeColor="text1"/>
                <w:szCs w:val="22"/>
              </w:rPr>
              <w:t>Όχι συχνές</w:t>
            </w:r>
          </w:p>
        </w:tc>
        <w:tc>
          <w:tcPr>
            <w:tcW w:w="2694" w:type="dxa"/>
          </w:tcPr>
          <w:p w14:paraId="40A07C31" w14:textId="77777777" w:rsidR="00BE1F6E" w:rsidRPr="0098570D" w:rsidRDefault="00BE1F6E" w:rsidP="0009521D">
            <w:pPr>
              <w:jc w:val="center"/>
              <w:rPr>
                <w:rFonts w:eastAsia="MS Mincho"/>
                <w:i/>
                <w:color w:val="000000" w:themeColor="text1"/>
                <w:szCs w:val="22"/>
              </w:rPr>
            </w:pPr>
            <w:r w:rsidRPr="0098570D">
              <w:rPr>
                <w:color w:val="000000" w:themeColor="text1"/>
                <w:szCs w:val="22"/>
              </w:rPr>
              <w:t>Συχνές</w:t>
            </w:r>
          </w:p>
        </w:tc>
      </w:tr>
      <w:tr w:rsidR="00F13F5F" w:rsidRPr="0098570D" w14:paraId="61F6DCC3" w14:textId="04AEBCCD" w:rsidTr="00BE1F6E">
        <w:tc>
          <w:tcPr>
            <w:tcW w:w="8926" w:type="dxa"/>
            <w:gridSpan w:val="3"/>
          </w:tcPr>
          <w:p w14:paraId="3E8DA810" w14:textId="2B4CADD2" w:rsidR="00F13F5F" w:rsidRPr="0098570D" w:rsidRDefault="00F13F5F" w:rsidP="00962921">
            <w:pPr>
              <w:ind w:right="881"/>
              <w:rPr>
                <w:rFonts w:eastAsia="MS Mincho"/>
                <w:i/>
                <w:color w:val="000000" w:themeColor="text1"/>
                <w:szCs w:val="22"/>
              </w:rPr>
            </w:pPr>
            <w:r w:rsidRPr="0098570D">
              <w:rPr>
                <w:i/>
                <w:iCs/>
                <w:color w:val="000000" w:themeColor="text1"/>
                <w:szCs w:val="22"/>
              </w:rPr>
              <w:t>Διαταραχές του ανοσοποιητικού συστήματος</w:t>
            </w:r>
          </w:p>
        </w:tc>
      </w:tr>
      <w:tr w:rsidR="00BE1F6E" w:rsidRPr="0098570D" w14:paraId="278CB604" w14:textId="5B75525D" w:rsidTr="00BE1F6E">
        <w:tc>
          <w:tcPr>
            <w:tcW w:w="3681" w:type="dxa"/>
          </w:tcPr>
          <w:p w14:paraId="567FFF0D" w14:textId="77777777" w:rsidR="00BE1F6E" w:rsidRPr="0098570D" w:rsidRDefault="00BE1F6E" w:rsidP="0009521D">
            <w:pPr>
              <w:rPr>
                <w:color w:val="000000" w:themeColor="text1"/>
                <w:szCs w:val="22"/>
              </w:rPr>
            </w:pPr>
            <w:r w:rsidRPr="0098570D">
              <w:rPr>
                <w:color w:val="000000" w:themeColor="text1"/>
                <w:szCs w:val="22"/>
              </w:rPr>
              <w:t>Υπερευαισθησία, αλλεργικό οίδημα και αναφυλαξία</w:t>
            </w:r>
          </w:p>
        </w:tc>
        <w:tc>
          <w:tcPr>
            <w:tcW w:w="2551" w:type="dxa"/>
          </w:tcPr>
          <w:p w14:paraId="07688A3D" w14:textId="77777777" w:rsidR="00BE1F6E" w:rsidRPr="0098570D" w:rsidRDefault="00BE1F6E" w:rsidP="0009521D">
            <w:pPr>
              <w:jc w:val="center"/>
              <w:rPr>
                <w:color w:val="000000" w:themeColor="text1"/>
                <w:szCs w:val="22"/>
              </w:rPr>
            </w:pPr>
            <w:r w:rsidRPr="0098570D">
              <w:rPr>
                <w:color w:val="000000" w:themeColor="text1"/>
                <w:szCs w:val="22"/>
              </w:rPr>
              <w:t>Όχι συχνές</w:t>
            </w:r>
          </w:p>
        </w:tc>
        <w:tc>
          <w:tcPr>
            <w:tcW w:w="2694" w:type="dxa"/>
          </w:tcPr>
          <w:p w14:paraId="508C0AF2" w14:textId="77777777" w:rsidR="00BE1F6E" w:rsidRPr="0098570D" w:rsidRDefault="00BE1F6E" w:rsidP="0009521D">
            <w:pPr>
              <w:jc w:val="center"/>
              <w:rPr>
                <w:color w:val="000000" w:themeColor="text1"/>
                <w:szCs w:val="22"/>
              </w:rPr>
            </w:pPr>
            <w:r w:rsidRPr="0098570D">
              <w:rPr>
                <w:color w:val="000000" w:themeColor="text1"/>
                <w:szCs w:val="22"/>
              </w:rPr>
              <w:t>Όχι συχνές</w:t>
            </w:r>
          </w:p>
        </w:tc>
      </w:tr>
      <w:tr w:rsidR="00BE1F6E" w:rsidRPr="0098570D" w14:paraId="1E56244C" w14:textId="0CBE405D" w:rsidTr="00BE1F6E">
        <w:tc>
          <w:tcPr>
            <w:tcW w:w="3681" w:type="dxa"/>
          </w:tcPr>
          <w:p w14:paraId="5C2F7199" w14:textId="77777777" w:rsidR="00BE1F6E" w:rsidRPr="0098570D" w:rsidRDefault="00BE1F6E" w:rsidP="0009521D">
            <w:pPr>
              <w:rPr>
                <w:color w:val="000000" w:themeColor="text1"/>
                <w:szCs w:val="22"/>
              </w:rPr>
            </w:pPr>
            <w:r w:rsidRPr="0098570D">
              <w:rPr>
                <w:color w:val="000000" w:themeColor="text1"/>
                <w:szCs w:val="22"/>
              </w:rPr>
              <w:t>Κνησμός</w:t>
            </w:r>
          </w:p>
        </w:tc>
        <w:tc>
          <w:tcPr>
            <w:tcW w:w="2551" w:type="dxa"/>
          </w:tcPr>
          <w:p w14:paraId="2325D2A0" w14:textId="77777777" w:rsidR="00BE1F6E" w:rsidRPr="0098570D" w:rsidRDefault="00BE1F6E" w:rsidP="0009521D">
            <w:pPr>
              <w:jc w:val="center"/>
              <w:rPr>
                <w:color w:val="000000" w:themeColor="text1"/>
                <w:szCs w:val="22"/>
              </w:rPr>
            </w:pPr>
            <w:r w:rsidRPr="0098570D">
              <w:rPr>
                <w:color w:val="000000" w:themeColor="text1"/>
                <w:szCs w:val="22"/>
              </w:rPr>
              <w:t>Όχι συχνές</w:t>
            </w:r>
          </w:p>
        </w:tc>
        <w:tc>
          <w:tcPr>
            <w:tcW w:w="2694" w:type="dxa"/>
          </w:tcPr>
          <w:p w14:paraId="7D0E0802" w14:textId="77777777" w:rsidR="00BE1F6E" w:rsidRPr="0098570D" w:rsidRDefault="00BE1F6E" w:rsidP="0009521D">
            <w:pPr>
              <w:jc w:val="center"/>
              <w:rPr>
                <w:color w:val="000000" w:themeColor="text1"/>
                <w:szCs w:val="22"/>
              </w:rPr>
            </w:pPr>
            <w:r w:rsidRPr="0098570D">
              <w:rPr>
                <w:color w:val="000000" w:themeColor="text1"/>
                <w:szCs w:val="22"/>
              </w:rPr>
              <w:t>Όχι συχνές*</w:t>
            </w:r>
          </w:p>
        </w:tc>
      </w:tr>
      <w:tr w:rsidR="00BE1F6E" w:rsidRPr="0098570D" w14:paraId="3C92D34A" w14:textId="1F204CCE" w:rsidTr="00BE1F6E">
        <w:tc>
          <w:tcPr>
            <w:tcW w:w="3681" w:type="dxa"/>
          </w:tcPr>
          <w:p w14:paraId="69BB3CEA" w14:textId="77777777" w:rsidR="00BE1F6E" w:rsidRPr="0098570D" w:rsidRDefault="00BE1F6E" w:rsidP="0009521D">
            <w:pPr>
              <w:rPr>
                <w:color w:val="000000" w:themeColor="text1"/>
                <w:szCs w:val="22"/>
              </w:rPr>
            </w:pPr>
            <w:r w:rsidRPr="0098570D">
              <w:rPr>
                <w:color w:val="000000" w:themeColor="text1"/>
                <w:szCs w:val="22"/>
                <w:lang w:val="en-US"/>
              </w:rPr>
              <w:t>A</w:t>
            </w:r>
            <w:proofErr w:type="spellStart"/>
            <w:r w:rsidRPr="0098570D">
              <w:rPr>
                <w:color w:val="000000" w:themeColor="text1"/>
                <w:szCs w:val="22"/>
              </w:rPr>
              <w:t>γγειοοίδημα</w:t>
            </w:r>
            <w:proofErr w:type="spellEnd"/>
          </w:p>
        </w:tc>
        <w:tc>
          <w:tcPr>
            <w:tcW w:w="2551" w:type="dxa"/>
          </w:tcPr>
          <w:p w14:paraId="4F1CDDE2" w14:textId="2575EB58" w:rsidR="00BE1F6E" w:rsidRPr="0098570D" w:rsidRDefault="00BE1F6E" w:rsidP="0009521D">
            <w:pPr>
              <w:jc w:val="center"/>
              <w:rPr>
                <w:color w:val="000000" w:themeColor="text1"/>
                <w:szCs w:val="22"/>
              </w:rPr>
            </w:pPr>
            <w:r>
              <w:rPr>
                <w:rFonts w:eastAsia="MS Mincho"/>
                <w:color w:val="000000" w:themeColor="text1"/>
                <w:szCs w:val="22"/>
              </w:rPr>
              <w:t>Μη γνωστής συχνότητας</w:t>
            </w:r>
          </w:p>
        </w:tc>
        <w:tc>
          <w:tcPr>
            <w:tcW w:w="2694" w:type="dxa"/>
          </w:tcPr>
          <w:p w14:paraId="21791121" w14:textId="545D306B" w:rsidR="00BE1F6E" w:rsidRPr="0098570D" w:rsidRDefault="00BE1F6E" w:rsidP="0009521D">
            <w:pPr>
              <w:jc w:val="center"/>
              <w:rPr>
                <w:color w:val="000000" w:themeColor="text1"/>
                <w:szCs w:val="22"/>
              </w:rPr>
            </w:pPr>
            <w:r>
              <w:rPr>
                <w:rFonts w:eastAsia="MS Mincho"/>
                <w:color w:val="000000" w:themeColor="text1"/>
                <w:szCs w:val="22"/>
              </w:rPr>
              <w:t>Μη γνωστής συχνότητας</w:t>
            </w:r>
          </w:p>
        </w:tc>
      </w:tr>
      <w:tr w:rsidR="00BE1F6E" w:rsidRPr="0098570D" w14:paraId="69D4C227" w14:textId="72DECD61" w:rsidTr="00BE1F6E">
        <w:tc>
          <w:tcPr>
            <w:tcW w:w="6232" w:type="dxa"/>
            <w:gridSpan w:val="2"/>
          </w:tcPr>
          <w:p w14:paraId="67C08F7A" w14:textId="77777777" w:rsidR="00BE1F6E" w:rsidRPr="0098570D" w:rsidRDefault="00BE1F6E" w:rsidP="0009521D">
            <w:pPr>
              <w:widowControl/>
              <w:rPr>
                <w:color w:val="000000" w:themeColor="text1"/>
                <w:szCs w:val="22"/>
              </w:rPr>
            </w:pPr>
            <w:r w:rsidRPr="0098570D">
              <w:rPr>
                <w:i/>
                <w:iCs/>
                <w:color w:val="000000" w:themeColor="text1"/>
                <w:szCs w:val="22"/>
              </w:rPr>
              <w:t>Διαταραχές του νευρικού συστήματος</w:t>
            </w:r>
          </w:p>
        </w:tc>
        <w:tc>
          <w:tcPr>
            <w:tcW w:w="2694" w:type="dxa"/>
          </w:tcPr>
          <w:p w14:paraId="614D341A" w14:textId="77777777" w:rsidR="00BE1F6E" w:rsidRPr="0098570D" w:rsidRDefault="00BE1F6E" w:rsidP="0009521D">
            <w:pPr>
              <w:rPr>
                <w:rFonts w:eastAsia="MS Mincho"/>
                <w:i/>
                <w:color w:val="000000" w:themeColor="text1"/>
                <w:szCs w:val="22"/>
              </w:rPr>
            </w:pPr>
          </w:p>
        </w:tc>
      </w:tr>
      <w:tr w:rsidR="00BE1F6E" w:rsidRPr="0098570D" w14:paraId="251A9853" w14:textId="2BCDBA06" w:rsidTr="00BE1F6E">
        <w:tc>
          <w:tcPr>
            <w:tcW w:w="3681" w:type="dxa"/>
          </w:tcPr>
          <w:p w14:paraId="222943E9" w14:textId="77777777" w:rsidR="00BE1F6E" w:rsidRPr="0098570D" w:rsidRDefault="00BE1F6E" w:rsidP="0009521D">
            <w:pPr>
              <w:pStyle w:val="BMSBodyText"/>
              <w:spacing w:before="0" w:after="0" w:line="240" w:lineRule="auto"/>
              <w:jc w:val="left"/>
              <w:rPr>
                <w:color w:val="000000" w:themeColor="text1"/>
                <w:lang w:val="el-GR"/>
              </w:rPr>
            </w:pPr>
            <w:r w:rsidRPr="0098570D">
              <w:rPr>
                <w:color w:val="000000" w:themeColor="text1"/>
                <w:lang w:val="el-GR"/>
              </w:rPr>
              <w:t>Εγκεφαλική αιμορραγία</w:t>
            </w:r>
            <w:r w:rsidRPr="0098570D">
              <w:rPr>
                <w:color w:val="000000" w:themeColor="text1"/>
                <w:vertAlign w:val="superscript"/>
                <w:lang w:val="en-GB"/>
              </w:rPr>
              <w:t>†</w:t>
            </w:r>
          </w:p>
        </w:tc>
        <w:tc>
          <w:tcPr>
            <w:tcW w:w="2551" w:type="dxa"/>
          </w:tcPr>
          <w:p w14:paraId="241F1125" w14:textId="77777777" w:rsidR="00BE1F6E" w:rsidRPr="0098570D" w:rsidRDefault="00BE1F6E" w:rsidP="0009521D">
            <w:pPr>
              <w:jc w:val="center"/>
              <w:rPr>
                <w:color w:val="000000" w:themeColor="text1"/>
                <w:szCs w:val="22"/>
              </w:rPr>
            </w:pPr>
            <w:r w:rsidRPr="0098570D">
              <w:rPr>
                <w:rFonts w:eastAsia="MS Mincho"/>
                <w:color w:val="000000" w:themeColor="text1"/>
                <w:szCs w:val="22"/>
              </w:rPr>
              <w:t>Όχι συχνές</w:t>
            </w:r>
          </w:p>
        </w:tc>
        <w:tc>
          <w:tcPr>
            <w:tcW w:w="2694" w:type="dxa"/>
          </w:tcPr>
          <w:p w14:paraId="56E18791"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Σπάνιες</w:t>
            </w:r>
          </w:p>
        </w:tc>
      </w:tr>
      <w:tr w:rsidR="00F13F5F" w:rsidRPr="0098570D" w14:paraId="497F65B6" w14:textId="03AADAEB" w:rsidTr="00BE1F6E">
        <w:tc>
          <w:tcPr>
            <w:tcW w:w="8926" w:type="dxa"/>
            <w:gridSpan w:val="3"/>
          </w:tcPr>
          <w:p w14:paraId="4C9D205E" w14:textId="53F30DFC" w:rsidR="00F13F5F" w:rsidRPr="0098570D" w:rsidRDefault="00F13F5F" w:rsidP="00962921">
            <w:pPr>
              <w:ind w:right="881"/>
              <w:rPr>
                <w:rFonts w:eastAsia="MS Mincho"/>
                <w:i/>
                <w:color w:val="000000" w:themeColor="text1"/>
                <w:szCs w:val="22"/>
              </w:rPr>
            </w:pPr>
            <w:r w:rsidRPr="0098570D">
              <w:rPr>
                <w:i/>
                <w:iCs/>
                <w:color w:val="000000" w:themeColor="text1"/>
                <w:szCs w:val="22"/>
              </w:rPr>
              <w:t>Διαταραχές του οφθαλμού</w:t>
            </w:r>
          </w:p>
        </w:tc>
      </w:tr>
      <w:tr w:rsidR="00BE1F6E" w:rsidRPr="0098570D" w14:paraId="5C78269D" w14:textId="42EF9C6D" w:rsidTr="00BE1F6E">
        <w:tc>
          <w:tcPr>
            <w:tcW w:w="3681" w:type="dxa"/>
          </w:tcPr>
          <w:p w14:paraId="376DE20A" w14:textId="77777777" w:rsidR="00BE1F6E" w:rsidRPr="0098570D" w:rsidRDefault="00BE1F6E" w:rsidP="0009521D">
            <w:pPr>
              <w:rPr>
                <w:color w:val="000000" w:themeColor="text1"/>
                <w:szCs w:val="22"/>
              </w:rPr>
            </w:pPr>
            <w:r w:rsidRPr="0098570D">
              <w:rPr>
                <w:color w:val="000000" w:themeColor="text1"/>
                <w:szCs w:val="22"/>
              </w:rPr>
              <w:t xml:space="preserve">Αιμορραγία του οφθαλμού (συμπεριλαμβανομένης της αιμορραγίας του </w:t>
            </w:r>
            <w:proofErr w:type="spellStart"/>
            <w:r w:rsidRPr="0098570D">
              <w:rPr>
                <w:color w:val="000000" w:themeColor="text1"/>
                <w:szCs w:val="22"/>
              </w:rPr>
              <w:t>επιπεφυκότα</w:t>
            </w:r>
            <w:proofErr w:type="spellEnd"/>
            <w:r w:rsidRPr="0098570D">
              <w:rPr>
                <w:color w:val="000000" w:themeColor="text1"/>
                <w:szCs w:val="22"/>
              </w:rPr>
              <w:t>)</w:t>
            </w:r>
          </w:p>
        </w:tc>
        <w:tc>
          <w:tcPr>
            <w:tcW w:w="2551" w:type="dxa"/>
          </w:tcPr>
          <w:p w14:paraId="0D857B31" w14:textId="77777777" w:rsidR="00BE1F6E" w:rsidRPr="0098570D" w:rsidRDefault="00BE1F6E" w:rsidP="0009521D">
            <w:pPr>
              <w:jc w:val="center"/>
              <w:rPr>
                <w:color w:val="000000" w:themeColor="text1"/>
                <w:szCs w:val="22"/>
              </w:rPr>
            </w:pPr>
            <w:r w:rsidRPr="0098570D">
              <w:rPr>
                <w:rFonts w:eastAsia="MS Mincho"/>
                <w:color w:val="000000" w:themeColor="text1"/>
                <w:szCs w:val="22"/>
              </w:rPr>
              <w:t>Συχνές</w:t>
            </w:r>
          </w:p>
        </w:tc>
        <w:tc>
          <w:tcPr>
            <w:tcW w:w="2694" w:type="dxa"/>
          </w:tcPr>
          <w:p w14:paraId="54D3CD4F"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r>
      <w:tr w:rsidR="00BE1F6E" w:rsidRPr="0098570D" w14:paraId="0A13EA7E" w14:textId="21A60D5F" w:rsidTr="00BE1F6E">
        <w:tc>
          <w:tcPr>
            <w:tcW w:w="8926" w:type="dxa"/>
            <w:gridSpan w:val="3"/>
          </w:tcPr>
          <w:p w14:paraId="086E49DA" w14:textId="77777777" w:rsidR="00BE1F6E" w:rsidRPr="0098570D" w:rsidRDefault="00BE1F6E" w:rsidP="0009521D">
            <w:pPr>
              <w:rPr>
                <w:rFonts w:eastAsia="MS Mincho"/>
                <w:i/>
                <w:color w:val="000000" w:themeColor="text1"/>
                <w:szCs w:val="22"/>
              </w:rPr>
            </w:pPr>
            <w:r w:rsidRPr="0098570D">
              <w:rPr>
                <w:i/>
                <w:iCs/>
                <w:color w:val="000000" w:themeColor="text1"/>
                <w:szCs w:val="22"/>
              </w:rPr>
              <w:t>Αγγειακές διαταραχές</w:t>
            </w:r>
          </w:p>
        </w:tc>
      </w:tr>
      <w:tr w:rsidR="00BE1F6E" w:rsidRPr="0098570D" w:rsidDel="002939EB" w14:paraId="21D7F0B3" w14:textId="2B462E60" w:rsidTr="00BE1F6E">
        <w:tc>
          <w:tcPr>
            <w:tcW w:w="3681" w:type="dxa"/>
          </w:tcPr>
          <w:p w14:paraId="3917A363" w14:textId="77777777" w:rsidR="00BE1F6E" w:rsidRPr="0098570D" w:rsidDel="002939EB" w:rsidRDefault="00BE1F6E" w:rsidP="0009521D">
            <w:pPr>
              <w:rPr>
                <w:color w:val="000000" w:themeColor="text1"/>
                <w:szCs w:val="22"/>
              </w:rPr>
            </w:pPr>
            <w:r w:rsidRPr="0098570D">
              <w:rPr>
                <w:color w:val="000000" w:themeColor="text1"/>
                <w:szCs w:val="22"/>
              </w:rPr>
              <w:t>Αιμορραγία, αιμάτωμα</w:t>
            </w:r>
          </w:p>
        </w:tc>
        <w:tc>
          <w:tcPr>
            <w:tcW w:w="2551" w:type="dxa"/>
          </w:tcPr>
          <w:p w14:paraId="5AE3EEF8" w14:textId="77777777" w:rsidR="00BE1F6E" w:rsidRPr="0098570D" w:rsidDel="002939EB" w:rsidRDefault="00BE1F6E" w:rsidP="0009521D">
            <w:pPr>
              <w:jc w:val="center"/>
              <w:rPr>
                <w:color w:val="000000" w:themeColor="text1"/>
                <w:szCs w:val="22"/>
              </w:rPr>
            </w:pPr>
            <w:r w:rsidRPr="0098570D">
              <w:rPr>
                <w:color w:val="000000" w:themeColor="text1"/>
                <w:szCs w:val="22"/>
              </w:rPr>
              <w:t>Συχνές</w:t>
            </w:r>
          </w:p>
        </w:tc>
        <w:tc>
          <w:tcPr>
            <w:tcW w:w="2694" w:type="dxa"/>
          </w:tcPr>
          <w:p w14:paraId="75539069" w14:textId="77777777" w:rsidR="00BE1F6E" w:rsidRPr="0098570D" w:rsidDel="002939EB" w:rsidRDefault="00BE1F6E" w:rsidP="0009521D">
            <w:pPr>
              <w:jc w:val="center"/>
              <w:rPr>
                <w:color w:val="000000" w:themeColor="text1"/>
                <w:szCs w:val="22"/>
              </w:rPr>
            </w:pPr>
            <w:r w:rsidRPr="0098570D">
              <w:rPr>
                <w:color w:val="000000" w:themeColor="text1"/>
                <w:szCs w:val="22"/>
              </w:rPr>
              <w:t>Συχνές</w:t>
            </w:r>
          </w:p>
        </w:tc>
      </w:tr>
      <w:tr w:rsidR="00BE1F6E" w:rsidRPr="0098570D" w:rsidDel="002939EB" w14:paraId="37162359" w14:textId="176D518A" w:rsidTr="00BE1F6E">
        <w:tc>
          <w:tcPr>
            <w:tcW w:w="3681" w:type="dxa"/>
          </w:tcPr>
          <w:p w14:paraId="7439D3DF" w14:textId="77777777" w:rsidR="00BE1F6E" w:rsidRPr="0098570D" w:rsidRDefault="00BE1F6E" w:rsidP="0009521D">
            <w:pPr>
              <w:rPr>
                <w:color w:val="000000" w:themeColor="text1"/>
                <w:szCs w:val="22"/>
              </w:rPr>
            </w:pPr>
            <w:r w:rsidRPr="0098570D">
              <w:rPr>
                <w:color w:val="000000" w:themeColor="text1"/>
                <w:szCs w:val="22"/>
              </w:rPr>
              <w:t>Υπόταση (συμπεριλαμβανομένης της υπότασης που προκαλείται από θεραπευτικούς χειρισμούς)</w:t>
            </w:r>
          </w:p>
        </w:tc>
        <w:tc>
          <w:tcPr>
            <w:tcW w:w="2551" w:type="dxa"/>
          </w:tcPr>
          <w:p w14:paraId="698211D6" w14:textId="77777777" w:rsidR="00BE1F6E" w:rsidRPr="0098570D" w:rsidRDefault="00BE1F6E" w:rsidP="0009521D">
            <w:pPr>
              <w:jc w:val="center"/>
              <w:rPr>
                <w:color w:val="000000" w:themeColor="text1"/>
                <w:szCs w:val="22"/>
              </w:rPr>
            </w:pPr>
            <w:r w:rsidRPr="0098570D">
              <w:rPr>
                <w:color w:val="000000" w:themeColor="text1"/>
                <w:szCs w:val="22"/>
              </w:rPr>
              <w:t>Συχνές</w:t>
            </w:r>
          </w:p>
        </w:tc>
        <w:tc>
          <w:tcPr>
            <w:tcW w:w="2694" w:type="dxa"/>
          </w:tcPr>
          <w:p w14:paraId="3DF33A73" w14:textId="77777777" w:rsidR="00BE1F6E" w:rsidRPr="0098570D" w:rsidRDefault="00BE1F6E" w:rsidP="0009521D">
            <w:pPr>
              <w:jc w:val="center"/>
              <w:rPr>
                <w:color w:val="000000" w:themeColor="text1"/>
                <w:szCs w:val="22"/>
              </w:rPr>
            </w:pPr>
            <w:r w:rsidRPr="0098570D">
              <w:rPr>
                <w:rFonts w:eastAsia="MS Mincho"/>
                <w:color w:val="000000" w:themeColor="text1"/>
                <w:szCs w:val="22"/>
              </w:rPr>
              <w:t>Όχι συχνές</w:t>
            </w:r>
          </w:p>
        </w:tc>
      </w:tr>
      <w:tr w:rsidR="00BE1F6E" w:rsidRPr="0098570D" w14:paraId="1C4B44A9" w14:textId="7562B049" w:rsidTr="00BE1F6E">
        <w:tc>
          <w:tcPr>
            <w:tcW w:w="3681" w:type="dxa"/>
          </w:tcPr>
          <w:p w14:paraId="6756D171" w14:textId="77777777" w:rsidR="00BE1F6E" w:rsidRPr="0098570D" w:rsidRDefault="00BE1F6E" w:rsidP="0009521D">
            <w:pPr>
              <w:rPr>
                <w:color w:val="000000" w:themeColor="text1"/>
                <w:szCs w:val="22"/>
              </w:rPr>
            </w:pPr>
            <w:proofErr w:type="spellStart"/>
            <w:r w:rsidRPr="0098570D">
              <w:rPr>
                <w:color w:val="000000" w:themeColor="text1"/>
                <w:szCs w:val="22"/>
              </w:rPr>
              <w:t>Ενδοκοιλιακή</w:t>
            </w:r>
            <w:proofErr w:type="spellEnd"/>
            <w:r w:rsidRPr="0098570D">
              <w:rPr>
                <w:color w:val="000000" w:themeColor="text1"/>
                <w:szCs w:val="22"/>
              </w:rPr>
              <w:t xml:space="preserve"> αιμορραγία</w:t>
            </w:r>
          </w:p>
        </w:tc>
        <w:tc>
          <w:tcPr>
            <w:tcW w:w="2551" w:type="dxa"/>
          </w:tcPr>
          <w:p w14:paraId="08ADBA2A" w14:textId="77777777" w:rsidR="00BE1F6E" w:rsidRPr="0098570D" w:rsidRDefault="00BE1F6E" w:rsidP="0009521D">
            <w:pPr>
              <w:jc w:val="center"/>
              <w:rPr>
                <w:color w:val="000000" w:themeColor="text1"/>
                <w:szCs w:val="22"/>
              </w:rPr>
            </w:pPr>
            <w:r w:rsidRPr="0098570D">
              <w:rPr>
                <w:rFonts w:eastAsia="MS Mincho"/>
                <w:color w:val="000000" w:themeColor="text1"/>
                <w:szCs w:val="22"/>
              </w:rPr>
              <w:t>Όχι συχνές</w:t>
            </w:r>
          </w:p>
        </w:tc>
        <w:tc>
          <w:tcPr>
            <w:tcW w:w="2694" w:type="dxa"/>
          </w:tcPr>
          <w:p w14:paraId="0BCB9622" w14:textId="47419A39" w:rsidR="00BE1F6E" w:rsidRPr="0098570D" w:rsidRDefault="00BE1F6E" w:rsidP="0009521D">
            <w:pPr>
              <w:jc w:val="center"/>
              <w:rPr>
                <w:rFonts w:eastAsia="MS Mincho"/>
                <w:color w:val="000000" w:themeColor="text1"/>
                <w:szCs w:val="22"/>
              </w:rPr>
            </w:pPr>
            <w:r>
              <w:rPr>
                <w:color w:val="000000" w:themeColor="text1"/>
                <w:szCs w:val="22"/>
              </w:rPr>
              <w:t>Μη γνωστής συχνότητας</w:t>
            </w:r>
          </w:p>
        </w:tc>
      </w:tr>
      <w:tr w:rsidR="00F13F5F" w:rsidRPr="0098570D" w14:paraId="1B7DAEC1" w14:textId="56F26A6F" w:rsidTr="00BE1F6E">
        <w:tc>
          <w:tcPr>
            <w:tcW w:w="8926" w:type="dxa"/>
            <w:gridSpan w:val="3"/>
          </w:tcPr>
          <w:p w14:paraId="2CEA1A90" w14:textId="2E6C6AFE" w:rsidR="00F13F5F" w:rsidRPr="0098570D" w:rsidRDefault="00F13F5F" w:rsidP="00962921">
            <w:pPr>
              <w:ind w:right="881"/>
              <w:rPr>
                <w:rFonts w:eastAsia="MS Mincho"/>
                <w:i/>
                <w:color w:val="000000" w:themeColor="text1"/>
                <w:szCs w:val="22"/>
              </w:rPr>
            </w:pPr>
            <w:r w:rsidRPr="0098570D">
              <w:rPr>
                <w:i/>
                <w:iCs/>
                <w:color w:val="000000" w:themeColor="text1"/>
                <w:szCs w:val="22"/>
              </w:rPr>
              <w:t xml:space="preserve">Αναπνευστικές, θωρακικές διαταραχές και διαταραχές </w:t>
            </w:r>
            <w:proofErr w:type="spellStart"/>
            <w:r w:rsidRPr="0098570D">
              <w:rPr>
                <w:i/>
                <w:iCs/>
                <w:color w:val="000000" w:themeColor="text1"/>
                <w:szCs w:val="22"/>
              </w:rPr>
              <w:t>μεσοθωρακίου</w:t>
            </w:r>
            <w:proofErr w:type="spellEnd"/>
          </w:p>
        </w:tc>
      </w:tr>
      <w:tr w:rsidR="00BE1F6E" w:rsidRPr="0098570D" w14:paraId="0AAC0C1B" w14:textId="2C09D1EB" w:rsidTr="00BE1F6E">
        <w:tc>
          <w:tcPr>
            <w:tcW w:w="3681" w:type="dxa"/>
          </w:tcPr>
          <w:p w14:paraId="3FA5D451" w14:textId="77777777" w:rsidR="00BE1F6E" w:rsidRPr="0098570D" w:rsidRDefault="00BE1F6E" w:rsidP="0009521D">
            <w:pPr>
              <w:rPr>
                <w:color w:val="000000" w:themeColor="text1"/>
                <w:szCs w:val="22"/>
              </w:rPr>
            </w:pPr>
            <w:r w:rsidRPr="0098570D">
              <w:rPr>
                <w:color w:val="000000" w:themeColor="text1"/>
                <w:szCs w:val="22"/>
              </w:rPr>
              <w:t>Επίσταξη</w:t>
            </w:r>
          </w:p>
        </w:tc>
        <w:tc>
          <w:tcPr>
            <w:tcW w:w="2551" w:type="dxa"/>
          </w:tcPr>
          <w:p w14:paraId="57CEF5BA" w14:textId="77777777" w:rsidR="00BE1F6E" w:rsidRPr="0098570D" w:rsidRDefault="00BE1F6E" w:rsidP="0009521D">
            <w:pPr>
              <w:ind w:firstLine="34"/>
              <w:jc w:val="center"/>
              <w:rPr>
                <w:color w:val="000000" w:themeColor="text1"/>
                <w:szCs w:val="22"/>
              </w:rPr>
            </w:pPr>
            <w:r w:rsidRPr="0098570D">
              <w:rPr>
                <w:rFonts w:eastAsia="MS Mincho"/>
                <w:color w:val="000000" w:themeColor="text1"/>
                <w:szCs w:val="22"/>
              </w:rPr>
              <w:t>Συχνές</w:t>
            </w:r>
          </w:p>
        </w:tc>
        <w:tc>
          <w:tcPr>
            <w:tcW w:w="2694" w:type="dxa"/>
          </w:tcPr>
          <w:p w14:paraId="39B5B34B" w14:textId="77777777" w:rsidR="00BE1F6E" w:rsidRPr="0098570D" w:rsidRDefault="00BE1F6E" w:rsidP="0009521D">
            <w:pPr>
              <w:ind w:firstLine="34"/>
              <w:jc w:val="center"/>
              <w:rPr>
                <w:rFonts w:eastAsia="MS Mincho"/>
                <w:color w:val="000000" w:themeColor="text1"/>
                <w:szCs w:val="22"/>
              </w:rPr>
            </w:pPr>
            <w:r w:rsidRPr="0098570D">
              <w:rPr>
                <w:rFonts w:eastAsia="MS Mincho"/>
                <w:color w:val="000000" w:themeColor="text1"/>
                <w:szCs w:val="22"/>
              </w:rPr>
              <w:t>Συχνές</w:t>
            </w:r>
          </w:p>
        </w:tc>
      </w:tr>
      <w:tr w:rsidR="00BE1F6E" w:rsidRPr="0098570D" w14:paraId="3DE9D01A" w14:textId="5BE8BF44" w:rsidTr="00BE1F6E">
        <w:tc>
          <w:tcPr>
            <w:tcW w:w="3681" w:type="dxa"/>
          </w:tcPr>
          <w:p w14:paraId="055922B5" w14:textId="77777777" w:rsidR="00BE1F6E" w:rsidRPr="0098570D" w:rsidRDefault="00BE1F6E" w:rsidP="0009521D">
            <w:pPr>
              <w:rPr>
                <w:color w:val="000000" w:themeColor="text1"/>
                <w:szCs w:val="22"/>
              </w:rPr>
            </w:pPr>
            <w:r w:rsidRPr="0098570D">
              <w:rPr>
                <w:color w:val="000000" w:themeColor="text1"/>
                <w:szCs w:val="22"/>
              </w:rPr>
              <w:t>Αιμόπτυση</w:t>
            </w:r>
          </w:p>
        </w:tc>
        <w:tc>
          <w:tcPr>
            <w:tcW w:w="2551" w:type="dxa"/>
          </w:tcPr>
          <w:p w14:paraId="47952463" w14:textId="77777777" w:rsidR="00BE1F6E" w:rsidRPr="0098570D" w:rsidRDefault="00BE1F6E" w:rsidP="0009521D">
            <w:pPr>
              <w:jc w:val="center"/>
              <w:rPr>
                <w:color w:val="000000" w:themeColor="text1"/>
                <w:szCs w:val="22"/>
              </w:rPr>
            </w:pPr>
            <w:r w:rsidRPr="0098570D">
              <w:rPr>
                <w:rFonts w:eastAsia="MS Mincho"/>
                <w:color w:val="000000" w:themeColor="text1"/>
                <w:szCs w:val="22"/>
              </w:rPr>
              <w:t>Όχι συχνές</w:t>
            </w:r>
          </w:p>
        </w:tc>
        <w:tc>
          <w:tcPr>
            <w:tcW w:w="2694" w:type="dxa"/>
          </w:tcPr>
          <w:p w14:paraId="3FA1D15E"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r>
      <w:tr w:rsidR="00BE1F6E" w:rsidRPr="0098570D" w14:paraId="263AD0C9" w14:textId="6294276D" w:rsidTr="00BE1F6E">
        <w:tc>
          <w:tcPr>
            <w:tcW w:w="3681" w:type="dxa"/>
          </w:tcPr>
          <w:p w14:paraId="4DE13DD3" w14:textId="1D2C378A" w:rsidR="00BE1F6E" w:rsidRPr="0098570D" w:rsidRDefault="00BE1F6E" w:rsidP="0009521D">
            <w:pPr>
              <w:rPr>
                <w:color w:val="000000" w:themeColor="text1"/>
                <w:szCs w:val="22"/>
              </w:rPr>
            </w:pPr>
            <w:r w:rsidRPr="0098570D">
              <w:rPr>
                <w:color w:val="000000" w:themeColor="text1"/>
                <w:szCs w:val="22"/>
              </w:rPr>
              <w:t>Αιμορραγία αναπνευστικής οδού</w:t>
            </w:r>
          </w:p>
        </w:tc>
        <w:tc>
          <w:tcPr>
            <w:tcW w:w="2551" w:type="dxa"/>
          </w:tcPr>
          <w:p w14:paraId="550DB353" w14:textId="77777777" w:rsidR="00BE1F6E" w:rsidRPr="0098570D" w:rsidRDefault="00BE1F6E" w:rsidP="0009521D">
            <w:pPr>
              <w:jc w:val="center"/>
              <w:rPr>
                <w:color w:val="000000" w:themeColor="text1"/>
                <w:szCs w:val="22"/>
              </w:rPr>
            </w:pPr>
            <w:r w:rsidRPr="0098570D">
              <w:rPr>
                <w:rFonts w:eastAsia="MS Mincho"/>
                <w:color w:val="000000" w:themeColor="text1"/>
                <w:szCs w:val="22"/>
              </w:rPr>
              <w:t>Σπάνιες</w:t>
            </w:r>
          </w:p>
        </w:tc>
        <w:tc>
          <w:tcPr>
            <w:tcW w:w="2694" w:type="dxa"/>
          </w:tcPr>
          <w:p w14:paraId="09A551AB"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Σπάνιες</w:t>
            </w:r>
          </w:p>
        </w:tc>
      </w:tr>
      <w:tr w:rsidR="00F13F5F" w:rsidRPr="0098570D" w14:paraId="2E493263" w14:textId="2DC5FEB5" w:rsidTr="00BE1F6E">
        <w:tc>
          <w:tcPr>
            <w:tcW w:w="8926" w:type="dxa"/>
            <w:gridSpan w:val="3"/>
          </w:tcPr>
          <w:p w14:paraId="1FC94238" w14:textId="02300500" w:rsidR="00F13F5F" w:rsidRPr="0098570D" w:rsidRDefault="00F13F5F" w:rsidP="00962921">
            <w:pPr>
              <w:ind w:right="881"/>
              <w:rPr>
                <w:rFonts w:eastAsia="MS Mincho"/>
                <w:i/>
                <w:color w:val="000000" w:themeColor="text1"/>
                <w:szCs w:val="22"/>
              </w:rPr>
            </w:pPr>
            <w:r w:rsidRPr="0098570D">
              <w:rPr>
                <w:i/>
                <w:iCs/>
                <w:color w:val="000000" w:themeColor="text1"/>
                <w:szCs w:val="22"/>
              </w:rPr>
              <w:lastRenderedPageBreak/>
              <w:t>Γαστρεντερικές διαταραχές</w:t>
            </w:r>
            <w:r w:rsidRPr="0098570D">
              <w:rPr>
                <w:i/>
                <w:iCs/>
                <w:color w:val="000000" w:themeColor="text1"/>
                <w:szCs w:val="22"/>
                <w:lang w:val="en-US"/>
              </w:rPr>
              <w:t xml:space="preserve"> </w:t>
            </w:r>
          </w:p>
        </w:tc>
      </w:tr>
      <w:tr w:rsidR="00BE1F6E" w:rsidRPr="0098570D" w:rsidDel="002939EB" w14:paraId="40EB1859" w14:textId="06FE175E" w:rsidTr="00BE1F6E">
        <w:tc>
          <w:tcPr>
            <w:tcW w:w="3681" w:type="dxa"/>
          </w:tcPr>
          <w:p w14:paraId="491ED250" w14:textId="77777777" w:rsidR="00BE1F6E" w:rsidRPr="0098570D" w:rsidRDefault="00BE1F6E" w:rsidP="0009521D">
            <w:pPr>
              <w:tabs>
                <w:tab w:val="left" w:pos="2043"/>
              </w:tabs>
              <w:rPr>
                <w:color w:val="000000" w:themeColor="text1"/>
                <w:szCs w:val="22"/>
              </w:rPr>
            </w:pPr>
            <w:r w:rsidRPr="0098570D">
              <w:rPr>
                <w:color w:val="000000" w:themeColor="text1"/>
                <w:szCs w:val="22"/>
              </w:rPr>
              <w:t>Ναυτία</w:t>
            </w:r>
          </w:p>
        </w:tc>
        <w:tc>
          <w:tcPr>
            <w:tcW w:w="2551" w:type="dxa"/>
          </w:tcPr>
          <w:p w14:paraId="3E771271"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Συχνές</w:t>
            </w:r>
          </w:p>
        </w:tc>
        <w:tc>
          <w:tcPr>
            <w:tcW w:w="2694" w:type="dxa"/>
          </w:tcPr>
          <w:p w14:paraId="790B488C"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Συχνές</w:t>
            </w:r>
          </w:p>
        </w:tc>
      </w:tr>
      <w:tr w:rsidR="00BE1F6E" w:rsidRPr="0098570D" w:rsidDel="002939EB" w14:paraId="718F10FE" w14:textId="2C8130AB" w:rsidTr="00BE1F6E">
        <w:tc>
          <w:tcPr>
            <w:tcW w:w="3681" w:type="dxa"/>
          </w:tcPr>
          <w:p w14:paraId="1611E0FB" w14:textId="77777777" w:rsidR="00BE1F6E" w:rsidRPr="0098570D" w:rsidDel="002939EB" w:rsidRDefault="00BE1F6E" w:rsidP="0009521D">
            <w:pPr>
              <w:tabs>
                <w:tab w:val="left" w:pos="2043"/>
              </w:tabs>
              <w:rPr>
                <w:color w:val="000000" w:themeColor="text1"/>
                <w:szCs w:val="22"/>
              </w:rPr>
            </w:pPr>
            <w:r w:rsidRPr="0098570D">
              <w:rPr>
                <w:color w:val="000000" w:themeColor="text1"/>
                <w:szCs w:val="22"/>
              </w:rPr>
              <w:t>Αιμορραγία του γαστρεντερικού</w:t>
            </w:r>
          </w:p>
        </w:tc>
        <w:tc>
          <w:tcPr>
            <w:tcW w:w="2551" w:type="dxa"/>
          </w:tcPr>
          <w:p w14:paraId="46F0BE12" w14:textId="77777777" w:rsidR="00BE1F6E" w:rsidRPr="0098570D" w:rsidDel="002939EB" w:rsidRDefault="00BE1F6E" w:rsidP="0009521D">
            <w:pPr>
              <w:jc w:val="center"/>
              <w:rPr>
                <w:color w:val="000000" w:themeColor="text1"/>
                <w:szCs w:val="22"/>
              </w:rPr>
            </w:pPr>
            <w:r w:rsidRPr="0098570D">
              <w:rPr>
                <w:rFonts w:eastAsia="MS Mincho"/>
                <w:color w:val="000000" w:themeColor="text1"/>
                <w:szCs w:val="22"/>
              </w:rPr>
              <w:t>Συχνές</w:t>
            </w:r>
          </w:p>
        </w:tc>
        <w:tc>
          <w:tcPr>
            <w:tcW w:w="2694" w:type="dxa"/>
          </w:tcPr>
          <w:p w14:paraId="1CB89DEB" w14:textId="77777777" w:rsidR="00BE1F6E" w:rsidRPr="0098570D" w:rsidDel="002939EB" w:rsidRDefault="00BE1F6E" w:rsidP="0009521D">
            <w:pPr>
              <w:jc w:val="center"/>
              <w:rPr>
                <w:rFonts w:eastAsia="MS Mincho"/>
                <w:color w:val="000000" w:themeColor="text1"/>
                <w:szCs w:val="22"/>
              </w:rPr>
            </w:pPr>
            <w:r w:rsidRPr="0098570D">
              <w:rPr>
                <w:rFonts w:eastAsia="MS Mincho"/>
                <w:color w:val="000000" w:themeColor="text1"/>
                <w:szCs w:val="22"/>
              </w:rPr>
              <w:t>Συχνές</w:t>
            </w:r>
          </w:p>
        </w:tc>
      </w:tr>
      <w:tr w:rsidR="00BE1F6E" w:rsidRPr="0098570D" w14:paraId="1A735E4A" w14:textId="4CAA9A73" w:rsidTr="00BE1F6E">
        <w:tc>
          <w:tcPr>
            <w:tcW w:w="3681" w:type="dxa"/>
          </w:tcPr>
          <w:p w14:paraId="188BCB33" w14:textId="77777777" w:rsidR="00BE1F6E" w:rsidRPr="0098570D" w:rsidRDefault="00BE1F6E" w:rsidP="0009521D">
            <w:pPr>
              <w:widowControl/>
              <w:rPr>
                <w:color w:val="000000" w:themeColor="text1"/>
                <w:szCs w:val="22"/>
              </w:rPr>
            </w:pPr>
            <w:r w:rsidRPr="0098570D">
              <w:rPr>
                <w:color w:val="000000" w:themeColor="text1"/>
                <w:szCs w:val="22"/>
              </w:rPr>
              <w:t>Αιμορραγία αιμορροΐδων</w:t>
            </w:r>
          </w:p>
        </w:tc>
        <w:tc>
          <w:tcPr>
            <w:tcW w:w="2551" w:type="dxa"/>
          </w:tcPr>
          <w:p w14:paraId="45FF1ECC" w14:textId="77777777" w:rsidR="00BE1F6E" w:rsidRPr="0098570D" w:rsidRDefault="00BE1F6E" w:rsidP="0009521D">
            <w:pPr>
              <w:widowControl/>
              <w:jc w:val="center"/>
              <w:rPr>
                <w:color w:val="000000" w:themeColor="text1"/>
                <w:szCs w:val="22"/>
              </w:rPr>
            </w:pPr>
            <w:r w:rsidRPr="0098570D">
              <w:rPr>
                <w:rFonts w:eastAsia="MS Mincho"/>
                <w:color w:val="000000" w:themeColor="text1"/>
                <w:szCs w:val="22"/>
              </w:rPr>
              <w:t>Όχι συχνές</w:t>
            </w:r>
          </w:p>
        </w:tc>
        <w:tc>
          <w:tcPr>
            <w:tcW w:w="2694" w:type="dxa"/>
          </w:tcPr>
          <w:p w14:paraId="674D4595" w14:textId="77777777" w:rsidR="00BE1F6E" w:rsidRPr="0098570D" w:rsidRDefault="00BE1F6E" w:rsidP="0009521D">
            <w:pPr>
              <w:widowControl/>
              <w:jc w:val="center"/>
              <w:rPr>
                <w:rFonts w:eastAsia="MS Mincho"/>
                <w:color w:val="000000" w:themeColor="text1"/>
                <w:szCs w:val="22"/>
              </w:rPr>
            </w:pPr>
            <w:r w:rsidRPr="0098570D">
              <w:rPr>
                <w:rFonts w:eastAsia="MS Mincho"/>
                <w:color w:val="000000" w:themeColor="text1"/>
                <w:szCs w:val="22"/>
              </w:rPr>
              <w:t>Όχι συχνές</w:t>
            </w:r>
          </w:p>
        </w:tc>
      </w:tr>
      <w:tr w:rsidR="00BE1F6E" w:rsidRPr="0098570D" w14:paraId="04602769" w14:textId="7739D10D" w:rsidTr="00BE1F6E">
        <w:tc>
          <w:tcPr>
            <w:tcW w:w="3681" w:type="dxa"/>
          </w:tcPr>
          <w:p w14:paraId="56F50BB5" w14:textId="77777777" w:rsidR="00BE1F6E" w:rsidRPr="0098570D" w:rsidRDefault="00BE1F6E" w:rsidP="0009521D">
            <w:pPr>
              <w:widowControl/>
              <w:rPr>
                <w:color w:val="000000" w:themeColor="text1"/>
                <w:szCs w:val="22"/>
              </w:rPr>
            </w:pPr>
            <w:r w:rsidRPr="0098570D">
              <w:rPr>
                <w:color w:val="000000" w:themeColor="text1"/>
                <w:szCs w:val="22"/>
              </w:rPr>
              <w:t>Αιμορραγία του στόματος</w:t>
            </w:r>
          </w:p>
        </w:tc>
        <w:tc>
          <w:tcPr>
            <w:tcW w:w="2551" w:type="dxa"/>
          </w:tcPr>
          <w:p w14:paraId="11CEFBE5" w14:textId="77777777" w:rsidR="00BE1F6E" w:rsidRPr="0098570D" w:rsidRDefault="00BE1F6E" w:rsidP="0009521D">
            <w:pPr>
              <w:widowControl/>
              <w:jc w:val="center"/>
              <w:rPr>
                <w:rFonts w:eastAsia="MS Mincho"/>
                <w:color w:val="000000" w:themeColor="text1"/>
                <w:szCs w:val="22"/>
              </w:rPr>
            </w:pPr>
            <w:r w:rsidRPr="0098570D">
              <w:rPr>
                <w:rFonts w:eastAsia="MS Mincho"/>
                <w:color w:val="000000" w:themeColor="text1"/>
                <w:szCs w:val="22"/>
              </w:rPr>
              <w:t>Όχι συχνές</w:t>
            </w:r>
          </w:p>
        </w:tc>
        <w:tc>
          <w:tcPr>
            <w:tcW w:w="2694" w:type="dxa"/>
          </w:tcPr>
          <w:p w14:paraId="4CA22B33" w14:textId="77777777" w:rsidR="00BE1F6E" w:rsidRPr="0098570D" w:rsidRDefault="00BE1F6E" w:rsidP="0009521D">
            <w:pPr>
              <w:widowControl/>
              <w:jc w:val="center"/>
              <w:rPr>
                <w:rFonts w:eastAsia="MS Mincho"/>
                <w:color w:val="000000" w:themeColor="text1"/>
                <w:szCs w:val="22"/>
              </w:rPr>
            </w:pPr>
            <w:r w:rsidRPr="0098570D">
              <w:rPr>
                <w:rFonts w:eastAsia="MS Mincho"/>
                <w:color w:val="000000" w:themeColor="text1"/>
                <w:szCs w:val="22"/>
              </w:rPr>
              <w:t>Συχνές</w:t>
            </w:r>
          </w:p>
        </w:tc>
      </w:tr>
      <w:tr w:rsidR="00BE1F6E" w:rsidRPr="0098570D" w14:paraId="0190B5C3" w14:textId="6105E6CF" w:rsidTr="00BE1F6E">
        <w:tc>
          <w:tcPr>
            <w:tcW w:w="3681" w:type="dxa"/>
          </w:tcPr>
          <w:p w14:paraId="77D49F7D" w14:textId="77777777" w:rsidR="00BE1F6E" w:rsidRPr="0098570D" w:rsidRDefault="00BE1F6E" w:rsidP="0009521D">
            <w:pPr>
              <w:widowControl/>
              <w:rPr>
                <w:rFonts w:eastAsia="MS Mincho"/>
                <w:color w:val="000000" w:themeColor="text1"/>
                <w:szCs w:val="22"/>
              </w:rPr>
            </w:pPr>
            <w:proofErr w:type="spellStart"/>
            <w:r w:rsidRPr="0098570D">
              <w:rPr>
                <w:color w:val="000000" w:themeColor="text1"/>
                <w:szCs w:val="22"/>
              </w:rPr>
              <w:t>Αιματοχεσία</w:t>
            </w:r>
            <w:proofErr w:type="spellEnd"/>
          </w:p>
        </w:tc>
        <w:tc>
          <w:tcPr>
            <w:tcW w:w="2551" w:type="dxa"/>
          </w:tcPr>
          <w:p w14:paraId="32F76F07" w14:textId="77777777" w:rsidR="00BE1F6E" w:rsidRPr="0098570D" w:rsidRDefault="00BE1F6E" w:rsidP="0009521D">
            <w:pPr>
              <w:widowControl/>
              <w:jc w:val="center"/>
              <w:rPr>
                <w:color w:val="000000" w:themeColor="text1"/>
                <w:szCs w:val="22"/>
              </w:rPr>
            </w:pPr>
            <w:r w:rsidRPr="0098570D">
              <w:rPr>
                <w:rFonts w:eastAsia="MS Mincho"/>
                <w:color w:val="000000" w:themeColor="text1"/>
                <w:szCs w:val="22"/>
              </w:rPr>
              <w:t>Όχι συχνές</w:t>
            </w:r>
          </w:p>
        </w:tc>
        <w:tc>
          <w:tcPr>
            <w:tcW w:w="2694" w:type="dxa"/>
          </w:tcPr>
          <w:p w14:paraId="596B39AE" w14:textId="77777777" w:rsidR="00BE1F6E" w:rsidRPr="0098570D" w:rsidRDefault="00BE1F6E" w:rsidP="0009521D">
            <w:pPr>
              <w:widowControl/>
              <w:jc w:val="center"/>
              <w:rPr>
                <w:color w:val="000000" w:themeColor="text1"/>
                <w:szCs w:val="22"/>
              </w:rPr>
            </w:pPr>
            <w:r w:rsidRPr="0098570D">
              <w:rPr>
                <w:rFonts w:eastAsia="MS Mincho"/>
                <w:color w:val="000000" w:themeColor="text1"/>
                <w:szCs w:val="22"/>
              </w:rPr>
              <w:t>Όχι συχνές</w:t>
            </w:r>
          </w:p>
        </w:tc>
      </w:tr>
      <w:tr w:rsidR="00BE1F6E" w:rsidRPr="0098570D" w14:paraId="69B2548A" w14:textId="23F764DC" w:rsidTr="00BE1F6E">
        <w:tc>
          <w:tcPr>
            <w:tcW w:w="3681" w:type="dxa"/>
          </w:tcPr>
          <w:p w14:paraId="27999C62" w14:textId="77777777" w:rsidR="00BE1F6E" w:rsidRPr="0098570D" w:rsidRDefault="00BE1F6E" w:rsidP="0009521D">
            <w:pPr>
              <w:widowControl/>
              <w:rPr>
                <w:color w:val="000000" w:themeColor="text1"/>
                <w:szCs w:val="22"/>
              </w:rPr>
            </w:pPr>
            <w:r w:rsidRPr="0098570D">
              <w:rPr>
                <w:color w:val="000000" w:themeColor="text1"/>
                <w:szCs w:val="22"/>
              </w:rPr>
              <w:t>Αιμορραγία του ορθού, ουλορραγία</w:t>
            </w:r>
          </w:p>
        </w:tc>
        <w:tc>
          <w:tcPr>
            <w:tcW w:w="2551" w:type="dxa"/>
          </w:tcPr>
          <w:p w14:paraId="4B112B53" w14:textId="77777777" w:rsidR="00BE1F6E" w:rsidRPr="0098570D" w:rsidRDefault="00BE1F6E" w:rsidP="0009521D">
            <w:pPr>
              <w:widowControl/>
              <w:jc w:val="center"/>
              <w:rPr>
                <w:color w:val="000000" w:themeColor="text1"/>
                <w:szCs w:val="22"/>
              </w:rPr>
            </w:pPr>
            <w:r w:rsidRPr="0098570D">
              <w:rPr>
                <w:color w:val="000000" w:themeColor="text1"/>
                <w:szCs w:val="22"/>
              </w:rPr>
              <w:t>Συχνές</w:t>
            </w:r>
          </w:p>
        </w:tc>
        <w:tc>
          <w:tcPr>
            <w:tcW w:w="2694" w:type="dxa"/>
          </w:tcPr>
          <w:p w14:paraId="6CB7FEAE" w14:textId="77777777" w:rsidR="00BE1F6E" w:rsidRPr="0098570D" w:rsidRDefault="00BE1F6E" w:rsidP="0009521D">
            <w:pPr>
              <w:widowControl/>
              <w:jc w:val="center"/>
              <w:rPr>
                <w:color w:val="000000" w:themeColor="text1"/>
                <w:szCs w:val="22"/>
              </w:rPr>
            </w:pPr>
            <w:r w:rsidRPr="0098570D">
              <w:rPr>
                <w:color w:val="000000" w:themeColor="text1"/>
                <w:szCs w:val="22"/>
              </w:rPr>
              <w:t>Συχνές</w:t>
            </w:r>
          </w:p>
        </w:tc>
      </w:tr>
      <w:tr w:rsidR="00BE1F6E" w:rsidRPr="0098570D" w14:paraId="56F0A566" w14:textId="43B034FD" w:rsidTr="00BE1F6E">
        <w:tc>
          <w:tcPr>
            <w:tcW w:w="3681" w:type="dxa"/>
          </w:tcPr>
          <w:p w14:paraId="796231BC" w14:textId="77777777" w:rsidR="00BE1F6E" w:rsidRPr="0098570D" w:rsidRDefault="00BE1F6E" w:rsidP="0009521D">
            <w:pPr>
              <w:rPr>
                <w:color w:val="000000" w:themeColor="text1"/>
                <w:szCs w:val="22"/>
              </w:rPr>
            </w:pPr>
            <w:proofErr w:type="spellStart"/>
            <w:r w:rsidRPr="0098570D">
              <w:rPr>
                <w:color w:val="000000" w:themeColor="text1"/>
                <w:szCs w:val="22"/>
              </w:rPr>
              <w:t>Οπισθοπεριτοναϊκή</w:t>
            </w:r>
            <w:proofErr w:type="spellEnd"/>
            <w:r w:rsidRPr="0098570D">
              <w:rPr>
                <w:color w:val="000000" w:themeColor="text1"/>
                <w:szCs w:val="22"/>
              </w:rPr>
              <w:t xml:space="preserve"> αιμορραγία</w:t>
            </w:r>
          </w:p>
        </w:tc>
        <w:tc>
          <w:tcPr>
            <w:tcW w:w="2551" w:type="dxa"/>
          </w:tcPr>
          <w:p w14:paraId="471ADFF3" w14:textId="77777777" w:rsidR="00BE1F6E" w:rsidRPr="0098570D" w:rsidRDefault="00BE1F6E" w:rsidP="0009521D">
            <w:pPr>
              <w:jc w:val="center"/>
              <w:rPr>
                <w:color w:val="000000" w:themeColor="text1"/>
                <w:szCs w:val="22"/>
              </w:rPr>
            </w:pPr>
            <w:r w:rsidRPr="0098570D">
              <w:rPr>
                <w:rFonts w:eastAsia="MS Mincho"/>
                <w:color w:val="000000" w:themeColor="text1"/>
                <w:szCs w:val="22"/>
              </w:rPr>
              <w:t>Σπάνιες</w:t>
            </w:r>
          </w:p>
        </w:tc>
        <w:tc>
          <w:tcPr>
            <w:tcW w:w="2694" w:type="dxa"/>
          </w:tcPr>
          <w:p w14:paraId="6D0E416B" w14:textId="75CA374A" w:rsidR="00BE1F6E" w:rsidRPr="0098570D" w:rsidRDefault="00BE1F6E" w:rsidP="0009521D">
            <w:pPr>
              <w:jc w:val="center"/>
              <w:rPr>
                <w:rFonts w:eastAsia="MS Mincho"/>
                <w:color w:val="000000" w:themeColor="text1"/>
                <w:szCs w:val="22"/>
              </w:rPr>
            </w:pPr>
            <w:r>
              <w:rPr>
                <w:color w:val="000000" w:themeColor="text1"/>
                <w:szCs w:val="22"/>
              </w:rPr>
              <w:t>Μη γνωστής συχνότητας</w:t>
            </w:r>
          </w:p>
        </w:tc>
      </w:tr>
      <w:tr w:rsidR="00F13F5F" w:rsidRPr="0098570D" w14:paraId="0F2653EE" w14:textId="0E269878" w:rsidTr="00B923E0">
        <w:trPr>
          <w:trHeight w:val="255"/>
        </w:trPr>
        <w:tc>
          <w:tcPr>
            <w:tcW w:w="8926" w:type="dxa"/>
            <w:gridSpan w:val="3"/>
          </w:tcPr>
          <w:p w14:paraId="79B3DC34" w14:textId="54E00514" w:rsidR="00F13F5F" w:rsidRPr="00B923E0" w:rsidRDefault="00F13F5F" w:rsidP="00B923E0">
            <w:pPr>
              <w:rPr>
                <w:i/>
                <w:color w:val="000000" w:themeColor="text1"/>
                <w:szCs w:val="22"/>
                <w:lang w:val="en-US"/>
              </w:rPr>
            </w:pPr>
            <w:proofErr w:type="spellStart"/>
            <w:r w:rsidRPr="0098570D">
              <w:rPr>
                <w:i/>
                <w:iCs/>
                <w:color w:val="000000" w:themeColor="text1"/>
                <w:szCs w:val="22"/>
              </w:rPr>
              <w:t>Ηπατοχολικές</w:t>
            </w:r>
            <w:proofErr w:type="spellEnd"/>
            <w:r w:rsidRPr="0098570D">
              <w:rPr>
                <w:i/>
                <w:iCs/>
                <w:color w:val="000000" w:themeColor="text1"/>
                <w:szCs w:val="22"/>
              </w:rPr>
              <w:t xml:space="preserve"> δ</w:t>
            </w:r>
            <w:r w:rsidRPr="0098570D">
              <w:rPr>
                <w:i/>
                <w:color w:val="000000" w:themeColor="text1"/>
                <w:szCs w:val="22"/>
              </w:rPr>
              <w:t>ιαταραχές</w:t>
            </w:r>
          </w:p>
        </w:tc>
      </w:tr>
      <w:tr w:rsidR="00BE1F6E" w:rsidRPr="0098570D" w14:paraId="260A15F8" w14:textId="0413A1F8" w:rsidTr="00BE1F6E">
        <w:tc>
          <w:tcPr>
            <w:tcW w:w="3681" w:type="dxa"/>
          </w:tcPr>
          <w:p w14:paraId="4C6E974B" w14:textId="77777777" w:rsidR="00BE1F6E" w:rsidRPr="0098570D" w:rsidRDefault="00BE1F6E" w:rsidP="0009521D">
            <w:pPr>
              <w:rPr>
                <w:color w:val="000000" w:themeColor="text1"/>
                <w:szCs w:val="22"/>
                <w:lang w:eastAsia="el-GR"/>
              </w:rPr>
            </w:pPr>
            <w:r w:rsidRPr="0098570D">
              <w:rPr>
                <w:color w:val="000000" w:themeColor="text1"/>
                <w:szCs w:val="22"/>
                <w:lang w:eastAsia="el-GR"/>
              </w:rPr>
              <w:t xml:space="preserve">Μη φυσιολογική εξέταση ηπατικής λειτουργίας, αυξημένη </w:t>
            </w:r>
            <w:proofErr w:type="spellStart"/>
            <w:r w:rsidRPr="0098570D">
              <w:rPr>
                <w:color w:val="000000" w:themeColor="text1"/>
                <w:szCs w:val="22"/>
                <w:lang w:eastAsia="el-GR"/>
              </w:rPr>
              <w:t>ασπαρτική</w:t>
            </w:r>
            <w:proofErr w:type="spellEnd"/>
            <w:r w:rsidRPr="0098570D">
              <w:rPr>
                <w:color w:val="000000" w:themeColor="text1"/>
                <w:szCs w:val="22"/>
                <w:lang w:eastAsia="el-GR"/>
              </w:rPr>
              <w:t xml:space="preserve"> </w:t>
            </w:r>
            <w:proofErr w:type="spellStart"/>
            <w:r w:rsidRPr="0098570D">
              <w:rPr>
                <w:color w:val="000000" w:themeColor="text1"/>
                <w:szCs w:val="22"/>
                <w:lang w:eastAsia="el-GR"/>
              </w:rPr>
              <w:t>αμινοτρανσφεράση</w:t>
            </w:r>
            <w:proofErr w:type="spellEnd"/>
            <w:r w:rsidRPr="0098570D">
              <w:rPr>
                <w:color w:val="000000" w:themeColor="text1"/>
                <w:szCs w:val="22"/>
                <w:lang w:eastAsia="el-GR"/>
              </w:rPr>
              <w:t xml:space="preserve">, αυξημένη αλκαλική </w:t>
            </w:r>
            <w:proofErr w:type="spellStart"/>
            <w:r w:rsidRPr="0098570D">
              <w:rPr>
                <w:color w:val="000000" w:themeColor="text1"/>
                <w:szCs w:val="22"/>
                <w:lang w:eastAsia="el-GR"/>
              </w:rPr>
              <w:t>φωσφατάση</w:t>
            </w:r>
            <w:proofErr w:type="spellEnd"/>
            <w:r w:rsidRPr="0098570D">
              <w:rPr>
                <w:color w:val="000000" w:themeColor="text1"/>
                <w:szCs w:val="22"/>
                <w:lang w:eastAsia="el-GR"/>
              </w:rPr>
              <w:t xml:space="preserve"> αίματος, αυξημένη </w:t>
            </w:r>
            <w:proofErr w:type="spellStart"/>
            <w:r w:rsidRPr="0098570D">
              <w:rPr>
                <w:color w:val="000000" w:themeColor="text1"/>
                <w:szCs w:val="22"/>
                <w:lang w:eastAsia="el-GR"/>
              </w:rPr>
              <w:t>χολερυθρίνη</w:t>
            </w:r>
            <w:proofErr w:type="spellEnd"/>
            <w:r w:rsidRPr="0098570D">
              <w:rPr>
                <w:color w:val="000000" w:themeColor="text1"/>
                <w:szCs w:val="22"/>
                <w:lang w:eastAsia="el-GR"/>
              </w:rPr>
              <w:t xml:space="preserve"> αίματος</w:t>
            </w:r>
          </w:p>
        </w:tc>
        <w:tc>
          <w:tcPr>
            <w:tcW w:w="2551" w:type="dxa"/>
          </w:tcPr>
          <w:p w14:paraId="49AEFD2D"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c>
          <w:tcPr>
            <w:tcW w:w="2694" w:type="dxa"/>
          </w:tcPr>
          <w:p w14:paraId="59337486" w14:textId="77777777" w:rsidR="00BE1F6E" w:rsidRPr="0098570D" w:rsidDel="000D6E29"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r>
      <w:tr w:rsidR="00BE1F6E" w:rsidRPr="0098570D" w14:paraId="780A831F" w14:textId="30D6416C" w:rsidTr="00BE1F6E">
        <w:tc>
          <w:tcPr>
            <w:tcW w:w="3681" w:type="dxa"/>
          </w:tcPr>
          <w:p w14:paraId="6BF98409" w14:textId="45D2A960" w:rsidR="00BE1F6E" w:rsidRPr="0098570D" w:rsidRDefault="00BE1F6E" w:rsidP="0009521D">
            <w:pPr>
              <w:rPr>
                <w:color w:val="000000" w:themeColor="text1"/>
                <w:szCs w:val="22"/>
                <w:lang w:eastAsia="el-GR"/>
              </w:rPr>
            </w:pPr>
            <w:r w:rsidRPr="0098570D">
              <w:rPr>
                <w:color w:val="000000" w:themeColor="text1"/>
                <w:szCs w:val="22"/>
                <w:lang w:eastAsia="el-GR"/>
              </w:rPr>
              <w:t>Αυξημένη γ-</w:t>
            </w:r>
            <w:proofErr w:type="spellStart"/>
            <w:r w:rsidRPr="0098570D">
              <w:rPr>
                <w:color w:val="000000" w:themeColor="text1"/>
                <w:szCs w:val="22"/>
                <w:lang w:eastAsia="el-GR"/>
              </w:rPr>
              <w:t>γλουταμυλτρανσφεράση</w:t>
            </w:r>
            <w:proofErr w:type="spellEnd"/>
          </w:p>
        </w:tc>
        <w:tc>
          <w:tcPr>
            <w:tcW w:w="2551" w:type="dxa"/>
          </w:tcPr>
          <w:p w14:paraId="5E4B4F45"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Συχνές</w:t>
            </w:r>
          </w:p>
        </w:tc>
        <w:tc>
          <w:tcPr>
            <w:tcW w:w="2694" w:type="dxa"/>
          </w:tcPr>
          <w:p w14:paraId="0A2CE99B" w14:textId="77777777" w:rsidR="00BE1F6E" w:rsidRPr="0098570D" w:rsidDel="000D6E29" w:rsidRDefault="00BE1F6E" w:rsidP="0009521D">
            <w:pPr>
              <w:jc w:val="center"/>
              <w:rPr>
                <w:rFonts w:eastAsia="MS Mincho"/>
                <w:color w:val="000000" w:themeColor="text1"/>
                <w:szCs w:val="22"/>
              </w:rPr>
            </w:pPr>
            <w:r w:rsidRPr="0098570D">
              <w:rPr>
                <w:rFonts w:eastAsia="MS Mincho"/>
                <w:color w:val="000000" w:themeColor="text1"/>
                <w:szCs w:val="22"/>
              </w:rPr>
              <w:t>Συχνές</w:t>
            </w:r>
          </w:p>
        </w:tc>
      </w:tr>
      <w:tr w:rsidR="00BE1F6E" w:rsidRPr="0098570D" w14:paraId="7C9B9990" w14:textId="483691D3" w:rsidTr="00BE1F6E">
        <w:tc>
          <w:tcPr>
            <w:tcW w:w="3681" w:type="dxa"/>
          </w:tcPr>
          <w:p w14:paraId="465535B8" w14:textId="77777777" w:rsidR="00BE1F6E" w:rsidRPr="0098570D" w:rsidRDefault="00BE1F6E" w:rsidP="0009521D">
            <w:pPr>
              <w:rPr>
                <w:color w:val="000000" w:themeColor="text1"/>
                <w:szCs w:val="22"/>
                <w:lang w:eastAsia="el-GR"/>
              </w:rPr>
            </w:pPr>
            <w:r w:rsidRPr="0098570D">
              <w:rPr>
                <w:color w:val="000000" w:themeColor="text1"/>
                <w:szCs w:val="22"/>
                <w:lang w:eastAsia="el-GR"/>
              </w:rPr>
              <w:t xml:space="preserve">Αυξημένη </w:t>
            </w:r>
            <w:proofErr w:type="spellStart"/>
            <w:r w:rsidRPr="0098570D">
              <w:rPr>
                <w:color w:val="000000" w:themeColor="text1"/>
                <w:szCs w:val="22"/>
                <w:lang w:eastAsia="el-GR"/>
              </w:rPr>
              <w:t>αμινοτρανσφεράση</w:t>
            </w:r>
            <w:proofErr w:type="spellEnd"/>
            <w:r w:rsidRPr="0098570D">
              <w:rPr>
                <w:color w:val="000000" w:themeColor="text1"/>
                <w:szCs w:val="22"/>
                <w:lang w:eastAsia="el-GR"/>
              </w:rPr>
              <w:t xml:space="preserve"> της </w:t>
            </w:r>
            <w:proofErr w:type="spellStart"/>
            <w:r w:rsidRPr="0098570D">
              <w:rPr>
                <w:color w:val="000000" w:themeColor="text1"/>
                <w:szCs w:val="22"/>
                <w:lang w:eastAsia="el-GR"/>
              </w:rPr>
              <w:t>αλανίνης</w:t>
            </w:r>
            <w:proofErr w:type="spellEnd"/>
          </w:p>
        </w:tc>
        <w:tc>
          <w:tcPr>
            <w:tcW w:w="2551" w:type="dxa"/>
          </w:tcPr>
          <w:p w14:paraId="4DFABE9E"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c>
          <w:tcPr>
            <w:tcW w:w="2694" w:type="dxa"/>
          </w:tcPr>
          <w:p w14:paraId="276F8705" w14:textId="77777777" w:rsidR="00BE1F6E" w:rsidRPr="0098570D" w:rsidDel="000D6E29" w:rsidRDefault="00BE1F6E" w:rsidP="0009521D">
            <w:pPr>
              <w:jc w:val="center"/>
              <w:rPr>
                <w:rFonts w:eastAsia="MS Mincho"/>
                <w:color w:val="000000" w:themeColor="text1"/>
                <w:szCs w:val="22"/>
              </w:rPr>
            </w:pPr>
            <w:r w:rsidRPr="0098570D">
              <w:rPr>
                <w:rFonts w:eastAsia="MS Mincho"/>
                <w:color w:val="000000" w:themeColor="text1"/>
                <w:szCs w:val="22"/>
              </w:rPr>
              <w:t>Συχνές</w:t>
            </w:r>
          </w:p>
        </w:tc>
      </w:tr>
      <w:tr w:rsidR="00F13F5F" w:rsidRPr="0098570D" w14:paraId="0C3A14B1" w14:textId="3E556BF2" w:rsidTr="00BE1F6E">
        <w:tc>
          <w:tcPr>
            <w:tcW w:w="8926" w:type="dxa"/>
            <w:gridSpan w:val="3"/>
          </w:tcPr>
          <w:p w14:paraId="6E1B0524" w14:textId="14B86333" w:rsidR="00F13F5F" w:rsidRPr="0098570D" w:rsidRDefault="00F13F5F" w:rsidP="00962921">
            <w:pPr>
              <w:ind w:right="881"/>
              <w:rPr>
                <w:rFonts w:eastAsia="MS Mincho"/>
                <w:i/>
                <w:color w:val="000000" w:themeColor="text1"/>
                <w:szCs w:val="22"/>
              </w:rPr>
            </w:pPr>
            <w:r w:rsidRPr="0098570D">
              <w:rPr>
                <w:rFonts w:eastAsia="MS Mincho"/>
                <w:i/>
                <w:color w:val="000000" w:themeColor="text1"/>
                <w:szCs w:val="22"/>
              </w:rPr>
              <w:t>Διαταραχές του δέρματος και του υποδόριου ιστού</w:t>
            </w:r>
          </w:p>
        </w:tc>
      </w:tr>
      <w:tr w:rsidR="00BE1F6E" w:rsidRPr="0098570D" w14:paraId="0C2E3BF5" w14:textId="1DA13B4E" w:rsidTr="00BE1F6E">
        <w:tc>
          <w:tcPr>
            <w:tcW w:w="3681" w:type="dxa"/>
          </w:tcPr>
          <w:p w14:paraId="2B3884F9" w14:textId="77777777" w:rsidR="00BE1F6E" w:rsidRPr="0098570D" w:rsidRDefault="00BE1F6E" w:rsidP="0009521D">
            <w:pPr>
              <w:rPr>
                <w:rFonts w:eastAsia="MS Mincho"/>
                <w:i/>
                <w:color w:val="000000" w:themeColor="text1"/>
                <w:szCs w:val="22"/>
              </w:rPr>
            </w:pPr>
            <w:r w:rsidRPr="0098570D">
              <w:rPr>
                <w:rFonts w:eastAsia="MS Mincho"/>
                <w:color w:val="000000" w:themeColor="text1"/>
                <w:szCs w:val="22"/>
              </w:rPr>
              <w:t>Δερματικό εξάνθημα</w:t>
            </w:r>
          </w:p>
        </w:tc>
        <w:tc>
          <w:tcPr>
            <w:tcW w:w="2551" w:type="dxa"/>
          </w:tcPr>
          <w:p w14:paraId="3252008D" w14:textId="77777777" w:rsidR="00BE1F6E" w:rsidRPr="0098570D" w:rsidRDefault="00BE1F6E" w:rsidP="0009521D">
            <w:pPr>
              <w:jc w:val="center"/>
              <w:rPr>
                <w:color w:val="000000" w:themeColor="text1"/>
                <w:szCs w:val="22"/>
              </w:rPr>
            </w:pPr>
            <w:r w:rsidRPr="0098570D">
              <w:rPr>
                <w:rFonts w:eastAsia="MS Mincho"/>
                <w:color w:val="000000" w:themeColor="text1"/>
                <w:szCs w:val="22"/>
              </w:rPr>
              <w:t>Όχι συχνές</w:t>
            </w:r>
          </w:p>
        </w:tc>
        <w:tc>
          <w:tcPr>
            <w:tcW w:w="2694" w:type="dxa"/>
          </w:tcPr>
          <w:p w14:paraId="0EEBEEA0" w14:textId="77777777" w:rsidR="00BE1F6E" w:rsidRPr="0098570D" w:rsidRDefault="00BE1F6E" w:rsidP="0009521D">
            <w:pPr>
              <w:jc w:val="center"/>
              <w:rPr>
                <w:color w:val="000000" w:themeColor="text1"/>
                <w:szCs w:val="22"/>
              </w:rPr>
            </w:pPr>
            <w:r w:rsidRPr="0098570D">
              <w:rPr>
                <w:rFonts w:eastAsia="MS Mincho"/>
                <w:color w:val="000000" w:themeColor="text1"/>
                <w:szCs w:val="22"/>
              </w:rPr>
              <w:t>Συχνές</w:t>
            </w:r>
          </w:p>
        </w:tc>
      </w:tr>
      <w:tr w:rsidR="00BE1F6E" w:rsidRPr="0098570D" w14:paraId="3CC3C059" w14:textId="62A6C9D2" w:rsidTr="00BE1F6E">
        <w:tc>
          <w:tcPr>
            <w:tcW w:w="3681" w:type="dxa"/>
          </w:tcPr>
          <w:p w14:paraId="64BED296" w14:textId="77777777" w:rsidR="00BE1F6E" w:rsidRPr="0098570D" w:rsidRDefault="00BE1F6E" w:rsidP="0009521D">
            <w:pPr>
              <w:rPr>
                <w:rFonts w:eastAsia="MS Mincho"/>
                <w:color w:val="000000" w:themeColor="text1"/>
                <w:szCs w:val="22"/>
              </w:rPr>
            </w:pPr>
            <w:r w:rsidRPr="0098570D">
              <w:rPr>
                <w:rFonts w:eastAsia="MS Mincho"/>
                <w:color w:val="000000" w:themeColor="text1"/>
                <w:szCs w:val="22"/>
              </w:rPr>
              <w:t>Αλωπεκία</w:t>
            </w:r>
          </w:p>
        </w:tc>
        <w:tc>
          <w:tcPr>
            <w:tcW w:w="2551" w:type="dxa"/>
          </w:tcPr>
          <w:p w14:paraId="07A1A142"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c>
          <w:tcPr>
            <w:tcW w:w="2694" w:type="dxa"/>
          </w:tcPr>
          <w:p w14:paraId="5EB40F81"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r>
      <w:tr w:rsidR="00BE1F6E" w:rsidRPr="0098570D" w14:paraId="7992D491" w14:textId="1D79959C" w:rsidTr="00BE1F6E">
        <w:tc>
          <w:tcPr>
            <w:tcW w:w="3681" w:type="dxa"/>
          </w:tcPr>
          <w:p w14:paraId="3CB6F32B" w14:textId="77777777" w:rsidR="00BE1F6E" w:rsidRPr="0098570D" w:rsidRDefault="00BE1F6E" w:rsidP="0009521D">
            <w:pPr>
              <w:rPr>
                <w:rFonts w:eastAsia="MS Mincho"/>
                <w:color w:val="000000" w:themeColor="text1"/>
                <w:szCs w:val="22"/>
              </w:rPr>
            </w:pPr>
            <w:r w:rsidRPr="0098570D">
              <w:rPr>
                <w:color w:val="000000" w:themeColor="text1"/>
                <w:szCs w:val="22"/>
              </w:rPr>
              <w:t>Πολύμορφο ερύθημα</w:t>
            </w:r>
          </w:p>
        </w:tc>
        <w:tc>
          <w:tcPr>
            <w:tcW w:w="2551" w:type="dxa"/>
          </w:tcPr>
          <w:p w14:paraId="519B947C" w14:textId="77777777" w:rsidR="00BE1F6E" w:rsidRPr="0098570D" w:rsidRDefault="00BE1F6E" w:rsidP="0009521D">
            <w:pPr>
              <w:jc w:val="center"/>
              <w:rPr>
                <w:rFonts w:eastAsia="MS Mincho"/>
                <w:color w:val="000000" w:themeColor="text1"/>
                <w:szCs w:val="22"/>
              </w:rPr>
            </w:pPr>
            <w:r w:rsidRPr="0098570D">
              <w:rPr>
                <w:color w:val="000000" w:themeColor="text1"/>
                <w:szCs w:val="22"/>
              </w:rPr>
              <w:t>Πολύ σπάνιες</w:t>
            </w:r>
          </w:p>
        </w:tc>
        <w:tc>
          <w:tcPr>
            <w:tcW w:w="2694" w:type="dxa"/>
          </w:tcPr>
          <w:p w14:paraId="589C270C" w14:textId="55E2ADD3" w:rsidR="00BE1F6E" w:rsidRPr="0098570D" w:rsidRDefault="00B923E0" w:rsidP="0009521D">
            <w:pPr>
              <w:jc w:val="center"/>
              <w:rPr>
                <w:rFonts w:eastAsia="MS Mincho"/>
                <w:color w:val="000000" w:themeColor="text1"/>
                <w:szCs w:val="22"/>
              </w:rPr>
            </w:pPr>
            <w:r>
              <w:rPr>
                <w:color w:val="000000" w:themeColor="text1"/>
                <w:szCs w:val="22"/>
              </w:rPr>
              <w:t>Μη γνωστής συχνότητας</w:t>
            </w:r>
          </w:p>
        </w:tc>
      </w:tr>
      <w:tr w:rsidR="00BE1F6E" w:rsidRPr="0098570D" w14:paraId="13C8E3D5" w14:textId="674EA570" w:rsidTr="00BE1F6E">
        <w:tc>
          <w:tcPr>
            <w:tcW w:w="3681" w:type="dxa"/>
          </w:tcPr>
          <w:p w14:paraId="10F1BD62" w14:textId="77777777" w:rsidR="00BE1F6E" w:rsidRPr="0098570D" w:rsidRDefault="00BE1F6E" w:rsidP="0009521D">
            <w:pPr>
              <w:rPr>
                <w:color w:val="000000" w:themeColor="text1"/>
                <w:szCs w:val="22"/>
              </w:rPr>
            </w:pPr>
            <w:r w:rsidRPr="0098570D">
              <w:rPr>
                <w:color w:val="000000" w:themeColor="text1"/>
                <w:szCs w:val="22"/>
              </w:rPr>
              <w:t>Δερματική αγγειίτιδα</w:t>
            </w:r>
          </w:p>
        </w:tc>
        <w:tc>
          <w:tcPr>
            <w:tcW w:w="2551" w:type="dxa"/>
          </w:tcPr>
          <w:p w14:paraId="24FB1213" w14:textId="3AA6F500" w:rsidR="00BE1F6E" w:rsidRPr="0098570D" w:rsidRDefault="00BE1F6E" w:rsidP="0009521D">
            <w:pPr>
              <w:jc w:val="center"/>
              <w:rPr>
                <w:color w:val="000000" w:themeColor="text1"/>
                <w:szCs w:val="22"/>
              </w:rPr>
            </w:pPr>
            <w:r>
              <w:rPr>
                <w:color w:val="000000" w:themeColor="text1"/>
                <w:szCs w:val="22"/>
              </w:rPr>
              <w:t>Μη γνωστής συχνότητας</w:t>
            </w:r>
          </w:p>
        </w:tc>
        <w:tc>
          <w:tcPr>
            <w:tcW w:w="2694" w:type="dxa"/>
          </w:tcPr>
          <w:p w14:paraId="4EF12297" w14:textId="585262A1" w:rsidR="00BE1F6E" w:rsidRPr="0098570D" w:rsidRDefault="00BE1F6E" w:rsidP="0009521D">
            <w:pPr>
              <w:jc w:val="center"/>
              <w:rPr>
                <w:color w:val="000000" w:themeColor="text1"/>
                <w:szCs w:val="22"/>
              </w:rPr>
            </w:pPr>
            <w:r>
              <w:rPr>
                <w:color w:val="000000" w:themeColor="text1"/>
                <w:szCs w:val="22"/>
              </w:rPr>
              <w:t>Μη γνωστής συχνότητας</w:t>
            </w:r>
          </w:p>
        </w:tc>
      </w:tr>
      <w:tr w:rsidR="00F13F5F" w:rsidRPr="0098570D" w14:paraId="51E8848B" w14:textId="23B22602" w:rsidTr="00BE1F6E">
        <w:tc>
          <w:tcPr>
            <w:tcW w:w="8926" w:type="dxa"/>
            <w:gridSpan w:val="3"/>
          </w:tcPr>
          <w:p w14:paraId="0468E549" w14:textId="7A1A3957" w:rsidR="00F13F5F" w:rsidRPr="0098570D" w:rsidRDefault="00F13F5F" w:rsidP="00962921">
            <w:pPr>
              <w:ind w:right="881"/>
              <w:rPr>
                <w:i/>
                <w:iCs/>
                <w:color w:val="000000" w:themeColor="text1"/>
                <w:szCs w:val="22"/>
              </w:rPr>
            </w:pPr>
            <w:r w:rsidRPr="0098570D">
              <w:rPr>
                <w:i/>
                <w:iCs/>
                <w:color w:val="000000" w:themeColor="text1"/>
                <w:szCs w:val="22"/>
              </w:rPr>
              <w:t xml:space="preserve">Διαταραχές του </w:t>
            </w:r>
            <w:proofErr w:type="spellStart"/>
            <w:r w:rsidRPr="0098570D">
              <w:rPr>
                <w:i/>
                <w:iCs/>
                <w:color w:val="000000" w:themeColor="text1"/>
                <w:szCs w:val="22"/>
              </w:rPr>
              <w:t>μυοσκελετικού</w:t>
            </w:r>
            <w:proofErr w:type="spellEnd"/>
            <w:r w:rsidRPr="0098570D">
              <w:rPr>
                <w:i/>
                <w:iCs/>
                <w:color w:val="000000" w:themeColor="text1"/>
                <w:szCs w:val="22"/>
              </w:rPr>
              <w:t xml:space="preserve"> συστήματος και του συνδετικού ιστού</w:t>
            </w:r>
          </w:p>
        </w:tc>
      </w:tr>
      <w:tr w:rsidR="00BE1F6E" w:rsidRPr="0098570D" w14:paraId="3E1A0CD4" w14:textId="4730CABB" w:rsidTr="00BE1F6E">
        <w:tc>
          <w:tcPr>
            <w:tcW w:w="3681" w:type="dxa"/>
          </w:tcPr>
          <w:p w14:paraId="6031BC09" w14:textId="77777777" w:rsidR="00BE1F6E" w:rsidRPr="0098570D" w:rsidRDefault="00BE1F6E" w:rsidP="0009521D">
            <w:pPr>
              <w:rPr>
                <w:i/>
                <w:iCs/>
                <w:color w:val="000000" w:themeColor="text1"/>
                <w:szCs w:val="22"/>
              </w:rPr>
            </w:pPr>
            <w:r w:rsidRPr="0098570D">
              <w:rPr>
                <w:color w:val="000000" w:themeColor="text1"/>
                <w:szCs w:val="22"/>
              </w:rPr>
              <w:t>Αιμορραγία μυός</w:t>
            </w:r>
          </w:p>
        </w:tc>
        <w:tc>
          <w:tcPr>
            <w:tcW w:w="2551" w:type="dxa"/>
          </w:tcPr>
          <w:p w14:paraId="6F07828D" w14:textId="77777777" w:rsidR="00BE1F6E" w:rsidRPr="0098570D" w:rsidRDefault="00BE1F6E" w:rsidP="0009521D">
            <w:pPr>
              <w:jc w:val="center"/>
              <w:rPr>
                <w:i/>
                <w:iCs/>
                <w:color w:val="000000" w:themeColor="text1"/>
                <w:szCs w:val="22"/>
              </w:rPr>
            </w:pPr>
            <w:r w:rsidRPr="0098570D">
              <w:rPr>
                <w:rFonts w:eastAsia="MS Mincho"/>
                <w:color w:val="000000" w:themeColor="text1"/>
                <w:szCs w:val="22"/>
              </w:rPr>
              <w:t>Σπάνιες</w:t>
            </w:r>
          </w:p>
        </w:tc>
        <w:tc>
          <w:tcPr>
            <w:tcW w:w="2694" w:type="dxa"/>
          </w:tcPr>
          <w:p w14:paraId="0E2860E6" w14:textId="77777777" w:rsidR="00BE1F6E" w:rsidRPr="0098570D" w:rsidRDefault="00BE1F6E" w:rsidP="0009521D">
            <w:pPr>
              <w:jc w:val="center"/>
              <w:rPr>
                <w:rFonts w:eastAsia="MS Mincho"/>
                <w:i/>
                <w:color w:val="000000" w:themeColor="text1"/>
                <w:szCs w:val="22"/>
              </w:rPr>
            </w:pPr>
            <w:r w:rsidRPr="0098570D">
              <w:rPr>
                <w:rFonts w:eastAsia="MS Mincho"/>
                <w:color w:val="000000" w:themeColor="text1"/>
                <w:szCs w:val="22"/>
              </w:rPr>
              <w:t>Όχι συχνές</w:t>
            </w:r>
          </w:p>
        </w:tc>
      </w:tr>
      <w:tr w:rsidR="00F13F5F" w:rsidRPr="0098570D" w14:paraId="2C0D37A0" w14:textId="29FE6112" w:rsidTr="00BE1F6E">
        <w:tc>
          <w:tcPr>
            <w:tcW w:w="8926" w:type="dxa"/>
            <w:gridSpan w:val="3"/>
          </w:tcPr>
          <w:p w14:paraId="1EDEB0CE" w14:textId="4D474D43" w:rsidR="00F13F5F" w:rsidRPr="0098570D" w:rsidRDefault="00F13F5F" w:rsidP="00962921">
            <w:pPr>
              <w:ind w:right="881"/>
              <w:rPr>
                <w:rFonts w:eastAsia="MS Mincho"/>
                <w:i/>
                <w:color w:val="000000" w:themeColor="text1"/>
                <w:szCs w:val="22"/>
              </w:rPr>
            </w:pPr>
            <w:r w:rsidRPr="0098570D">
              <w:rPr>
                <w:i/>
                <w:iCs/>
                <w:color w:val="000000" w:themeColor="text1"/>
                <w:szCs w:val="22"/>
              </w:rPr>
              <w:t>Διαταραχές των νεφρών και των ουροφόρων οδών</w:t>
            </w:r>
          </w:p>
        </w:tc>
      </w:tr>
      <w:tr w:rsidR="00BE1F6E" w:rsidRPr="0098570D" w14:paraId="50F2C337" w14:textId="60318A54" w:rsidTr="00BE1F6E">
        <w:tc>
          <w:tcPr>
            <w:tcW w:w="3681" w:type="dxa"/>
          </w:tcPr>
          <w:p w14:paraId="121BB917" w14:textId="77777777" w:rsidR="00BE1F6E" w:rsidRPr="0098570D" w:rsidRDefault="00BE1F6E" w:rsidP="0009521D">
            <w:pPr>
              <w:rPr>
                <w:rFonts w:eastAsia="MS Mincho"/>
                <w:color w:val="000000" w:themeColor="text1"/>
                <w:szCs w:val="22"/>
              </w:rPr>
            </w:pPr>
            <w:r w:rsidRPr="0098570D">
              <w:rPr>
                <w:color w:val="000000" w:themeColor="text1"/>
                <w:szCs w:val="22"/>
              </w:rPr>
              <w:t>Αιματουρία</w:t>
            </w:r>
          </w:p>
        </w:tc>
        <w:tc>
          <w:tcPr>
            <w:tcW w:w="2551" w:type="dxa"/>
          </w:tcPr>
          <w:p w14:paraId="4C98512A" w14:textId="77777777" w:rsidR="00BE1F6E" w:rsidRPr="0098570D" w:rsidRDefault="00BE1F6E" w:rsidP="0009521D">
            <w:pPr>
              <w:jc w:val="center"/>
              <w:rPr>
                <w:color w:val="000000" w:themeColor="text1"/>
                <w:szCs w:val="22"/>
              </w:rPr>
            </w:pPr>
            <w:r w:rsidRPr="0098570D">
              <w:rPr>
                <w:rFonts w:eastAsia="MS Mincho"/>
                <w:color w:val="000000" w:themeColor="text1"/>
                <w:szCs w:val="22"/>
              </w:rPr>
              <w:t>Συχνές</w:t>
            </w:r>
          </w:p>
        </w:tc>
        <w:tc>
          <w:tcPr>
            <w:tcW w:w="2694" w:type="dxa"/>
          </w:tcPr>
          <w:p w14:paraId="0A6E9FBD"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Συχνές</w:t>
            </w:r>
          </w:p>
        </w:tc>
      </w:tr>
      <w:tr w:rsidR="00F13F5F" w:rsidRPr="0098570D" w14:paraId="7F5AC143" w14:textId="4B072FFD" w:rsidTr="00BE1F6E">
        <w:tc>
          <w:tcPr>
            <w:tcW w:w="8926" w:type="dxa"/>
            <w:gridSpan w:val="3"/>
          </w:tcPr>
          <w:p w14:paraId="6DC8CCDB" w14:textId="17E90430" w:rsidR="00F13F5F" w:rsidRPr="0098570D" w:rsidRDefault="00F13F5F" w:rsidP="00962921">
            <w:pPr>
              <w:ind w:right="881"/>
              <w:rPr>
                <w:rFonts w:eastAsia="MS Mincho"/>
                <w:i/>
                <w:color w:val="000000" w:themeColor="text1"/>
                <w:szCs w:val="22"/>
              </w:rPr>
            </w:pPr>
            <w:r w:rsidRPr="0098570D">
              <w:rPr>
                <w:i/>
                <w:iCs/>
                <w:color w:val="000000" w:themeColor="text1"/>
                <w:szCs w:val="22"/>
              </w:rPr>
              <w:t>Διαταραχές του αναπαραγωγικού συστήματος και του μαστού</w:t>
            </w:r>
          </w:p>
        </w:tc>
      </w:tr>
      <w:tr w:rsidR="00BE1F6E" w:rsidRPr="0098570D" w14:paraId="6C961D59" w14:textId="4B67E67E" w:rsidTr="00BE1F6E">
        <w:tc>
          <w:tcPr>
            <w:tcW w:w="3681" w:type="dxa"/>
          </w:tcPr>
          <w:p w14:paraId="57B5231F" w14:textId="77777777" w:rsidR="00BE1F6E" w:rsidRPr="0098570D" w:rsidRDefault="00BE1F6E" w:rsidP="0009521D">
            <w:pPr>
              <w:pStyle w:val="BMSBodyText"/>
              <w:spacing w:before="0" w:after="0" w:line="240" w:lineRule="auto"/>
              <w:jc w:val="left"/>
              <w:rPr>
                <w:color w:val="000000" w:themeColor="text1"/>
                <w:lang w:val="el-GR"/>
              </w:rPr>
            </w:pPr>
            <w:r w:rsidRPr="0098570D">
              <w:rPr>
                <w:color w:val="000000" w:themeColor="text1"/>
                <w:lang w:val="el-GR"/>
              </w:rPr>
              <w:t>Μη φυσιολογική κολπική αιμορραγία, αιμορραγία ουρογεννητικής οδού</w:t>
            </w:r>
          </w:p>
        </w:tc>
        <w:tc>
          <w:tcPr>
            <w:tcW w:w="2551" w:type="dxa"/>
          </w:tcPr>
          <w:p w14:paraId="5B1138CC" w14:textId="77777777" w:rsidR="00BE1F6E" w:rsidRPr="0098570D" w:rsidDel="00B70F1B"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c>
          <w:tcPr>
            <w:tcW w:w="2694" w:type="dxa"/>
          </w:tcPr>
          <w:p w14:paraId="3EBCD076"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Συχνές</w:t>
            </w:r>
          </w:p>
        </w:tc>
      </w:tr>
      <w:tr w:rsidR="00F13F5F" w:rsidRPr="0098570D" w14:paraId="5E138BB5" w14:textId="2FCBD254" w:rsidTr="00BE1F6E">
        <w:tc>
          <w:tcPr>
            <w:tcW w:w="8926" w:type="dxa"/>
            <w:gridSpan w:val="3"/>
          </w:tcPr>
          <w:p w14:paraId="3950A8AC" w14:textId="3DB89760" w:rsidR="00F13F5F" w:rsidRPr="0098570D" w:rsidRDefault="00F13F5F" w:rsidP="009F35CF">
            <w:pPr>
              <w:ind w:right="881"/>
              <w:rPr>
                <w:rFonts w:eastAsia="MS Mincho"/>
                <w:color w:val="000000" w:themeColor="text1"/>
                <w:szCs w:val="22"/>
              </w:rPr>
            </w:pPr>
            <w:r w:rsidRPr="0098570D">
              <w:rPr>
                <w:i/>
                <w:iCs/>
                <w:color w:val="000000" w:themeColor="text1"/>
                <w:szCs w:val="22"/>
              </w:rPr>
              <w:t>Γενικές διαταραχές και καταστάσεις στη θέση χορήγησης</w:t>
            </w:r>
          </w:p>
        </w:tc>
      </w:tr>
      <w:tr w:rsidR="00BE1F6E" w:rsidRPr="0098570D" w14:paraId="192BF07D" w14:textId="6663A540" w:rsidTr="00BE1F6E">
        <w:tc>
          <w:tcPr>
            <w:tcW w:w="3681" w:type="dxa"/>
          </w:tcPr>
          <w:p w14:paraId="2EE37659" w14:textId="77777777" w:rsidR="00BE1F6E" w:rsidRPr="0098570D" w:rsidRDefault="00BE1F6E" w:rsidP="0009521D">
            <w:pPr>
              <w:pStyle w:val="BMSBodyText"/>
              <w:spacing w:before="0" w:after="0" w:line="240" w:lineRule="auto"/>
              <w:jc w:val="left"/>
              <w:rPr>
                <w:color w:val="000000" w:themeColor="text1"/>
                <w:lang w:val="el-GR"/>
              </w:rPr>
            </w:pPr>
            <w:r w:rsidRPr="0098570D">
              <w:rPr>
                <w:color w:val="000000" w:themeColor="text1"/>
                <w:lang w:val="el-GR"/>
              </w:rPr>
              <w:t>Αιμορραγία στη θέση εφαρμογής</w:t>
            </w:r>
          </w:p>
        </w:tc>
        <w:tc>
          <w:tcPr>
            <w:tcW w:w="2551" w:type="dxa"/>
          </w:tcPr>
          <w:p w14:paraId="673FF4C5"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c>
          <w:tcPr>
            <w:tcW w:w="2694" w:type="dxa"/>
          </w:tcPr>
          <w:p w14:paraId="1B9E0B80"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r>
      <w:tr w:rsidR="00F13F5F" w:rsidRPr="0098570D" w14:paraId="6C8ECA74" w14:textId="58FF0786" w:rsidTr="00BE1F6E">
        <w:tc>
          <w:tcPr>
            <w:tcW w:w="8926" w:type="dxa"/>
            <w:gridSpan w:val="3"/>
          </w:tcPr>
          <w:p w14:paraId="4AD084E8" w14:textId="687A5468" w:rsidR="00F13F5F" w:rsidRPr="0098570D" w:rsidRDefault="00F13F5F" w:rsidP="00962921">
            <w:pPr>
              <w:ind w:right="881"/>
              <w:rPr>
                <w:i/>
                <w:color w:val="000000" w:themeColor="text1"/>
                <w:szCs w:val="22"/>
              </w:rPr>
            </w:pPr>
            <w:proofErr w:type="spellStart"/>
            <w:r w:rsidRPr="0098570D">
              <w:rPr>
                <w:i/>
                <w:iCs/>
                <w:color w:val="000000" w:themeColor="text1"/>
                <w:szCs w:val="22"/>
              </w:rPr>
              <w:t>Παρακλινικές</w:t>
            </w:r>
            <w:proofErr w:type="spellEnd"/>
            <w:r w:rsidRPr="0098570D">
              <w:rPr>
                <w:i/>
                <w:iCs/>
                <w:color w:val="000000" w:themeColor="text1"/>
                <w:szCs w:val="22"/>
              </w:rPr>
              <w:t xml:space="preserve"> εξετάσεις</w:t>
            </w:r>
          </w:p>
        </w:tc>
      </w:tr>
      <w:tr w:rsidR="00BE1F6E" w:rsidRPr="0098570D" w14:paraId="0A306EC8" w14:textId="3C87A155" w:rsidTr="00BE1F6E">
        <w:tc>
          <w:tcPr>
            <w:tcW w:w="3681" w:type="dxa"/>
          </w:tcPr>
          <w:p w14:paraId="3CF9B62F" w14:textId="77777777" w:rsidR="00BE1F6E" w:rsidRPr="0098570D" w:rsidRDefault="00BE1F6E" w:rsidP="0009521D">
            <w:pPr>
              <w:pStyle w:val="BMSBodyText"/>
              <w:spacing w:before="0" w:after="0" w:line="240" w:lineRule="auto"/>
              <w:jc w:val="left"/>
              <w:rPr>
                <w:color w:val="000000" w:themeColor="text1"/>
                <w:lang w:val="el-GR"/>
              </w:rPr>
            </w:pPr>
            <w:r w:rsidRPr="0098570D">
              <w:rPr>
                <w:color w:val="000000" w:themeColor="text1"/>
                <w:lang w:val="el-GR"/>
              </w:rPr>
              <w:t>Μικροσκοπική λανθάνουσα αιμορραγία παρούσα</w:t>
            </w:r>
          </w:p>
        </w:tc>
        <w:tc>
          <w:tcPr>
            <w:tcW w:w="2551" w:type="dxa"/>
          </w:tcPr>
          <w:p w14:paraId="52CEEE3B"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c>
          <w:tcPr>
            <w:tcW w:w="2694" w:type="dxa"/>
          </w:tcPr>
          <w:p w14:paraId="6796405F"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r>
      <w:tr w:rsidR="00F13F5F" w:rsidRPr="0098570D" w14:paraId="63F15D88" w14:textId="051E2206" w:rsidTr="00BE1F6E">
        <w:tc>
          <w:tcPr>
            <w:tcW w:w="8926" w:type="dxa"/>
            <w:gridSpan w:val="3"/>
          </w:tcPr>
          <w:p w14:paraId="700BE75D" w14:textId="6EA5E078" w:rsidR="00F13F5F" w:rsidRPr="0098570D" w:rsidRDefault="00F13F5F" w:rsidP="00962921">
            <w:pPr>
              <w:ind w:right="881"/>
              <w:rPr>
                <w:rFonts w:eastAsia="MS Mincho"/>
                <w:i/>
                <w:color w:val="000000" w:themeColor="text1"/>
                <w:szCs w:val="22"/>
              </w:rPr>
            </w:pPr>
            <w:r w:rsidRPr="0098570D">
              <w:rPr>
                <w:i/>
                <w:iCs/>
                <w:color w:val="000000" w:themeColor="text1"/>
                <w:szCs w:val="22"/>
              </w:rPr>
              <w:t>Κακώσεις, δηλητηριάσεις και επιπλοκές θεραπευτικών χειρισμών</w:t>
            </w:r>
          </w:p>
        </w:tc>
      </w:tr>
      <w:tr w:rsidR="00BE1F6E" w:rsidRPr="0098570D" w14:paraId="4E241517" w14:textId="13B7DAEA" w:rsidTr="00BE1F6E">
        <w:tc>
          <w:tcPr>
            <w:tcW w:w="3681" w:type="dxa"/>
          </w:tcPr>
          <w:p w14:paraId="3D9E2657" w14:textId="77777777" w:rsidR="00BE1F6E" w:rsidRPr="0098570D" w:rsidRDefault="00BE1F6E" w:rsidP="0009521D">
            <w:pPr>
              <w:pStyle w:val="BMSBodyText"/>
              <w:spacing w:before="0" w:after="0" w:line="240" w:lineRule="auto"/>
              <w:jc w:val="left"/>
              <w:rPr>
                <w:color w:val="000000" w:themeColor="text1"/>
                <w:lang w:val="el-GR"/>
              </w:rPr>
            </w:pPr>
            <w:r w:rsidRPr="0098570D">
              <w:rPr>
                <w:color w:val="000000" w:themeColor="text1"/>
                <w:lang w:val="el-GR"/>
              </w:rPr>
              <w:t>Μώλωπας</w:t>
            </w:r>
          </w:p>
        </w:tc>
        <w:tc>
          <w:tcPr>
            <w:tcW w:w="2551" w:type="dxa"/>
          </w:tcPr>
          <w:p w14:paraId="77319BB6"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Συχνές</w:t>
            </w:r>
          </w:p>
        </w:tc>
        <w:tc>
          <w:tcPr>
            <w:tcW w:w="2694" w:type="dxa"/>
          </w:tcPr>
          <w:p w14:paraId="452F9997"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Συχνές</w:t>
            </w:r>
          </w:p>
        </w:tc>
      </w:tr>
      <w:tr w:rsidR="00BE1F6E" w:rsidRPr="0098570D" w14:paraId="4A924F96" w14:textId="735E9C5E" w:rsidTr="00BE1F6E">
        <w:tc>
          <w:tcPr>
            <w:tcW w:w="3681" w:type="dxa"/>
          </w:tcPr>
          <w:p w14:paraId="5949E806" w14:textId="77777777" w:rsidR="00BE1F6E" w:rsidRPr="0098570D" w:rsidRDefault="00BE1F6E" w:rsidP="0009521D">
            <w:pPr>
              <w:pStyle w:val="BMSBodyText"/>
              <w:widowControl w:val="0"/>
              <w:spacing w:before="0" w:after="0" w:line="240" w:lineRule="auto"/>
              <w:jc w:val="left"/>
              <w:rPr>
                <w:color w:val="000000" w:themeColor="text1"/>
                <w:lang w:val="el-GR"/>
              </w:rPr>
            </w:pPr>
            <w:r w:rsidRPr="0098570D">
              <w:rPr>
                <w:color w:val="000000" w:themeColor="text1"/>
                <w:lang w:val="el-GR"/>
              </w:rPr>
              <w:t>Αιμορραγία μετά από θεραπευτικό χειρισμό (συμπεριλαμβανομένου αιματώματος μετά από θεραπευτικό χειρισμό, αιμορραγίας τραύματος, αιματώματος των αγγείων στη θέση παρακέντησης και αιμορραγίας στη θέση του καθετήρα), έκκριση από τραύμα, αιμορραγία στη θέση τομής (συμπεριλαμβανομένου του αιματώματος στη θέση τομής), εγχειρητική αιμορραγία</w:t>
            </w:r>
          </w:p>
        </w:tc>
        <w:tc>
          <w:tcPr>
            <w:tcW w:w="2551" w:type="dxa"/>
          </w:tcPr>
          <w:p w14:paraId="035711C3"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c>
          <w:tcPr>
            <w:tcW w:w="2694" w:type="dxa"/>
          </w:tcPr>
          <w:p w14:paraId="3E5128AD"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r>
      <w:tr w:rsidR="00BE1F6E" w:rsidRPr="0098570D" w14:paraId="5CF974D0" w14:textId="48A1AB5C" w:rsidTr="00BE1F6E">
        <w:tc>
          <w:tcPr>
            <w:tcW w:w="3681" w:type="dxa"/>
          </w:tcPr>
          <w:p w14:paraId="6A04060E" w14:textId="77777777" w:rsidR="00BE1F6E" w:rsidRPr="0098570D" w:rsidRDefault="00BE1F6E" w:rsidP="0009521D">
            <w:pPr>
              <w:pStyle w:val="BMSBodyText"/>
              <w:tabs>
                <w:tab w:val="left" w:pos="553"/>
              </w:tabs>
              <w:spacing w:before="0" w:after="0" w:line="240" w:lineRule="auto"/>
              <w:jc w:val="left"/>
              <w:rPr>
                <w:rFonts w:eastAsia="MS Mincho"/>
                <w:color w:val="000000" w:themeColor="text1"/>
                <w:lang w:val="el-GR"/>
              </w:rPr>
            </w:pPr>
            <w:proofErr w:type="spellStart"/>
            <w:r w:rsidRPr="0098570D">
              <w:rPr>
                <w:color w:val="000000" w:themeColor="text1"/>
                <w:lang w:val="el-GR"/>
              </w:rPr>
              <w:t>Μετατραυματική</w:t>
            </w:r>
            <w:proofErr w:type="spellEnd"/>
            <w:r w:rsidRPr="0098570D">
              <w:rPr>
                <w:color w:val="000000" w:themeColor="text1"/>
                <w:lang w:val="el-GR"/>
              </w:rPr>
              <w:t xml:space="preserve"> αιμορραγία</w:t>
            </w:r>
          </w:p>
        </w:tc>
        <w:tc>
          <w:tcPr>
            <w:tcW w:w="2551" w:type="dxa"/>
          </w:tcPr>
          <w:p w14:paraId="37693BC0"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c>
          <w:tcPr>
            <w:tcW w:w="2694" w:type="dxa"/>
          </w:tcPr>
          <w:p w14:paraId="5B260778" w14:textId="77777777" w:rsidR="00BE1F6E" w:rsidRPr="0098570D" w:rsidRDefault="00BE1F6E" w:rsidP="0009521D">
            <w:pPr>
              <w:jc w:val="center"/>
              <w:rPr>
                <w:rFonts w:eastAsia="MS Mincho"/>
                <w:color w:val="000000" w:themeColor="text1"/>
                <w:szCs w:val="22"/>
              </w:rPr>
            </w:pPr>
            <w:r w:rsidRPr="0098570D">
              <w:rPr>
                <w:rFonts w:eastAsia="MS Mincho"/>
                <w:color w:val="000000" w:themeColor="text1"/>
                <w:szCs w:val="22"/>
              </w:rPr>
              <w:t>Όχι συχνές</w:t>
            </w:r>
          </w:p>
        </w:tc>
      </w:tr>
    </w:tbl>
    <w:p w14:paraId="690330D1" w14:textId="6D940CFF" w:rsidR="001079B4" w:rsidRPr="0098570D" w:rsidRDefault="001079B4" w:rsidP="001079B4">
      <w:pPr>
        <w:rPr>
          <w:color w:val="000000" w:themeColor="text1"/>
          <w:sz w:val="18"/>
          <w:szCs w:val="18"/>
        </w:rPr>
      </w:pPr>
      <w:r w:rsidRPr="0098570D">
        <w:rPr>
          <w:color w:val="000000" w:themeColor="text1"/>
          <w:sz w:val="18"/>
          <w:szCs w:val="18"/>
        </w:rPr>
        <w:lastRenderedPageBreak/>
        <w:t>* Δεν υπήρξαν περιστατικά γενικευμένου κνησμού σ</w:t>
      </w:r>
      <w:r w:rsidR="00F13F5F" w:rsidRPr="0098570D">
        <w:rPr>
          <w:color w:val="000000" w:themeColor="text1"/>
          <w:sz w:val="18"/>
          <w:szCs w:val="18"/>
        </w:rPr>
        <w:t>τη</w:t>
      </w:r>
      <w:r w:rsidRPr="0098570D">
        <w:rPr>
          <w:color w:val="000000" w:themeColor="text1"/>
          <w:sz w:val="18"/>
          <w:szCs w:val="18"/>
        </w:rPr>
        <w:t xml:space="preserve"> </w:t>
      </w:r>
      <w:r w:rsidRPr="0098570D">
        <w:rPr>
          <w:color w:val="000000" w:themeColor="text1"/>
          <w:sz w:val="18"/>
          <w:szCs w:val="18"/>
          <w:lang w:val="en-US"/>
        </w:rPr>
        <w:t>CV</w:t>
      </w:r>
      <w:r w:rsidRPr="0098570D">
        <w:rPr>
          <w:color w:val="000000" w:themeColor="text1"/>
          <w:sz w:val="18"/>
          <w:szCs w:val="18"/>
        </w:rPr>
        <w:t>185057 (μακροχρόνια πρόληψη ΦΘΕ)</w:t>
      </w:r>
      <w:r w:rsidR="00DE7FAD" w:rsidRPr="0098570D">
        <w:rPr>
          <w:color w:val="000000" w:themeColor="text1"/>
          <w:sz w:val="18"/>
          <w:szCs w:val="18"/>
        </w:rPr>
        <w:t>.</w:t>
      </w:r>
    </w:p>
    <w:p w14:paraId="3A74B94A" w14:textId="05326E03" w:rsidR="001079B4" w:rsidRPr="0098570D" w:rsidRDefault="001079B4" w:rsidP="001079B4">
      <w:pPr>
        <w:rPr>
          <w:color w:val="000000" w:themeColor="text1"/>
          <w:sz w:val="18"/>
          <w:szCs w:val="18"/>
        </w:rPr>
      </w:pPr>
      <w:r w:rsidRPr="0098570D">
        <w:rPr>
          <w:color w:val="000000" w:themeColor="text1"/>
          <w:sz w:val="18"/>
          <w:szCs w:val="18"/>
          <w:vertAlign w:val="superscript"/>
        </w:rPr>
        <w:t>†</w:t>
      </w:r>
      <w:r w:rsidRPr="0098570D">
        <w:rPr>
          <w:color w:val="000000" w:themeColor="text1"/>
          <w:sz w:val="18"/>
          <w:szCs w:val="18"/>
        </w:rPr>
        <w:t xml:space="preserve"> Ο όρος «Εγκεφαλική αιμορραγία» εμπεριέχει όλες τις </w:t>
      </w:r>
      <w:proofErr w:type="spellStart"/>
      <w:r w:rsidRPr="0098570D">
        <w:rPr>
          <w:color w:val="000000" w:themeColor="text1"/>
          <w:sz w:val="18"/>
          <w:szCs w:val="18"/>
        </w:rPr>
        <w:t>ενδοκρανιακές</w:t>
      </w:r>
      <w:proofErr w:type="spellEnd"/>
      <w:r w:rsidRPr="0098570D">
        <w:rPr>
          <w:color w:val="000000" w:themeColor="text1"/>
          <w:sz w:val="18"/>
          <w:szCs w:val="18"/>
        </w:rPr>
        <w:t xml:space="preserve"> ή τις </w:t>
      </w:r>
      <w:proofErr w:type="spellStart"/>
      <w:r w:rsidRPr="0098570D">
        <w:rPr>
          <w:color w:val="000000" w:themeColor="text1"/>
          <w:sz w:val="18"/>
          <w:szCs w:val="18"/>
        </w:rPr>
        <w:t>ενδοραχιαίες</w:t>
      </w:r>
      <w:proofErr w:type="spellEnd"/>
      <w:r w:rsidRPr="0098570D">
        <w:rPr>
          <w:color w:val="000000" w:themeColor="text1"/>
          <w:sz w:val="18"/>
          <w:szCs w:val="18"/>
        </w:rPr>
        <w:t xml:space="preserve"> αιμορραγίες (δηλαδή αιμορραγικό αγγειακό εγκεφαλικό επεισόδιο ή αιμορραγία του κελύφους, της παρεγκεφαλίδας</w:t>
      </w:r>
      <w:r w:rsidR="001E42F2">
        <w:rPr>
          <w:color w:val="000000" w:themeColor="text1"/>
          <w:sz w:val="18"/>
          <w:szCs w:val="18"/>
        </w:rPr>
        <w:t xml:space="preserve"> </w:t>
      </w:r>
      <w:r w:rsidR="001E42F2" w:rsidRPr="0098570D">
        <w:rPr>
          <w:color w:val="000000" w:themeColor="text1"/>
          <w:sz w:val="18"/>
          <w:szCs w:val="18"/>
        </w:rPr>
        <w:t>του φακοειδούς πυρήνα</w:t>
      </w:r>
      <w:r w:rsidRPr="0098570D">
        <w:rPr>
          <w:color w:val="000000" w:themeColor="text1"/>
          <w:sz w:val="18"/>
          <w:szCs w:val="18"/>
        </w:rPr>
        <w:t xml:space="preserve">, </w:t>
      </w:r>
      <w:proofErr w:type="spellStart"/>
      <w:r w:rsidRPr="0098570D">
        <w:rPr>
          <w:color w:val="000000" w:themeColor="text1"/>
          <w:sz w:val="18"/>
          <w:szCs w:val="18"/>
        </w:rPr>
        <w:t>ενδοκοιλιακή</w:t>
      </w:r>
      <w:proofErr w:type="spellEnd"/>
      <w:r w:rsidRPr="0098570D">
        <w:rPr>
          <w:color w:val="000000" w:themeColor="text1"/>
          <w:sz w:val="18"/>
          <w:szCs w:val="18"/>
        </w:rPr>
        <w:t xml:space="preserve"> ή </w:t>
      </w:r>
      <w:proofErr w:type="spellStart"/>
      <w:r w:rsidRPr="0098570D">
        <w:rPr>
          <w:color w:val="000000" w:themeColor="text1"/>
          <w:sz w:val="18"/>
          <w:szCs w:val="18"/>
        </w:rPr>
        <w:t>υποσκληρίδια</w:t>
      </w:r>
      <w:proofErr w:type="spellEnd"/>
      <w:r w:rsidRPr="0098570D">
        <w:rPr>
          <w:color w:val="000000" w:themeColor="text1"/>
          <w:sz w:val="18"/>
          <w:szCs w:val="18"/>
        </w:rPr>
        <w:t xml:space="preserve"> αιμορραγία).</w:t>
      </w:r>
    </w:p>
    <w:p w14:paraId="2AF50CEC" w14:textId="77777777" w:rsidR="001079B4" w:rsidRPr="0098570D" w:rsidRDefault="001079B4" w:rsidP="001079B4">
      <w:pPr>
        <w:rPr>
          <w:color w:val="000000" w:themeColor="text1"/>
          <w:szCs w:val="22"/>
        </w:rPr>
      </w:pPr>
    </w:p>
    <w:p w14:paraId="271438F0" w14:textId="732879A5" w:rsidR="00826925" w:rsidRPr="0098570D" w:rsidRDefault="00C57900" w:rsidP="00826925">
      <w:pPr>
        <w:rPr>
          <w:rFonts w:eastAsia="MS Mincho"/>
          <w:color w:val="000000" w:themeColor="text1"/>
          <w:szCs w:val="22"/>
        </w:rPr>
      </w:pPr>
      <w:r w:rsidRPr="0098570D">
        <w:rPr>
          <w:color w:val="000000" w:themeColor="text1"/>
          <w:szCs w:val="22"/>
        </w:rPr>
        <w:t>Η</w:t>
      </w:r>
      <w:r w:rsidR="009D4EC3" w:rsidRPr="0098570D">
        <w:rPr>
          <w:color w:val="000000" w:themeColor="text1"/>
          <w:szCs w:val="22"/>
        </w:rPr>
        <w:t xml:space="preserve"> χρήση </w:t>
      </w:r>
      <w:r w:rsidR="000907B2">
        <w:rPr>
          <w:color w:val="000000" w:themeColor="text1"/>
          <w:szCs w:val="22"/>
        </w:rPr>
        <w:t xml:space="preserve">της </w:t>
      </w:r>
      <w:proofErr w:type="spellStart"/>
      <w:r w:rsidR="000907B2">
        <w:rPr>
          <w:color w:val="000000" w:themeColor="text1"/>
          <w:szCs w:val="22"/>
        </w:rPr>
        <w:t>απιξαμπάνης</w:t>
      </w:r>
      <w:proofErr w:type="spellEnd"/>
      <w:r w:rsidR="00EE2654" w:rsidRPr="0098570D" w:rsidDel="00D54A2B">
        <w:rPr>
          <w:color w:val="000000" w:themeColor="text1"/>
          <w:szCs w:val="22"/>
          <w:lang w:val="sv-SE"/>
        </w:rPr>
        <w:t xml:space="preserve"> </w:t>
      </w:r>
      <w:r w:rsidR="009D4EC3" w:rsidRPr="0098570D">
        <w:rPr>
          <w:color w:val="000000" w:themeColor="text1"/>
          <w:szCs w:val="22"/>
        </w:rPr>
        <w:t>ενδέχεται να συσχετιστεί με αυξημένο κίνδυνο φανερής ή κρυφής αιμορραγίας από οποιο</w:t>
      </w:r>
      <w:r w:rsidR="00302836" w:rsidRPr="0098570D">
        <w:rPr>
          <w:color w:val="000000" w:themeColor="text1"/>
          <w:szCs w:val="22"/>
        </w:rPr>
        <w:t>ν</w:t>
      </w:r>
      <w:r w:rsidR="009D4EC3" w:rsidRPr="0098570D">
        <w:rPr>
          <w:color w:val="000000" w:themeColor="text1"/>
          <w:szCs w:val="22"/>
        </w:rPr>
        <w:t xml:space="preserve">δήποτε ιστό ή όργανο, η οποία μπορεί να οδηγήσει σε </w:t>
      </w:r>
      <w:proofErr w:type="spellStart"/>
      <w:r w:rsidR="009D4EC3" w:rsidRPr="0098570D">
        <w:rPr>
          <w:color w:val="000000" w:themeColor="text1"/>
          <w:szCs w:val="22"/>
        </w:rPr>
        <w:t>μεθαιμορραγική</w:t>
      </w:r>
      <w:proofErr w:type="spellEnd"/>
      <w:r w:rsidR="009D4EC3" w:rsidRPr="0098570D">
        <w:rPr>
          <w:color w:val="000000" w:themeColor="text1"/>
          <w:szCs w:val="22"/>
        </w:rPr>
        <w:t xml:space="preserve"> αναιμία. Τα σημεία, τα συμπτώματα και η </w:t>
      </w:r>
      <w:r w:rsidR="00302836" w:rsidRPr="0098570D">
        <w:rPr>
          <w:color w:val="000000" w:themeColor="text1"/>
          <w:szCs w:val="22"/>
        </w:rPr>
        <w:t xml:space="preserve">βαρύτητα </w:t>
      </w:r>
      <w:r w:rsidR="009D4EC3" w:rsidRPr="0098570D">
        <w:rPr>
          <w:color w:val="000000" w:themeColor="text1"/>
          <w:szCs w:val="22"/>
        </w:rPr>
        <w:t>θα ποικίλουν ανάλογα με την τοποθεσία και το βαθμό ή την επέκταση της αιμορραγίας (</w:t>
      </w:r>
      <w:r w:rsidR="00095359" w:rsidRPr="0098570D">
        <w:rPr>
          <w:color w:val="000000" w:themeColor="text1"/>
          <w:szCs w:val="22"/>
        </w:rPr>
        <w:t>βλ.</w:t>
      </w:r>
      <w:r w:rsidR="009D4EC3" w:rsidRPr="0098570D">
        <w:rPr>
          <w:color w:val="000000" w:themeColor="text1"/>
          <w:szCs w:val="22"/>
        </w:rPr>
        <w:t xml:space="preserve"> </w:t>
      </w:r>
      <w:r w:rsidR="00200AEF" w:rsidRPr="0098570D">
        <w:rPr>
          <w:color w:val="000000" w:themeColor="text1"/>
          <w:szCs w:val="22"/>
        </w:rPr>
        <w:t>παραγράφους </w:t>
      </w:r>
      <w:r w:rsidR="009D4EC3" w:rsidRPr="0098570D">
        <w:rPr>
          <w:color w:val="000000" w:themeColor="text1"/>
          <w:szCs w:val="22"/>
        </w:rPr>
        <w:t>4.4 και 5.1).</w:t>
      </w:r>
    </w:p>
    <w:p w14:paraId="3A24D652" w14:textId="77777777" w:rsidR="009D4EC3" w:rsidRPr="0098570D" w:rsidRDefault="009D4EC3" w:rsidP="009D4EC3">
      <w:pPr>
        <w:rPr>
          <w:color w:val="000000" w:themeColor="text1"/>
          <w:szCs w:val="22"/>
        </w:rPr>
      </w:pPr>
    </w:p>
    <w:p w14:paraId="323ECD19" w14:textId="77777777" w:rsidR="00AE3B9E" w:rsidRPr="0098570D" w:rsidRDefault="00BA3E31" w:rsidP="00222A15">
      <w:pPr>
        <w:keepNext/>
        <w:autoSpaceDE w:val="0"/>
        <w:autoSpaceDN w:val="0"/>
        <w:adjustRightInd w:val="0"/>
        <w:rPr>
          <w:color w:val="000000" w:themeColor="text1"/>
          <w:szCs w:val="22"/>
          <w:u w:val="single"/>
        </w:rPr>
      </w:pPr>
      <w:r w:rsidRPr="0098570D">
        <w:rPr>
          <w:color w:val="000000" w:themeColor="text1"/>
          <w:szCs w:val="22"/>
          <w:u w:val="single"/>
        </w:rPr>
        <w:t>Αναφορά πιθανολογούμενων ανεπιθύμητων ενεργειών</w:t>
      </w:r>
    </w:p>
    <w:p w14:paraId="2E4F1299" w14:textId="1348FE7C" w:rsidR="00BA3E31" w:rsidRPr="0098570D" w:rsidRDefault="00BA3E31" w:rsidP="00222A15">
      <w:pPr>
        <w:keepNext/>
        <w:rPr>
          <w:color w:val="000000" w:themeColor="text1"/>
          <w:szCs w:val="22"/>
        </w:rPr>
      </w:pPr>
      <w:r w:rsidRPr="0098570D">
        <w:rPr>
          <w:color w:val="000000" w:themeColor="text1"/>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CA5556" w:rsidRPr="0098570D">
        <w:rPr>
          <w:color w:val="000000" w:themeColor="text1"/>
          <w:szCs w:val="22"/>
        </w:rPr>
        <w:t>υγείας</w:t>
      </w:r>
      <w:r w:rsidRPr="0098570D">
        <w:rPr>
          <w:color w:val="000000" w:themeColor="text1"/>
          <w:szCs w:val="22"/>
        </w:rPr>
        <w:t xml:space="preserve"> να αναφέρουν οποιεσδήποτε πιθανολογούμενες ανεπιθύμητες ενέργειες </w:t>
      </w:r>
      <w:r w:rsidRPr="000907B2">
        <w:rPr>
          <w:color w:val="000000" w:themeColor="text1"/>
          <w:szCs w:val="22"/>
        </w:rPr>
        <w:t xml:space="preserve">μέσω </w:t>
      </w:r>
      <w:r w:rsidRPr="00BE1F6E">
        <w:rPr>
          <w:color w:val="000000" w:themeColor="text1"/>
          <w:szCs w:val="22"/>
        </w:rPr>
        <w:t>του εθνικού συστήματος αναφοράς</w:t>
      </w:r>
      <w:r w:rsidR="000907B2" w:rsidRPr="00BE1F6E">
        <w:rPr>
          <w:color w:val="000000" w:themeColor="text1"/>
          <w:szCs w:val="22"/>
        </w:rPr>
        <w:t>:</w:t>
      </w:r>
      <w:r w:rsidRPr="00BE1F6E">
        <w:rPr>
          <w:color w:val="000000" w:themeColor="text1"/>
          <w:szCs w:val="22"/>
        </w:rPr>
        <w:t xml:space="preserve"> </w:t>
      </w:r>
    </w:p>
    <w:p w14:paraId="06F0C698" w14:textId="77777777" w:rsidR="000907B2" w:rsidRPr="009F17E2" w:rsidRDefault="000907B2" w:rsidP="000907B2">
      <w:pPr>
        <w:rPr>
          <w:bCs/>
        </w:rPr>
      </w:pPr>
      <w:r w:rsidRPr="009F17E2">
        <w:rPr>
          <w:bCs/>
        </w:rPr>
        <w:t>Εθνικ</w:t>
      </w:r>
      <w:r>
        <w:rPr>
          <w:bCs/>
        </w:rPr>
        <w:t>ός</w:t>
      </w:r>
      <w:r w:rsidRPr="009F17E2">
        <w:rPr>
          <w:bCs/>
        </w:rPr>
        <w:t xml:space="preserve"> Οργανισμ</w:t>
      </w:r>
      <w:r>
        <w:rPr>
          <w:bCs/>
        </w:rPr>
        <w:t>ός</w:t>
      </w:r>
      <w:r w:rsidRPr="009F17E2">
        <w:rPr>
          <w:bCs/>
        </w:rPr>
        <w:t xml:space="preserve"> Φαρμάκων</w:t>
      </w:r>
    </w:p>
    <w:p w14:paraId="5DFF6A7E" w14:textId="77777777" w:rsidR="000907B2" w:rsidRPr="009F17E2" w:rsidRDefault="000907B2" w:rsidP="000907B2">
      <w:pPr>
        <w:rPr>
          <w:bCs/>
        </w:rPr>
      </w:pPr>
      <w:r w:rsidRPr="009F17E2">
        <w:rPr>
          <w:bCs/>
        </w:rPr>
        <w:t>Μεσογείων 284</w:t>
      </w:r>
    </w:p>
    <w:p w14:paraId="2AA5433C" w14:textId="77777777" w:rsidR="000907B2" w:rsidRPr="009F17E2" w:rsidRDefault="000907B2" w:rsidP="000907B2">
      <w:pPr>
        <w:rPr>
          <w:bCs/>
        </w:rPr>
      </w:pPr>
      <w:r w:rsidRPr="009F17E2">
        <w:rPr>
          <w:bCs/>
        </w:rPr>
        <w:t>GR-15562 Χολαργός, Αθήνα</w:t>
      </w:r>
    </w:p>
    <w:p w14:paraId="21111803" w14:textId="77777777" w:rsidR="000907B2" w:rsidRPr="009F17E2" w:rsidRDefault="000907B2" w:rsidP="000907B2">
      <w:pPr>
        <w:rPr>
          <w:bCs/>
        </w:rPr>
      </w:pPr>
      <w:proofErr w:type="spellStart"/>
      <w:r w:rsidRPr="009F17E2">
        <w:rPr>
          <w:bCs/>
        </w:rPr>
        <w:t>Τηλ</w:t>
      </w:r>
      <w:proofErr w:type="spellEnd"/>
      <w:r w:rsidRPr="009F17E2">
        <w:rPr>
          <w:bCs/>
        </w:rPr>
        <w:t>: + 30 21 32040337</w:t>
      </w:r>
    </w:p>
    <w:p w14:paraId="27D2DBF2" w14:textId="77777777" w:rsidR="000907B2" w:rsidRPr="009F17E2" w:rsidRDefault="000907B2" w:rsidP="000907B2">
      <w:pPr>
        <w:rPr>
          <w:bCs/>
        </w:rPr>
      </w:pPr>
      <w:proofErr w:type="spellStart"/>
      <w:r w:rsidRPr="009F17E2">
        <w:rPr>
          <w:bCs/>
        </w:rPr>
        <w:t>Ιστότοπος</w:t>
      </w:r>
      <w:proofErr w:type="spellEnd"/>
      <w:r w:rsidRPr="009F17E2">
        <w:rPr>
          <w:bCs/>
        </w:rPr>
        <w:t xml:space="preserve">:     </w:t>
      </w:r>
      <w:hyperlink r:id="rId8" w:history="1">
        <w:r w:rsidRPr="009F17E2">
          <w:rPr>
            <w:rStyle w:val="Hyperlink"/>
            <w:bCs/>
          </w:rPr>
          <w:t>http://www.eof.gr</w:t>
        </w:r>
      </w:hyperlink>
    </w:p>
    <w:p w14:paraId="5F4C96DF" w14:textId="77777777" w:rsidR="000907B2" w:rsidRPr="0088657F" w:rsidRDefault="000907B2" w:rsidP="000907B2">
      <w:pPr>
        <w:rPr>
          <w:bCs/>
        </w:rPr>
      </w:pPr>
      <w:r w:rsidRPr="009F17E2">
        <w:rPr>
          <w:bCs/>
        </w:rPr>
        <w:t xml:space="preserve">                      </w:t>
      </w:r>
      <w:hyperlink r:id="rId9" w:history="1">
        <w:r w:rsidRPr="009F17E2">
          <w:rPr>
            <w:rStyle w:val="Hyperlink"/>
            <w:bCs/>
            <w:lang w:val="en-US"/>
          </w:rPr>
          <w:t>http</w:t>
        </w:r>
        <w:r w:rsidRPr="00AF27FB">
          <w:rPr>
            <w:rStyle w:val="Hyperlink"/>
            <w:bCs/>
          </w:rPr>
          <w:t>://</w:t>
        </w:r>
        <w:r w:rsidRPr="009F17E2">
          <w:rPr>
            <w:rStyle w:val="Hyperlink"/>
            <w:bCs/>
            <w:lang w:val="en-US"/>
          </w:rPr>
          <w:t>www</w:t>
        </w:r>
        <w:r w:rsidRPr="00AF27FB">
          <w:rPr>
            <w:rStyle w:val="Hyperlink"/>
            <w:bCs/>
          </w:rPr>
          <w:t>.</w:t>
        </w:r>
        <w:proofErr w:type="spellStart"/>
        <w:r w:rsidRPr="009F17E2">
          <w:rPr>
            <w:rStyle w:val="Hyperlink"/>
            <w:bCs/>
            <w:lang w:val="en-US"/>
          </w:rPr>
          <w:t>kitrinikarta</w:t>
        </w:r>
        <w:proofErr w:type="spellEnd"/>
        <w:r w:rsidRPr="00AF27FB">
          <w:rPr>
            <w:rStyle w:val="Hyperlink"/>
            <w:bCs/>
          </w:rPr>
          <w:t>.</w:t>
        </w:r>
        <w:r w:rsidRPr="009F17E2">
          <w:rPr>
            <w:rStyle w:val="Hyperlink"/>
            <w:bCs/>
            <w:lang w:val="en-US"/>
          </w:rPr>
          <w:t>gr</w:t>
        </w:r>
      </w:hyperlink>
    </w:p>
    <w:p w14:paraId="2A893B3E" w14:textId="77777777" w:rsidR="00BA3E31" w:rsidRPr="0098570D" w:rsidRDefault="00BA3E31" w:rsidP="00222A15">
      <w:pPr>
        <w:keepNext/>
        <w:widowControl/>
        <w:ind w:left="540" w:hanging="540"/>
        <w:outlineLvl w:val="0"/>
        <w:rPr>
          <w:b/>
          <w:color w:val="000000" w:themeColor="text1"/>
          <w:szCs w:val="22"/>
        </w:rPr>
      </w:pPr>
    </w:p>
    <w:p w14:paraId="6DB2942F" w14:textId="77777777" w:rsidR="009D4EC3" w:rsidRPr="0098570D" w:rsidRDefault="000B7595" w:rsidP="000B7595">
      <w:pPr>
        <w:widowControl/>
        <w:ind w:left="540" w:hanging="540"/>
        <w:outlineLvl w:val="0"/>
        <w:rPr>
          <w:b/>
          <w:color w:val="000000" w:themeColor="text1"/>
          <w:szCs w:val="22"/>
        </w:rPr>
      </w:pPr>
      <w:r w:rsidRPr="0098570D">
        <w:rPr>
          <w:b/>
          <w:color w:val="000000" w:themeColor="text1"/>
          <w:szCs w:val="22"/>
        </w:rPr>
        <w:t>4.9</w:t>
      </w:r>
      <w:r w:rsidRPr="0098570D">
        <w:rPr>
          <w:b/>
          <w:color w:val="000000" w:themeColor="text1"/>
          <w:szCs w:val="22"/>
        </w:rPr>
        <w:tab/>
      </w:r>
      <w:proofErr w:type="spellStart"/>
      <w:r w:rsidR="009D4EC3" w:rsidRPr="0098570D">
        <w:rPr>
          <w:b/>
          <w:color w:val="000000" w:themeColor="text1"/>
          <w:szCs w:val="22"/>
        </w:rPr>
        <w:t>Υπερδοσολογία</w:t>
      </w:r>
      <w:proofErr w:type="spellEnd"/>
    </w:p>
    <w:p w14:paraId="76EBC708" w14:textId="77777777" w:rsidR="009D4EC3" w:rsidRPr="0098570D" w:rsidRDefault="009D4EC3" w:rsidP="009D4EC3">
      <w:pPr>
        <w:outlineLvl w:val="0"/>
        <w:rPr>
          <w:b/>
          <w:color w:val="000000" w:themeColor="text1"/>
          <w:szCs w:val="22"/>
        </w:rPr>
      </w:pPr>
    </w:p>
    <w:p w14:paraId="4E3F76C4" w14:textId="2325FFB6" w:rsidR="009D4EC3" w:rsidRPr="0098570D" w:rsidRDefault="009D4EC3" w:rsidP="009D4EC3">
      <w:pPr>
        <w:autoSpaceDE w:val="0"/>
        <w:autoSpaceDN w:val="0"/>
        <w:adjustRightInd w:val="0"/>
        <w:rPr>
          <w:color w:val="000000" w:themeColor="text1"/>
          <w:szCs w:val="22"/>
        </w:rPr>
      </w:pPr>
      <w:r w:rsidRPr="0098570D">
        <w:rPr>
          <w:color w:val="000000" w:themeColor="text1"/>
          <w:szCs w:val="22"/>
        </w:rPr>
        <w:t xml:space="preserve">Η </w:t>
      </w:r>
      <w:proofErr w:type="spellStart"/>
      <w:r w:rsidRPr="0098570D">
        <w:rPr>
          <w:color w:val="000000" w:themeColor="text1"/>
          <w:szCs w:val="22"/>
        </w:rPr>
        <w:t>υπερδοσολογία</w:t>
      </w:r>
      <w:proofErr w:type="spellEnd"/>
      <w:r w:rsidRPr="0098570D">
        <w:rPr>
          <w:color w:val="000000" w:themeColor="text1"/>
          <w:szCs w:val="22"/>
        </w:rPr>
        <w:t xml:space="preserve"> </w:t>
      </w:r>
      <w:r w:rsidR="000907B2">
        <w:rPr>
          <w:color w:val="000000" w:themeColor="text1"/>
          <w:szCs w:val="22"/>
        </w:rPr>
        <w:t xml:space="preserve">της </w:t>
      </w:r>
      <w:proofErr w:type="spellStart"/>
      <w:r w:rsidR="000907B2">
        <w:rPr>
          <w:color w:val="000000" w:themeColor="text1"/>
          <w:szCs w:val="22"/>
        </w:rPr>
        <w:t>απιξαμπάνης</w:t>
      </w:r>
      <w:proofErr w:type="spellEnd"/>
      <w:r w:rsidRPr="0098570D">
        <w:rPr>
          <w:color w:val="000000" w:themeColor="text1"/>
          <w:szCs w:val="22"/>
        </w:rPr>
        <w:t xml:space="preserve"> ενδέχεται να προκαλέσει υψηλότερο κίνδυνο αιμορραγίας. Στην περίπτωση αιμορραγικών επιπλοκών, η θεραπεία πρέπει να διακοπεί και να διερευνηθεί η πηγή της αιμορραγίας. </w:t>
      </w:r>
      <w:r w:rsidR="002C16E8" w:rsidRPr="0098570D">
        <w:rPr>
          <w:color w:val="000000" w:themeColor="text1"/>
          <w:szCs w:val="22"/>
        </w:rPr>
        <w:t>Θα π</w:t>
      </w:r>
      <w:r w:rsidRPr="0098570D">
        <w:rPr>
          <w:color w:val="000000" w:themeColor="text1"/>
          <w:szCs w:val="22"/>
        </w:rPr>
        <w:t xml:space="preserve">ρέπει να εξεταστεί </w:t>
      </w:r>
      <w:r w:rsidR="002C16E8" w:rsidRPr="0098570D">
        <w:rPr>
          <w:color w:val="000000" w:themeColor="text1"/>
          <w:szCs w:val="22"/>
        </w:rPr>
        <w:t xml:space="preserve">η </w:t>
      </w:r>
      <w:r w:rsidRPr="0098570D">
        <w:rPr>
          <w:color w:val="000000" w:themeColor="text1"/>
          <w:szCs w:val="22"/>
        </w:rPr>
        <w:t>έναρξη της κατάλληλης θεραπείας, π.χ. χειρουργική αιμόσταση</w:t>
      </w:r>
      <w:r w:rsidR="00243FCC" w:rsidRPr="0098570D">
        <w:rPr>
          <w:color w:val="000000" w:themeColor="text1"/>
          <w:szCs w:val="22"/>
        </w:rPr>
        <w:t>,</w:t>
      </w:r>
      <w:r w:rsidRPr="0098570D">
        <w:rPr>
          <w:color w:val="000000" w:themeColor="text1"/>
          <w:szCs w:val="22"/>
        </w:rPr>
        <w:t xml:space="preserve"> </w:t>
      </w:r>
      <w:r w:rsidR="002A4D33" w:rsidRPr="0098570D">
        <w:rPr>
          <w:color w:val="000000" w:themeColor="text1"/>
          <w:szCs w:val="22"/>
        </w:rPr>
        <w:t xml:space="preserve">η </w:t>
      </w:r>
      <w:r w:rsidRPr="0098570D">
        <w:rPr>
          <w:color w:val="000000" w:themeColor="text1"/>
          <w:szCs w:val="22"/>
        </w:rPr>
        <w:t xml:space="preserve">μετάγγιση φρέσκου </w:t>
      </w:r>
      <w:r w:rsidR="001030DE" w:rsidRPr="0098570D">
        <w:rPr>
          <w:color w:val="000000" w:themeColor="text1"/>
          <w:szCs w:val="22"/>
        </w:rPr>
        <w:t xml:space="preserve">κατεψυγμένου </w:t>
      </w:r>
      <w:r w:rsidRPr="0098570D">
        <w:rPr>
          <w:color w:val="000000" w:themeColor="text1"/>
          <w:szCs w:val="22"/>
        </w:rPr>
        <w:t>πλάσματος</w:t>
      </w:r>
      <w:r w:rsidR="00243FCC" w:rsidRPr="0098570D">
        <w:rPr>
          <w:color w:val="000000" w:themeColor="text1"/>
          <w:szCs w:val="22"/>
        </w:rPr>
        <w:t xml:space="preserve"> ή </w:t>
      </w:r>
      <w:r w:rsidR="002A4D33" w:rsidRPr="0098570D">
        <w:rPr>
          <w:color w:val="000000" w:themeColor="text1"/>
          <w:szCs w:val="22"/>
        </w:rPr>
        <w:t xml:space="preserve">η </w:t>
      </w:r>
      <w:r w:rsidR="00243FCC" w:rsidRPr="0098570D">
        <w:rPr>
          <w:color w:val="000000" w:themeColor="text1"/>
          <w:szCs w:val="22"/>
        </w:rPr>
        <w:t xml:space="preserve">χορήγηση ενός παράγοντα αναστροφής για τους αναστολείς του παράγοντα </w:t>
      </w:r>
      <w:proofErr w:type="spellStart"/>
      <w:r w:rsidR="00243FCC" w:rsidRPr="0098570D">
        <w:rPr>
          <w:color w:val="000000" w:themeColor="text1"/>
          <w:szCs w:val="22"/>
        </w:rPr>
        <w:t>Xa</w:t>
      </w:r>
      <w:proofErr w:type="spellEnd"/>
      <w:r w:rsidRPr="0098570D">
        <w:rPr>
          <w:color w:val="000000" w:themeColor="text1"/>
          <w:szCs w:val="22"/>
        </w:rPr>
        <w:t>.</w:t>
      </w:r>
    </w:p>
    <w:p w14:paraId="73BC1697" w14:textId="77777777" w:rsidR="009D4EC3" w:rsidRPr="0098570D" w:rsidRDefault="009D4EC3" w:rsidP="009D4EC3">
      <w:pPr>
        <w:autoSpaceDE w:val="0"/>
        <w:autoSpaceDN w:val="0"/>
        <w:adjustRightInd w:val="0"/>
        <w:rPr>
          <w:color w:val="000000" w:themeColor="text1"/>
          <w:szCs w:val="22"/>
        </w:rPr>
      </w:pPr>
    </w:p>
    <w:p w14:paraId="11BB9372" w14:textId="37EF3A9A" w:rsidR="009D4EC3" w:rsidRPr="0098570D" w:rsidRDefault="009D4EC3" w:rsidP="009D4EC3">
      <w:pPr>
        <w:autoSpaceDE w:val="0"/>
        <w:autoSpaceDN w:val="0"/>
        <w:adjustRightInd w:val="0"/>
        <w:rPr>
          <w:color w:val="000000" w:themeColor="text1"/>
          <w:szCs w:val="22"/>
        </w:rPr>
      </w:pPr>
      <w:r w:rsidRPr="0098570D">
        <w:rPr>
          <w:color w:val="000000" w:themeColor="text1"/>
          <w:szCs w:val="22"/>
        </w:rPr>
        <w:t>Σε ελεγχόμενες κλινικές</w:t>
      </w:r>
      <w:r w:rsidR="007C2833" w:rsidRPr="0098570D">
        <w:rPr>
          <w:color w:val="000000" w:themeColor="text1"/>
          <w:szCs w:val="22"/>
        </w:rPr>
        <w:t xml:space="preserve"> </w:t>
      </w:r>
      <w:r w:rsidR="00EE2654" w:rsidRPr="0098570D">
        <w:rPr>
          <w:color w:val="000000" w:themeColor="text1"/>
          <w:szCs w:val="22"/>
        </w:rPr>
        <w:t>μελέτες</w:t>
      </w:r>
      <w:r w:rsidRPr="0098570D">
        <w:rPr>
          <w:color w:val="000000" w:themeColor="text1"/>
          <w:szCs w:val="22"/>
        </w:rPr>
        <w:t xml:space="preserve">, </w:t>
      </w:r>
      <w:r w:rsidR="000907B2">
        <w:rPr>
          <w:color w:val="000000" w:themeColor="text1"/>
          <w:szCs w:val="22"/>
        </w:rPr>
        <w:t>η</w:t>
      </w:r>
      <w:r w:rsidR="000907B2" w:rsidRPr="0098570D">
        <w:rPr>
          <w:color w:val="000000" w:themeColor="text1"/>
          <w:szCs w:val="22"/>
        </w:rPr>
        <w:t xml:space="preserve"> </w:t>
      </w:r>
      <w:r w:rsidRPr="0098570D">
        <w:rPr>
          <w:color w:val="000000" w:themeColor="text1"/>
          <w:szCs w:val="22"/>
        </w:rPr>
        <w:t>από του στόματος χορηγούμεν</w:t>
      </w:r>
      <w:r w:rsidR="000907B2">
        <w:rPr>
          <w:color w:val="000000" w:themeColor="text1"/>
          <w:szCs w:val="22"/>
        </w:rPr>
        <w:t>η</w:t>
      </w:r>
      <w:r w:rsidRPr="0098570D">
        <w:rPr>
          <w:color w:val="000000" w:themeColor="text1"/>
          <w:szCs w:val="22"/>
        </w:rPr>
        <w:t xml:space="preserve"> </w:t>
      </w:r>
      <w:proofErr w:type="spellStart"/>
      <w:r w:rsidR="000907B2">
        <w:rPr>
          <w:color w:val="000000" w:themeColor="text1"/>
          <w:szCs w:val="22"/>
        </w:rPr>
        <w:t>απιξαμπάνη</w:t>
      </w:r>
      <w:proofErr w:type="spellEnd"/>
      <w:r w:rsidR="000907B2" w:rsidRPr="0098570D">
        <w:rPr>
          <w:color w:val="000000" w:themeColor="text1"/>
          <w:szCs w:val="22"/>
        </w:rPr>
        <w:t xml:space="preserve"> </w:t>
      </w:r>
      <w:r w:rsidRPr="0098570D">
        <w:rPr>
          <w:color w:val="000000" w:themeColor="text1"/>
          <w:szCs w:val="22"/>
        </w:rPr>
        <w:t>σε υγιή</w:t>
      </w:r>
      <w:r w:rsidR="00DE7FAD" w:rsidRPr="0098570D">
        <w:rPr>
          <w:color w:val="000000" w:themeColor="text1"/>
          <w:szCs w:val="22"/>
        </w:rPr>
        <w:t xml:space="preserve"> </w:t>
      </w:r>
      <w:r w:rsidRPr="0098570D">
        <w:rPr>
          <w:color w:val="000000" w:themeColor="text1"/>
          <w:szCs w:val="22"/>
        </w:rPr>
        <w:t xml:space="preserve">άτομα σε δόσεις </w:t>
      </w:r>
      <w:r w:rsidR="007C2833" w:rsidRPr="0098570D">
        <w:rPr>
          <w:color w:val="000000" w:themeColor="text1"/>
          <w:szCs w:val="22"/>
        </w:rPr>
        <w:t>έως</w:t>
      </w:r>
      <w:r w:rsidRPr="0098570D">
        <w:rPr>
          <w:color w:val="000000" w:themeColor="text1"/>
          <w:szCs w:val="22"/>
        </w:rPr>
        <w:t xml:space="preserve"> 50 </w:t>
      </w:r>
      <w:proofErr w:type="spellStart"/>
      <w:r w:rsidRPr="0098570D">
        <w:rPr>
          <w:color w:val="000000" w:themeColor="text1"/>
          <w:szCs w:val="22"/>
        </w:rPr>
        <w:t>mg</w:t>
      </w:r>
      <w:proofErr w:type="spellEnd"/>
      <w:r w:rsidRPr="0098570D">
        <w:rPr>
          <w:color w:val="000000" w:themeColor="text1"/>
          <w:szCs w:val="22"/>
        </w:rPr>
        <w:t xml:space="preserve"> ημερησίως για 3 έως 7 ημέρες (25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w:t>
      </w:r>
      <w:r w:rsidR="001A547E" w:rsidRPr="0098570D">
        <w:rPr>
          <w:color w:val="000000" w:themeColor="text1"/>
          <w:szCs w:val="22"/>
        </w:rPr>
        <w:t>(</w:t>
      </w:r>
      <w:proofErr w:type="spellStart"/>
      <w:r w:rsidR="001A547E" w:rsidRPr="0098570D">
        <w:rPr>
          <w:color w:val="000000" w:themeColor="text1"/>
          <w:szCs w:val="22"/>
        </w:rPr>
        <w:t>bid</w:t>
      </w:r>
      <w:proofErr w:type="spellEnd"/>
      <w:r w:rsidR="001A547E" w:rsidRPr="0098570D">
        <w:rPr>
          <w:color w:val="000000" w:themeColor="text1"/>
          <w:szCs w:val="22"/>
        </w:rPr>
        <w:t>)</w:t>
      </w:r>
      <w:r w:rsidRPr="0098570D">
        <w:rPr>
          <w:color w:val="000000" w:themeColor="text1"/>
          <w:szCs w:val="22"/>
        </w:rPr>
        <w:t xml:space="preserve"> για 7 ημέρες ή 50 </w:t>
      </w:r>
      <w:proofErr w:type="spellStart"/>
      <w:r w:rsidRPr="0098570D">
        <w:rPr>
          <w:color w:val="000000" w:themeColor="text1"/>
          <w:szCs w:val="22"/>
        </w:rPr>
        <w:t>mg</w:t>
      </w:r>
      <w:proofErr w:type="spellEnd"/>
      <w:r w:rsidRPr="0098570D">
        <w:rPr>
          <w:color w:val="000000" w:themeColor="text1"/>
          <w:szCs w:val="22"/>
        </w:rPr>
        <w:t xml:space="preserve"> μια φορά ημερησίως</w:t>
      </w:r>
      <w:r w:rsidR="001A547E" w:rsidRPr="0098570D">
        <w:rPr>
          <w:color w:val="000000" w:themeColor="text1"/>
          <w:szCs w:val="22"/>
        </w:rPr>
        <w:t xml:space="preserve"> (</w:t>
      </w:r>
      <w:r w:rsidR="00200AEF" w:rsidRPr="0098570D">
        <w:rPr>
          <w:color w:val="000000" w:themeColor="text1"/>
          <w:szCs w:val="22"/>
          <w:lang w:val="en-US"/>
        </w:rPr>
        <w:t>od</w:t>
      </w:r>
      <w:r w:rsidR="001A547E" w:rsidRPr="0098570D">
        <w:rPr>
          <w:color w:val="000000" w:themeColor="text1"/>
          <w:szCs w:val="22"/>
        </w:rPr>
        <w:t>)</w:t>
      </w:r>
      <w:r w:rsidRPr="0098570D">
        <w:rPr>
          <w:color w:val="000000" w:themeColor="text1"/>
          <w:szCs w:val="22"/>
        </w:rPr>
        <w:t xml:space="preserve"> για 3 ημέρες) δεν επέφερε καμία κλινικά </w:t>
      </w:r>
      <w:r w:rsidR="008C182B" w:rsidRPr="0098570D">
        <w:rPr>
          <w:color w:val="000000" w:themeColor="text1"/>
          <w:szCs w:val="22"/>
        </w:rPr>
        <w:t>σημαντική</w:t>
      </w:r>
      <w:r w:rsidRPr="0098570D">
        <w:rPr>
          <w:color w:val="000000" w:themeColor="text1"/>
          <w:szCs w:val="22"/>
        </w:rPr>
        <w:t xml:space="preserve"> ανεπιθύμητη ενέργεια.</w:t>
      </w:r>
    </w:p>
    <w:p w14:paraId="6414482A" w14:textId="77777777" w:rsidR="009D4EC3" w:rsidRPr="0098570D" w:rsidRDefault="009D4EC3" w:rsidP="009D4EC3">
      <w:pPr>
        <w:autoSpaceDE w:val="0"/>
        <w:autoSpaceDN w:val="0"/>
        <w:adjustRightInd w:val="0"/>
        <w:rPr>
          <w:color w:val="000000" w:themeColor="text1"/>
          <w:szCs w:val="22"/>
        </w:rPr>
      </w:pPr>
    </w:p>
    <w:p w14:paraId="79216598" w14:textId="5458A368" w:rsidR="009D4EC3" w:rsidRPr="0098570D" w:rsidRDefault="009D4EC3" w:rsidP="009D4EC3">
      <w:pPr>
        <w:rPr>
          <w:color w:val="000000" w:themeColor="text1"/>
          <w:szCs w:val="22"/>
        </w:rPr>
      </w:pPr>
      <w:r w:rsidRPr="0098570D">
        <w:rPr>
          <w:color w:val="000000" w:themeColor="text1"/>
          <w:szCs w:val="22"/>
        </w:rPr>
        <w:t>Σε υγιή</w:t>
      </w:r>
      <w:r w:rsidR="00DE7FAD" w:rsidRPr="0098570D">
        <w:rPr>
          <w:color w:val="000000" w:themeColor="text1"/>
          <w:szCs w:val="22"/>
        </w:rPr>
        <w:t xml:space="preserve"> </w:t>
      </w:r>
      <w:r w:rsidRPr="0098570D">
        <w:rPr>
          <w:color w:val="000000" w:themeColor="text1"/>
          <w:szCs w:val="22"/>
        </w:rPr>
        <w:t>άτομα, η χορήγηση ενεργού άνθρακα 2 και 6</w:t>
      </w:r>
      <w:r w:rsidR="0088063F" w:rsidRPr="0098570D">
        <w:rPr>
          <w:color w:val="000000" w:themeColor="text1"/>
          <w:szCs w:val="22"/>
        </w:rPr>
        <w:t> </w:t>
      </w:r>
      <w:r w:rsidRPr="0098570D">
        <w:rPr>
          <w:color w:val="000000" w:themeColor="text1"/>
          <w:szCs w:val="22"/>
        </w:rPr>
        <w:t>ώρες μετά την κατάποση δόσης 20 </w:t>
      </w:r>
      <w:proofErr w:type="spellStart"/>
      <w:r w:rsidRPr="0098570D">
        <w:rPr>
          <w:color w:val="000000" w:themeColor="text1"/>
          <w:szCs w:val="22"/>
        </w:rPr>
        <w:t>mg</w:t>
      </w:r>
      <w:proofErr w:type="spellEnd"/>
      <w:r w:rsidRPr="0098570D">
        <w:rPr>
          <w:color w:val="000000" w:themeColor="text1"/>
          <w:szCs w:val="22"/>
        </w:rPr>
        <w:t xml:space="preserve"> </w:t>
      </w:r>
      <w:proofErr w:type="spellStart"/>
      <w:r w:rsidR="000907B2">
        <w:rPr>
          <w:color w:val="000000" w:themeColor="text1"/>
          <w:szCs w:val="22"/>
        </w:rPr>
        <w:t>απιξαμπάνης</w:t>
      </w:r>
      <w:proofErr w:type="spellEnd"/>
      <w:r w:rsidR="000907B2" w:rsidRPr="0098570D">
        <w:rPr>
          <w:color w:val="000000" w:themeColor="text1"/>
          <w:szCs w:val="22"/>
        </w:rPr>
        <w:t xml:space="preserve"> </w:t>
      </w:r>
      <w:r w:rsidRPr="0098570D">
        <w:rPr>
          <w:color w:val="000000" w:themeColor="text1"/>
          <w:szCs w:val="22"/>
        </w:rPr>
        <w:t xml:space="preserve">μείωσε τη μέση AUC </w:t>
      </w:r>
      <w:r w:rsidR="000907B2">
        <w:rPr>
          <w:color w:val="000000" w:themeColor="text1"/>
          <w:szCs w:val="22"/>
        </w:rPr>
        <w:t xml:space="preserve">της </w:t>
      </w:r>
      <w:proofErr w:type="spellStart"/>
      <w:r w:rsidR="000907B2">
        <w:rPr>
          <w:color w:val="000000" w:themeColor="text1"/>
          <w:szCs w:val="22"/>
        </w:rPr>
        <w:t>απιξαμπάνης</w:t>
      </w:r>
      <w:proofErr w:type="spellEnd"/>
      <w:r w:rsidRPr="0098570D">
        <w:rPr>
          <w:color w:val="000000" w:themeColor="text1"/>
          <w:szCs w:val="22"/>
        </w:rPr>
        <w:t xml:space="preserve"> κατά 50% και 27% αντίστοιχα</w:t>
      </w:r>
      <w:r w:rsidR="001030DE" w:rsidRPr="0098570D">
        <w:rPr>
          <w:color w:val="000000" w:themeColor="text1"/>
          <w:szCs w:val="22"/>
        </w:rPr>
        <w:t>,</w:t>
      </w:r>
      <w:r w:rsidRPr="0098570D">
        <w:rPr>
          <w:color w:val="000000" w:themeColor="text1"/>
          <w:szCs w:val="22"/>
        </w:rPr>
        <w:t xml:space="preserve"> και δεν είχε καμία επίδραση στη </w:t>
      </w:r>
      <w:proofErr w:type="spellStart"/>
      <w:r w:rsidRPr="0098570D">
        <w:rPr>
          <w:color w:val="000000" w:themeColor="text1"/>
          <w:szCs w:val="22"/>
        </w:rPr>
        <w:t>C</w:t>
      </w:r>
      <w:r w:rsidRPr="0098570D">
        <w:rPr>
          <w:color w:val="000000" w:themeColor="text1"/>
          <w:szCs w:val="22"/>
          <w:vertAlign w:val="subscript"/>
        </w:rPr>
        <w:t>max</w:t>
      </w:r>
      <w:proofErr w:type="spellEnd"/>
      <w:r w:rsidRPr="0098570D">
        <w:rPr>
          <w:color w:val="000000" w:themeColor="text1"/>
          <w:szCs w:val="22"/>
        </w:rPr>
        <w:t xml:space="preserve">. Η μέση ημίσεια ζωή </w:t>
      </w:r>
      <w:r w:rsidR="000907B2">
        <w:rPr>
          <w:color w:val="000000" w:themeColor="text1"/>
          <w:szCs w:val="22"/>
        </w:rPr>
        <w:t xml:space="preserve">της </w:t>
      </w:r>
      <w:proofErr w:type="spellStart"/>
      <w:r w:rsidR="000907B2">
        <w:rPr>
          <w:color w:val="000000" w:themeColor="text1"/>
          <w:szCs w:val="22"/>
        </w:rPr>
        <w:t>απιξαμπάνης</w:t>
      </w:r>
      <w:proofErr w:type="spellEnd"/>
      <w:r w:rsidRPr="0098570D">
        <w:rPr>
          <w:color w:val="000000" w:themeColor="text1"/>
          <w:szCs w:val="22"/>
        </w:rPr>
        <w:t xml:space="preserve"> μειώθηκε από 13,4 ώρες όταν </w:t>
      </w:r>
      <w:r w:rsidR="000907B2">
        <w:rPr>
          <w:color w:val="000000" w:themeColor="text1"/>
          <w:szCs w:val="22"/>
        </w:rPr>
        <w:t xml:space="preserve">η </w:t>
      </w:r>
      <w:proofErr w:type="spellStart"/>
      <w:r w:rsidR="000907B2">
        <w:rPr>
          <w:color w:val="000000" w:themeColor="text1"/>
          <w:szCs w:val="22"/>
        </w:rPr>
        <w:t>απιξαμπάνη</w:t>
      </w:r>
      <w:proofErr w:type="spellEnd"/>
      <w:r w:rsidRPr="0098570D">
        <w:rPr>
          <w:color w:val="000000" w:themeColor="text1"/>
          <w:szCs w:val="22"/>
        </w:rPr>
        <w:t xml:space="preserve"> χορηγήθηκε μεμονωμένα σε 5,3 ώρες και 4,9</w:t>
      </w:r>
      <w:r w:rsidR="0088063F" w:rsidRPr="0098570D">
        <w:rPr>
          <w:color w:val="000000" w:themeColor="text1"/>
          <w:szCs w:val="22"/>
        </w:rPr>
        <w:t> </w:t>
      </w:r>
      <w:r w:rsidRPr="0098570D">
        <w:rPr>
          <w:color w:val="000000" w:themeColor="text1"/>
          <w:szCs w:val="22"/>
        </w:rPr>
        <w:t>ώρες αντίστοιχα, όταν χορηγήθηκε ενεργός άνθρακας 2 και 6</w:t>
      </w:r>
      <w:r w:rsidR="0088063F" w:rsidRPr="0098570D">
        <w:rPr>
          <w:color w:val="000000" w:themeColor="text1"/>
          <w:szCs w:val="22"/>
        </w:rPr>
        <w:t> </w:t>
      </w:r>
      <w:r w:rsidRPr="0098570D">
        <w:rPr>
          <w:color w:val="000000" w:themeColor="text1"/>
          <w:szCs w:val="22"/>
        </w:rPr>
        <w:t xml:space="preserve">ώρες μετά </w:t>
      </w:r>
      <w:r w:rsidR="000907B2">
        <w:rPr>
          <w:color w:val="000000" w:themeColor="text1"/>
          <w:szCs w:val="22"/>
        </w:rPr>
        <w:t xml:space="preserve">την </w:t>
      </w:r>
      <w:proofErr w:type="spellStart"/>
      <w:r w:rsidR="000907B2">
        <w:rPr>
          <w:color w:val="000000" w:themeColor="text1"/>
          <w:szCs w:val="22"/>
        </w:rPr>
        <w:t>απιξαμπάνη</w:t>
      </w:r>
      <w:proofErr w:type="spellEnd"/>
      <w:r w:rsidRPr="0098570D">
        <w:rPr>
          <w:color w:val="000000" w:themeColor="text1"/>
          <w:szCs w:val="22"/>
        </w:rPr>
        <w:t xml:space="preserve">. Συνεπώς, η χορήγηση ενεργού άνθρακα θα μπορούσε να είναι χρήσιμη στην αντιμετώπιση της </w:t>
      </w:r>
      <w:proofErr w:type="spellStart"/>
      <w:r w:rsidRPr="0098570D">
        <w:rPr>
          <w:color w:val="000000" w:themeColor="text1"/>
          <w:szCs w:val="22"/>
        </w:rPr>
        <w:t>υπερδοσολογίας</w:t>
      </w:r>
      <w:proofErr w:type="spellEnd"/>
      <w:r w:rsidRPr="0098570D">
        <w:rPr>
          <w:color w:val="000000" w:themeColor="text1"/>
          <w:szCs w:val="22"/>
        </w:rPr>
        <w:t xml:space="preserve"> με </w:t>
      </w:r>
      <w:proofErr w:type="spellStart"/>
      <w:r w:rsidR="000907B2">
        <w:rPr>
          <w:color w:val="000000" w:themeColor="text1"/>
          <w:szCs w:val="22"/>
        </w:rPr>
        <w:t>απιξαμπάνη</w:t>
      </w:r>
      <w:proofErr w:type="spellEnd"/>
      <w:r w:rsidR="000907B2" w:rsidRPr="0098570D">
        <w:rPr>
          <w:color w:val="000000" w:themeColor="text1"/>
          <w:szCs w:val="22"/>
        </w:rPr>
        <w:t xml:space="preserve"> </w:t>
      </w:r>
      <w:r w:rsidRPr="0098570D">
        <w:rPr>
          <w:color w:val="000000" w:themeColor="text1"/>
          <w:szCs w:val="22"/>
        </w:rPr>
        <w:t xml:space="preserve">ή </w:t>
      </w:r>
      <w:r w:rsidR="00DC535F" w:rsidRPr="0098570D">
        <w:rPr>
          <w:color w:val="000000" w:themeColor="text1"/>
          <w:szCs w:val="22"/>
        </w:rPr>
        <w:t xml:space="preserve">της </w:t>
      </w:r>
      <w:r w:rsidRPr="0098570D">
        <w:rPr>
          <w:color w:val="000000" w:themeColor="text1"/>
          <w:szCs w:val="22"/>
        </w:rPr>
        <w:t>τυχαίας κατάποσης.</w:t>
      </w:r>
    </w:p>
    <w:p w14:paraId="11437F78" w14:textId="77777777" w:rsidR="009D4EC3" w:rsidRPr="0098570D" w:rsidRDefault="009D4EC3" w:rsidP="009D4EC3">
      <w:pPr>
        <w:autoSpaceDE w:val="0"/>
        <w:autoSpaceDN w:val="0"/>
        <w:adjustRightInd w:val="0"/>
        <w:rPr>
          <w:color w:val="000000" w:themeColor="text1"/>
          <w:szCs w:val="22"/>
        </w:rPr>
      </w:pPr>
    </w:p>
    <w:p w14:paraId="657DCCD3" w14:textId="19DA63E7" w:rsidR="009D4EC3" w:rsidRPr="0098570D" w:rsidRDefault="00177A63" w:rsidP="00770FBC">
      <w:pPr>
        <w:keepNext/>
        <w:keepLines/>
        <w:autoSpaceDE w:val="0"/>
        <w:autoSpaceDN w:val="0"/>
        <w:adjustRightInd w:val="0"/>
        <w:rPr>
          <w:color w:val="000000" w:themeColor="text1"/>
          <w:szCs w:val="22"/>
        </w:rPr>
      </w:pPr>
      <w:r w:rsidRPr="0098570D">
        <w:rPr>
          <w:color w:val="000000" w:themeColor="text1"/>
          <w:szCs w:val="22"/>
        </w:rPr>
        <w:t>Για καταστάσεις στις οποίες απαιτείται αναστροφή της αντιπη</w:t>
      </w:r>
      <w:r w:rsidR="002C16E8" w:rsidRPr="0098570D">
        <w:rPr>
          <w:color w:val="000000" w:themeColor="text1"/>
          <w:szCs w:val="22"/>
        </w:rPr>
        <w:t>κτικής δραστικότητας</w:t>
      </w:r>
      <w:r w:rsidRPr="0098570D">
        <w:rPr>
          <w:color w:val="000000" w:themeColor="text1"/>
          <w:szCs w:val="22"/>
        </w:rPr>
        <w:t>, λόγω απειλητικής για τη ζωή ή μη ελεγχόμενης αιμορραγίας</w:t>
      </w:r>
      <w:r w:rsidR="000326BB" w:rsidRPr="0098570D">
        <w:rPr>
          <w:color w:val="000000" w:themeColor="text1"/>
          <w:szCs w:val="22"/>
        </w:rPr>
        <w:t xml:space="preserve">, είναι διαθέσιμος ένας παράγοντας αναστροφής για τους αναστολείς του παράγοντα </w:t>
      </w:r>
      <w:proofErr w:type="spellStart"/>
      <w:r w:rsidR="000326BB" w:rsidRPr="0098570D">
        <w:rPr>
          <w:color w:val="000000" w:themeColor="text1"/>
          <w:szCs w:val="22"/>
        </w:rPr>
        <w:t>Xa</w:t>
      </w:r>
      <w:proofErr w:type="spellEnd"/>
      <w:r w:rsidR="001221A0" w:rsidRPr="0098570D">
        <w:rPr>
          <w:color w:val="000000" w:themeColor="text1"/>
          <w:szCs w:val="22"/>
        </w:rPr>
        <w:t xml:space="preserve"> </w:t>
      </w:r>
      <w:r w:rsidRPr="0098570D">
        <w:rPr>
          <w:color w:val="000000" w:themeColor="text1"/>
          <w:szCs w:val="22"/>
        </w:rPr>
        <w:t>(βλ. παράγραφο 4.4). Μ</w:t>
      </w:r>
      <w:r w:rsidR="009D4EC3" w:rsidRPr="0098570D">
        <w:rPr>
          <w:color w:val="000000" w:themeColor="text1"/>
          <w:szCs w:val="22"/>
        </w:rPr>
        <w:t xml:space="preserve">πορεί </w:t>
      </w:r>
      <w:r w:rsidRPr="0098570D">
        <w:rPr>
          <w:color w:val="000000" w:themeColor="text1"/>
          <w:szCs w:val="22"/>
        </w:rPr>
        <w:t xml:space="preserve">επίσης </w:t>
      </w:r>
      <w:r w:rsidR="009D4EC3" w:rsidRPr="0098570D">
        <w:rPr>
          <w:color w:val="000000" w:themeColor="text1"/>
          <w:szCs w:val="22"/>
        </w:rPr>
        <w:t xml:space="preserve">να εξεταστεί το ενδεχόμενο χορήγησης </w:t>
      </w:r>
      <w:r w:rsidR="0088063F" w:rsidRPr="0098570D">
        <w:rPr>
          <w:color w:val="000000" w:themeColor="text1"/>
          <w:szCs w:val="22"/>
        </w:rPr>
        <w:t>συμπυκνωμ</w:t>
      </w:r>
      <w:r w:rsidR="0047370A" w:rsidRPr="0098570D">
        <w:rPr>
          <w:color w:val="000000" w:themeColor="text1"/>
          <w:szCs w:val="22"/>
        </w:rPr>
        <w:t xml:space="preserve">ένου </w:t>
      </w:r>
      <w:r w:rsidR="0088063F" w:rsidRPr="0098570D">
        <w:rPr>
          <w:color w:val="000000" w:themeColor="text1"/>
          <w:szCs w:val="22"/>
        </w:rPr>
        <w:t>συμπλέγματος προθρομβίνης (</w:t>
      </w:r>
      <w:r w:rsidR="0088063F" w:rsidRPr="0098570D">
        <w:rPr>
          <w:color w:val="000000" w:themeColor="text1"/>
          <w:szCs w:val="22"/>
          <w:lang w:val="en-US"/>
        </w:rPr>
        <w:t>PCC</w:t>
      </w:r>
      <w:r w:rsidR="0088063F" w:rsidRPr="0098570D">
        <w:rPr>
          <w:color w:val="000000" w:themeColor="text1"/>
          <w:szCs w:val="22"/>
        </w:rPr>
        <w:t xml:space="preserve">) ή </w:t>
      </w:r>
      <w:proofErr w:type="spellStart"/>
      <w:r w:rsidR="009D4EC3" w:rsidRPr="0098570D">
        <w:rPr>
          <w:color w:val="000000" w:themeColor="text1"/>
          <w:szCs w:val="22"/>
        </w:rPr>
        <w:t>ανασυνδυασμένου</w:t>
      </w:r>
      <w:proofErr w:type="spellEnd"/>
      <w:r w:rsidR="009D4EC3" w:rsidRPr="0098570D">
        <w:rPr>
          <w:color w:val="000000" w:themeColor="text1"/>
          <w:szCs w:val="22"/>
        </w:rPr>
        <w:t xml:space="preserve"> παράγοντα </w:t>
      </w:r>
      <w:proofErr w:type="spellStart"/>
      <w:r w:rsidR="009D4EC3" w:rsidRPr="0098570D">
        <w:rPr>
          <w:color w:val="000000" w:themeColor="text1"/>
          <w:szCs w:val="22"/>
        </w:rPr>
        <w:t>VIIa</w:t>
      </w:r>
      <w:proofErr w:type="spellEnd"/>
      <w:r w:rsidR="009D4EC3" w:rsidRPr="0098570D">
        <w:rPr>
          <w:color w:val="000000" w:themeColor="text1"/>
          <w:szCs w:val="22"/>
        </w:rPr>
        <w:t xml:space="preserve">. </w:t>
      </w:r>
      <w:r w:rsidR="0088063F" w:rsidRPr="0098570D">
        <w:rPr>
          <w:color w:val="000000" w:themeColor="text1"/>
          <w:szCs w:val="22"/>
        </w:rPr>
        <w:t xml:space="preserve">Η αναστροφή των φαρμακοδυναμικών επιδράσεων </w:t>
      </w:r>
      <w:r w:rsidR="000907B2">
        <w:rPr>
          <w:color w:val="000000" w:themeColor="text1"/>
          <w:szCs w:val="22"/>
        </w:rPr>
        <w:t xml:space="preserve">της </w:t>
      </w:r>
      <w:proofErr w:type="spellStart"/>
      <w:r w:rsidR="000907B2">
        <w:rPr>
          <w:color w:val="000000" w:themeColor="text1"/>
          <w:szCs w:val="22"/>
        </w:rPr>
        <w:t>απιξαμπάνης</w:t>
      </w:r>
      <w:proofErr w:type="spellEnd"/>
      <w:r w:rsidR="0088063F" w:rsidRPr="0098570D">
        <w:rPr>
          <w:color w:val="000000" w:themeColor="text1"/>
          <w:szCs w:val="22"/>
        </w:rPr>
        <w:t xml:space="preserve">, όπως αποδείχτηκε από τις μεταβολές που παρατηρήθηκαν στη δοκιμασία παραγωγής θρομβίνης, ήταν έκδηλη στο τέλος της έγχυσης και έφτασε στις αρχικές τιμές εντός 4 ωρών μετά την έναρξη χορήγησης ενός PCC 4 παραγόντων με έγχυση 30 λεπτών σε υγιή άτομα. Ωστόσο, δεν υπάρχει κλινική εμπειρία με τη χρήση προϊόντων </w:t>
      </w:r>
      <w:r w:rsidR="0088063F" w:rsidRPr="0098570D">
        <w:rPr>
          <w:color w:val="000000" w:themeColor="text1"/>
          <w:szCs w:val="22"/>
          <w:lang w:val="en-US"/>
        </w:rPr>
        <w:t>PCC</w:t>
      </w:r>
      <w:r w:rsidR="0088063F" w:rsidRPr="0098570D">
        <w:rPr>
          <w:color w:val="000000" w:themeColor="text1"/>
          <w:szCs w:val="22"/>
        </w:rPr>
        <w:t xml:space="preserve"> 4 παραγόντων για την αναστροφή της αιμορραγίας σε άτομα που έχουν λάβει </w:t>
      </w:r>
      <w:proofErr w:type="spellStart"/>
      <w:r w:rsidR="000907B2">
        <w:rPr>
          <w:color w:val="000000" w:themeColor="text1"/>
          <w:szCs w:val="22"/>
        </w:rPr>
        <w:t>απιξαμπάνη</w:t>
      </w:r>
      <w:proofErr w:type="spellEnd"/>
      <w:r w:rsidR="0088063F" w:rsidRPr="0098570D">
        <w:rPr>
          <w:color w:val="000000" w:themeColor="text1"/>
          <w:szCs w:val="22"/>
        </w:rPr>
        <w:t>. Επί του παρόντος, δεν υπάρχει</w:t>
      </w:r>
      <w:r w:rsidR="009D4EC3" w:rsidRPr="0098570D">
        <w:rPr>
          <w:color w:val="000000" w:themeColor="text1"/>
          <w:szCs w:val="22"/>
        </w:rPr>
        <w:t xml:space="preserve"> εμπειρία ως προς τη χρήση </w:t>
      </w:r>
      <w:proofErr w:type="spellStart"/>
      <w:r w:rsidR="009D4EC3" w:rsidRPr="0098570D">
        <w:rPr>
          <w:color w:val="000000" w:themeColor="text1"/>
          <w:szCs w:val="22"/>
        </w:rPr>
        <w:t>ανασυνδυασμένου</w:t>
      </w:r>
      <w:proofErr w:type="spellEnd"/>
      <w:r w:rsidR="009D4EC3" w:rsidRPr="0098570D">
        <w:rPr>
          <w:color w:val="000000" w:themeColor="text1"/>
          <w:szCs w:val="22"/>
        </w:rPr>
        <w:t xml:space="preserve"> παράγοντα </w:t>
      </w:r>
      <w:proofErr w:type="spellStart"/>
      <w:r w:rsidR="009D4EC3" w:rsidRPr="0098570D">
        <w:rPr>
          <w:color w:val="000000" w:themeColor="text1"/>
          <w:szCs w:val="22"/>
        </w:rPr>
        <w:t>VIIa</w:t>
      </w:r>
      <w:proofErr w:type="spellEnd"/>
      <w:r w:rsidR="009D4EC3" w:rsidRPr="0098570D">
        <w:rPr>
          <w:color w:val="000000" w:themeColor="text1"/>
          <w:szCs w:val="22"/>
        </w:rPr>
        <w:t xml:space="preserve"> σε άτομα που λαμβάνουν </w:t>
      </w:r>
      <w:proofErr w:type="spellStart"/>
      <w:r w:rsidR="000907B2">
        <w:rPr>
          <w:color w:val="000000" w:themeColor="text1"/>
          <w:szCs w:val="22"/>
        </w:rPr>
        <w:t>απιξαμπάνη</w:t>
      </w:r>
      <w:proofErr w:type="spellEnd"/>
      <w:r w:rsidR="009D4EC3" w:rsidRPr="0098570D">
        <w:rPr>
          <w:color w:val="000000" w:themeColor="text1"/>
          <w:szCs w:val="22"/>
        </w:rPr>
        <w:t xml:space="preserve">. Θα μπορούσε να εξεταστεί </w:t>
      </w:r>
      <w:r w:rsidR="007C2833" w:rsidRPr="0098570D">
        <w:rPr>
          <w:color w:val="000000" w:themeColor="text1"/>
          <w:szCs w:val="22"/>
        </w:rPr>
        <w:t>το ενδεχόμενο</w:t>
      </w:r>
      <w:r w:rsidR="009D4EC3" w:rsidRPr="0098570D">
        <w:rPr>
          <w:color w:val="000000" w:themeColor="text1"/>
          <w:szCs w:val="22"/>
        </w:rPr>
        <w:t xml:space="preserve"> </w:t>
      </w:r>
      <w:proofErr w:type="spellStart"/>
      <w:r w:rsidR="009D4EC3" w:rsidRPr="0098570D">
        <w:rPr>
          <w:color w:val="000000" w:themeColor="text1"/>
          <w:szCs w:val="22"/>
        </w:rPr>
        <w:t>επαναχορήγησης</w:t>
      </w:r>
      <w:proofErr w:type="spellEnd"/>
      <w:r w:rsidR="009D4EC3" w:rsidRPr="0098570D">
        <w:rPr>
          <w:color w:val="000000" w:themeColor="text1"/>
          <w:szCs w:val="22"/>
        </w:rPr>
        <w:t xml:space="preserve"> </w:t>
      </w:r>
      <w:proofErr w:type="spellStart"/>
      <w:r w:rsidR="009D4EC3" w:rsidRPr="0098570D">
        <w:rPr>
          <w:color w:val="000000" w:themeColor="text1"/>
          <w:szCs w:val="22"/>
        </w:rPr>
        <w:t>ανασυνδυασμένου</w:t>
      </w:r>
      <w:proofErr w:type="spellEnd"/>
      <w:r w:rsidR="009D4EC3" w:rsidRPr="0098570D">
        <w:rPr>
          <w:color w:val="000000" w:themeColor="text1"/>
          <w:szCs w:val="22"/>
        </w:rPr>
        <w:t xml:space="preserve"> παράγοντα </w:t>
      </w:r>
      <w:proofErr w:type="spellStart"/>
      <w:r w:rsidR="009D4EC3" w:rsidRPr="0098570D">
        <w:rPr>
          <w:color w:val="000000" w:themeColor="text1"/>
          <w:szCs w:val="22"/>
        </w:rPr>
        <w:t>VIIa</w:t>
      </w:r>
      <w:proofErr w:type="spellEnd"/>
      <w:r w:rsidR="009D4EC3" w:rsidRPr="0098570D">
        <w:rPr>
          <w:color w:val="000000" w:themeColor="text1"/>
          <w:szCs w:val="22"/>
        </w:rPr>
        <w:t xml:space="preserve"> και να </w:t>
      </w:r>
      <w:r w:rsidR="001A547E" w:rsidRPr="0098570D">
        <w:rPr>
          <w:color w:val="000000" w:themeColor="text1"/>
          <w:szCs w:val="22"/>
        </w:rPr>
        <w:t xml:space="preserve">γίνει </w:t>
      </w:r>
      <w:proofErr w:type="spellStart"/>
      <w:r w:rsidR="001A547E" w:rsidRPr="0098570D">
        <w:rPr>
          <w:color w:val="000000" w:themeColor="text1"/>
          <w:szCs w:val="22"/>
        </w:rPr>
        <w:t>τιτλοποίηση</w:t>
      </w:r>
      <w:proofErr w:type="spellEnd"/>
      <w:r w:rsidR="009D4EC3" w:rsidRPr="0098570D">
        <w:rPr>
          <w:color w:val="000000" w:themeColor="text1"/>
          <w:szCs w:val="22"/>
        </w:rPr>
        <w:t xml:space="preserve"> ανάλογα με την </w:t>
      </w:r>
      <w:r w:rsidR="001030DE" w:rsidRPr="0098570D">
        <w:rPr>
          <w:color w:val="000000" w:themeColor="text1"/>
          <w:szCs w:val="22"/>
        </w:rPr>
        <w:t xml:space="preserve">βελτίωση </w:t>
      </w:r>
      <w:r w:rsidR="009D4EC3" w:rsidRPr="0098570D">
        <w:rPr>
          <w:color w:val="000000" w:themeColor="text1"/>
          <w:szCs w:val="22"/>
        </w:rPr>
        <w:t xml:space="preserve">της αιμορραγίας. </w:t>
      </w:r>
    </w:p>
    <w:p w14:paraId="65FF6628" w14:textId="77777777" w:rsidR="001221A0" w:rsidRPr="0098570D" w:rsidRDefault="001221A0" w:rsidP="000A0DA9">
      <w:pPr>
        <w:autoSpaceDE w:val="0"/>
        <w:autoSpaceDN w:val="0"/>
        <w:adjustRightInd w:val="0"/>
        <w:rPr>
          <w:color w:val="000000" w:themeColor="text1"/>
          <w:szCs w:val="22"/>
        </w:rPr>
      </w:pPr>
    </w:p>
    <w:p w14:paraId="57E2D2A9" w14:textId="5D6E7057" w:rsidR="000A0DA9" w:rsidRDefault="000A0DA9" w:rsidP="000A0DA9">
      <w:pPr>
        <w:autoSpaceDE w:val="0"/>
        <w:autoSpaceDN w:val="0"/>
        <w:adjustRightInd w:val="0"/>
        <w:rPr>
          <w:color w:val="000000" w:themeColor="text1"/>
          <w:szCs w:val="22"/>
        </w:rPr>
      </w:pPr>
      <w:r w:rsidRPr="0098570D">
        <w:rPr>
          <w:color w:val="000000" w:themeColor="text1"/>
          <w:szCs w:val="22"/>
        </w:rPr>
        <w:t>Αν</w:t>
      </w:r>
      <w:r w:rsidR="005E2562" w:rsidRPr="0098570D">
        <w:rPr>
          <w:color w:val="000000" w:themeColor="text1"/>
          <w:szCs w:val="22"/>
        </w:rPr>
        <w:t>ά</w:t>
      </w:r>
      <w:r w:rsidRPr="0098570D">
        <w:rPr>
          <w:color w:val="000000" w:themeColor="text1"/>
          <w:szCs w:val="22"/>
        </w:rPr>
        <w:t>λογ</w:t>
      </w:r>
      <w:r w:rsidR="005E2562" w:rsidRPr="0098570D">
        <w:rPr>
          <w:color w:val="000000" w:themeColor="text1"/>
          <w:szCs w:val="22"/>
        </w:rPr>
        <w:t>α</w:t>
      </w:r>
      <w:r w:rsidRPr="0098570D">
        <w:rPr>
          <w:color w:val="000000" w:themeColor="text1"/>
          <w:szCs w:val="22"/>
        </w:rPr>
        <w:t xml:space="preserve"> με την τοπική διαθεσιμότητα, θα πρέπει να </w:t>
      </w:r>
      <w:r w:rsidR="00DE528E" w:rsidRPr="0098570D">
        <w:rPr>
          <w:color w:val="000000" w:themeColor="text1"/>
          <w:szCs w:val="22"/>
        </w:rPr>
        <w:t>ληφθεί υπόψη</w:t>
      </w:r>
      <w:r w:rsidRPr="0098570D">
        <w:rPr>
          <w:color w:val="000000" w:themeColor="text1"/>
          <w:szCs w:val="22"/>
        </w:rPr>
        <w:t xml:space="preserve"> η </w:t>
      </w:r>
      <w:r w:rsidR="001221A0" w:rsidRPr="0098570D">
        <w:rPr>
          <w:color w:val="000000" w:themeColor="text1"/>
          <w:szCs w:val="22"/>
        </w:rPr>
        <w:t xml:space="preserve">συμβουλή </w:t>
      </w:r>
      <w:r w:rsidRPr="0098570D">
        <w:rPr>
          <w:color w:val="000000" w:themeColor="text1"/>
          <w:szCs w:val="22"/>
        </w:rPr>
        <w:t xml:space="preserve">ενός ειδικού σε </w:t>
      </w:r>
      <w:r w:rsidRPr="0098570D">
        <w:rPr>
          <w:color w:val="000000" w:themeColor="text1"/>
          <w:szCs w:val="22"/>
        </w:rPr>
        <w:lastRenderedPageBreak/>
        <w:t xml:space="preserve">θέματα </w:t>
      </w:r>
      <w:r w:rsidR="00DE528E" w:rsidRPr="0098570D">
        <w:rPr>
          <w:color w:val="000000" w:themeColor="text1"/>
          <w:szCs w:val="22"/>
        </w:rPr>
        <w:t>πηκτικότητας</w:t>
      </w:r>
      <w:r w:rsidRPr="0098570D">
        <w:rPr>
          <w:color w:val="000000" w:themeColor="text1"/>
          <w:szCs w:val="22"/>
        </w:rPr>
        <w:t xml:space="preserve"> στην περίπτωση μείζονος αιμορραγίας.</w:t>
      </w:r>
    </w:p>
    <w:p w14:paraId="4F9FC285" w14:textId="77777777" w:rsidR="000907B2" w:rsidRDefault="000907B2" w:rsidP="000A0DA9">
      <w:pPr>
        <w:autoSpaceDE w:val="0"/>
        <w:autoSpaceDN w:val="0"/>
        <w:adjustRightInd w:val="0"/>
        <w:rPr>
          <w:color w:val="000000" w:themeColor="text1"/>
          <w:szCs w:val="22"/>
        </w:rPr>
      </w:pPr>
    </w:p>
    <w:p w14:paraId="22DFD690" w14:textId="36C75CAC" w:rsidR="000907B2" w:rsidRPr="0098570D" w:rsidRDefault="000907B2" w:rsidP="000907B2">
      <w:pPr>
        <w:rPr>
          <w:color w:val="000000" w:themeColor="text1"/>
          <w:szCs w:val="22"/>
        </w:rPr>
      </w:pPr>
      <w:bookmarkStart w:id="0" w:name="_Hlk196688068"/>
      <w:r w:rsidRPr="0098570D">
        <w:rPr>
          <w:color w:val="000000" w:themeColor="text1"/>
          <w:szCs w:val="22"/>
        </w:rPr>
        <w:t xml:space="preserve">Η αιμοκάθαρση μείωσε την AUC </w:t>
      </w:r>
      <w:r>
        <w:rPr>
          <w:color w:val="000000" w:themeColor="text1"/>
          <w:szCs w:val="22"/>
        </w:rPr>
        <w:t xml:space="preserve">της </w:t>
      </w:r>
      <w:proofErr w:type="spellStart"/>
      <w:r>
        <w:rPr>
          <w:color w:val="000000" w:themeColor="text1"/>
          <w:szCs w:val="22"/>
        </w:rPr>
        <w:t>απιξαμπάνης</w:t>
      </w:r>
      <w:proofErr w:type="spellEnd"/>
      <w:r w:rsidRPr="0098570D">
        <w:rPr>
          <w:color w:val="000000" w:themeColor="text1"/>
          <w:szCs w:val="22"/>
        </w:rPr>
        <w:t xml:space="preserve"> κατά 14% σε άτομα με νεφρική νόσο τελικού σταδίου (</w:t>
      </w:r>
      <w:r w:rsidRPr="00AF27FB">
        <w:rPr>
          <w:color w:val="000000" w:themeColor="text1"/>
          <w:szCs w:val="22"/>
          <w:lang w:val="en-US"/>
        </w:rPr>
        <w:t>ESRD</w:t>
      </w:r>
      <w:r w:rsidRPr="0098570D">
        <w:rPr>
          <w:color w:val="000000" w:themeColor="text1"/>
          <w:szCs w:val="22"/>
        </w:rPr>
        <w:t xml:space="preserve">), όταν χορηγήθηκε μια εφάπαξ δόση </w:t>
      </w:r>
      <w:proofErr w:type="spellStart"/>
      <w:r>
        <w:rPr>
          <w:color w:val="000000" w:themeColor="text1"/>
          <w:szCs w:val="22"/>
        </w:rPr>
        <w:t>απιξαμπάνης</w:t>
      </w:r>
      <w:proofErr w:type="spellEnd"/>
      <w:r w:rsidRPr="0098570D">
        <w:rPr>
          <w:color w:val="000000" w:themeColor="text1"/>
          <w:szCs w:val="22"/>
        </w:rPr>
        <w:t xml:space="preserve"> 5 </w:t>
      </w:r>
      <w:proofErr w:type="spellStart"/>
      <w:r w:rsidRPr="0098570D">
        <w:rPr>
          <w:color w:val="000000" w:themeColor="text1"/>
          <w:szCs w:val="22"/>
        </w:rPr>
        <w:t>mg</w:t>
      </w:r>
      <w:proofErr w:type="spellEnd"/>
      <w:r w:rsidRPr="0098570D">
        <w:rPr>
          <w:color w:val="000000" w:themeColor="text1"/>
          <w:szCs w:val="22"/>
        </w:rPr>
        <w:t xml:space="preserve"> από το στόμα. Ως εκ τούτου, η αιμοκάθαρση δεν είναι πιθανό να αποτελεί ένα αποτελεσματικό τρόπο αντιμετώπισης της </w:t>
      </w:r>
      <w:proofErr w:type="spellStart"/>
      <w:r w:rsidRPr="0098570D">
        <w:rPr>
          <w:color w:val="000000" w:themeColor="text1"/>
          <w:szCs w:val="22"/>
        </w:rPr>
        <w:t>υπερδοσολογίας</w:t>
      </w:r>
      <w:proofErr w:type="spellEnd"/>
      <w:r w:rsidRPr="0098570D">
        <w:rPr>
          <w:color w:val="000000" w:themeColor="text1"/>
          <w:szCs w:val="22"/>
        </w:rPr>
        <w:t xml:space="preserve"> με </w:t>
      </w:r>
      <w:proofErr w:type="spellStart"/>
      <w:r>
        <w:rPr>
          <w:color w:val="000000" w:themeColor="text1"/>
          <w:szCs w:val="22"/>
        </w:rPr>
        <w:t>απιξαμπάνη</w:t>
      </w:r>
      <w:proofErr w:type="spellEnd"/>
      <w:r>
        <w:rPr>
          <w:color w:val="000000" w:themeColor="text1"/>
          <w:szCs w:val="22"/>
        </w:rPr>
        <w:t>.</w:t>
      </w:r>
    </w:p>
    <w:bookmarkEnd w:id="0"/>
    <w:p w14:paraId="47625C38" w14:textId="77777777" w:rsidR="009D4EC3" w:rsidRPr="0098570D" w:rsidRDefault="009D4EC3" w:rsidP="001221A0">
      <w:pPr>
        <w:rPr>
          <w:color w:val="000000" w:themeColor="text1"/>
          <w:szCs w:val="22"/>
        </w:rPr>
      </w:pPr>
    </w:p>
    <w:p w14:paraId="2378A132" w14:textId="77777777" w:rsidR="0070028B" w:rsidRPr="0098570D" w:rsidRDefault="0070028B" w:rsidP="009D4EC3">
      <w:pPr>
        <w:rPr>
          <w:color w:val="000000" w:themeColor="text1"/>
          <w:szCs w:val="22"/>
        </w:rPr>
      </w:pPr>
    </w:p>
    <w:p w14:paraId="65CCAE43" w14:textId="77777777" w:rsidR="009D4EC3" w:rsidRPr="0098570D" w:rsidRDefault="009D4EC3" w:rsidP="00646AE7">
      <w:pPr>
        <w:keepNext/>
        <w:keepLines/>
        <w:ind w:left="567" w:hanging="567"/>
        <w:rPr>
          <w:color w:val="000000" w:themeColor="text1"/>
          <w:szCs w:val="22"/>
        </w:rPr>
      </w:pPr>
      <w:r w:rsidRPr="0098570D">
        <w:rPr>
          <w:b/>
          <w:color w:val="000000" w:themeColor="text1"/>
          <w:szCs w:val="22"/>
        </w:rPr>
        <w:t>5.</w:t>
      </w:r>
      <w:r w:rsidRPr="0098570D">
        <w:rPr>
          <w:b/>
          <w:color w:val="000000" w:themeColor="text1"/>
          <w:szCs w:val="22"/>
        </w:rPr>
        <w:tab/>
        <w:t>ΦΑΡΜΑΚΟΛΟΓΙΚΕΣ ΙΔΙΟΤΗΤΕΣ</w:t>
      </w:r>
    </w:p>
    <w:p w14:paraId="78463BE5" w14:textId="77777777" w:rsidR="009D4EC3" w:rsidRPr="0098570D" w:rsidRDefault="009D4EC3" w:rsidP="00646AE7">
      <w:pPr>
        <w:keepNext/>
        <w:keepLines/>
        <w:rPr>
          <w:color w:val="000000" w:themeColor="text1"/>
          <w:szCs w:val="22"/>
        </w:rPr>
      </w:pPr>
    </w:p>
    <w:p w14:paraId="3974AE30" w14:textId="77777777" w:rsidR="009D4EC3" w:rsidRPr="0098570D" w:rsidRDefault="009D4EC3" w:rsidP="00646AE7">
      <w:pPr>
        <w:keepNext/>
        <w:keepLines/>
        <w:ind w:left="567" w:hanging="567"/>
        <w:outlineLvl w:val="0"/>
        <w:rPr>
          <w:b/>
          <w:color w:val="000000" w:themeColor="text1"/>
          <w:szCs w:val="22"/>
        </w:rPr>
      </w:pPr>
      <w:r w:rsidRPr="0098570D">
        <w:rPr>
          <w:b/>
          <w:color w:val="000000" w:themeColor="text1"/>
          <w:szCs w:val="22"/>
        </w:rPr>
        <w:t xml:space="preserve">5.1 </w:t>
      </w:r>
      <w:r w:rsidRPr="0098570D">
        <w:rPr>
          <w:b/>
          <w:color w:val="000000" w:themeColor="text1"/>
          <w:szCs w:val="22"/>
        </w:rPr>
        <w:tab/>
        <w:t>Φαρμακοδυναμικές ιδιότητες</w:t>
      </w:r>
    </w:p>
    <w:p w14:paraId="4C4B33CA" w14:textId="77777777" w:rsidR="007A3AAD" w:rsidRPr="0098570D" w:rsidRDefault="007A3AAD" w:rsidP="00646AE7">
      <w:pPr>
        <w:keepNext/>
        <w:keepLines/>
        <w:outlineLvl w:val="0"/>
        <w:rPr>
          <w:color w:val="000000" w:themeColor="text1"/>
          <w:szCs w:val="22"/>
        </w:rPr>
      </w:pPr>
    </w:p>
    <w:p w14:paraId="7C0EA9BD" w14:textId="77777777" w:rsidR="009D4EC3" w:rsidRPr="0098570D" w:rsidRDefault="009D4EC3" w:rsidP="00646AE7">
      <w:pPr>
        <w:keepNext/>
        <w:keepLines/>
        <w:outlineLvl w:val="0"/>
        <w:rPr>
          <w:color w:val="000000" w:themeColor="text1"/>
          <w:szCs w:val="22"/>
        </w:rPr>
      </w:pPr>
      <w:proofErr w:type="spellStart"/>
      <w:r w:rsidRPr="0098570D">
        <w:rPr>
          <w:color w:val="000000" w:themeColor="text1"/>
          <w:szCs w:val="22"/>
        </w:rPr>
        <w:t>Φαρμακοθεραπευτική</w:t>
      </w:r>
      <w:proofErr w:type="spellEnd"/>
      <w:r w:rsidRPr="0098570D">
        <w:rPr>
          <w:color w:val="000000" w:themeColor="text1"/>
          <w:szCs w:val="22"/>
        </w:rPr>
        <w:t xml:space="preserve"> κατηγορία:</w:t>
      </w:r>
      <w:r w:rsidR="00F55590" w:rsidRPr="0098570D">
        <w:rPr>
          <w:color w:val="000000" w:themeColor="text1"/>
          <w:szCs w:val="22"/>
        </w:rPr>
        <w:t xml:space="preserve"> </w:t>
      </w:r>
      <w:r w:rsidR="00573DCB" w:rsidRPr="0098570D">
        <w:rPr>
          <w:color w:val="000000" w:themeColor="text1"/>
          <w:szCs w:val="22"/>
        </w:rPr>
        <w:t xml:space="preserve">Αντιθρομβωτικοί παράγοντες, </w:t>
      </w:r>
      <w:r w:rsidR="00F55590" w:rsidRPr="0098570D">
        <w:rPr>
          <w:color w:val="000000" w:themeColor="text1"/>
          <w:szCs w:val="22"/>
        </w:rPr>
        <w:t xml:space="preserve">άμεσοι αναστολείς του παράγοντα </w:t>
      </w:r>
      <w:proofErr w:type="spellStart"/>
      <w:r w:rsidR="00F55590" w:rsidRPr="0098570D">
        <w:rPr>
          <w:color w:val="000000" w:themeColor="text1"/>
          <w:szCs w:val="22"/>
        </w:rPr>
        <w:t>Xa</w:t>
      </w:r>
      <w:proofErr w:type="spellEnd"/>
      <w:r w:rsidRPr="0098570D">
        <w:rPr>
          <w:color w:val="000000" w:themeColor="text1"/>
          <w:szCs w:val="22"/>
        </w:rPr>
        <w:t>, κωδικός ATC: B01AF02</w:t>
      </w:r>
    </w:p>
    <w:p w14:paraId="5992C44D" w14:textId="77777777" w:rsidR="009D4EC3" w:rsidRPr="0098570D" w:rsidRDefault="009D4EC3" w:rsidP="009D4EC3">
      <w:pPr>
        <w:rPr>
          <w:color w:val="000000" w:themeColor="text1"/>
          <w:szCs w:val="22"/>
        </w:rPr>
      </w:pPr>
    </w:p>
    <w:p w14:paraId="6E819590" w14:textId="77777777" w:rsidR="009D4EC3" w:rsidRPr="0098570D" w:rsidRDefault="009D4EC3" w:rsidP="009D4EC3">
      <w:pPr>
        <w:pStyle w:val="EMEABodyText"/>
        <w:rPr>
          <w:color w:val="000000" w:themeColor="text1"/>
          <w:szCs w:val="22"/>
          <w:u w:val="single"/>
          <w:lang w:val="el-GR"/>
        </w:rPr>
      </w:pPr>
      <w:r w:rsidRPr="0098570D">
        <w:rPr>
          <w:color w:val="000000" w:themeColor="text1"/>
          <w:szCs w:val="22"/>
          <w:u w:val="single"/>
          <w:lang w:val="el-GR"/>
        </w:rPr>
        <w:t>Μηχανισμός δράσης</w:t>
      </w:r>
    </w:p>
    <w:p w14:paraId="7C539C1C" w14:textId="77777777" w:rsidR="007C4BE0" w:rsidRPr="0098570D" w:rsidRDefault="007C4BE0" w:rsidP="009D4EC3">
      <w:pPr>
        <w:pStyle w:val="EMEABodyText"/>
        <w:rPr>
          <w:color w:val="000000" w:themeColor="text1"/>
          <w:szCs w:val="22"/>
          <w:lang w:val="el-GR"/>
        </w:rPr>
      </w:pPr>
    </w:p>
    <w:p w14:paraId="2E98E678" w14:textId="4EF5DBFA" w:rsidR="009D4EC3" w:rsidRPr="0098570D" w:rsidRDefault="00561AAA" w:rsidP="009D4EC3">
      <w:pPr>
        <w:pStyle w:val="EMEABodyText"/>
        <w:rPr>
          <w:color w:val="000000" w:themeColor="text1"/>
          <w:szCs w:val="22"/>
          <w:lang w:val="el-GR"/>
        </w:rPr>
      </w:pPr>
      <w:r>
        <w:rPr>
          <w:color w:val="000000" w:themeColor="text1"/>
          <w:szCs w:val="22"/>
          <w:lang w:val="el-GR"/>
        </w:rPr>
        <w:t xml:space="preserve">Η </w:t>
      </w:r>
      <w:proofErr w:type="spellStart"/>
      <w:r>
        <w:rPr>
          <w:color w:val="000000" w:themeColor="text1"/>
          <w:szCs w:val="22"/>
          <w:lang w:val="el-GR"/>
        </w:rPr>
        <w:t>απιξαμπάνη</w:t>
      </w:r>
      <w:proofErr w:type="spellEnd"/>
      <w:r w:rsidR="009D4EC3" w:rsidRPr="00561AAA">
        <w:rPr>
          <w:color w:val="000000" w:themeColor="text1"/>
          <w:szCs w:val="22"/>
          <w:lang w:val="el-GR"/>
        </w:rPr>
        <w:t xml:space="preserve"> είναι ένας ισχυρός, από του στόματος χορηγούμενος, αναστρέψιμος, άμεσος και ιδιαίτερα </w:t>
      </w:r>
      <w:r w:rsidR="001030DE" w:rsidRPr="00561AAA">
        <w:rPr>
          <w:color w:val="000000" w:themeColor="text1"/>
          <w:szCs w:val="22"/>
          <w:lang w:val="el-GR"/>
        </w:rPr>
        <w:t xml:space="preserve">εκλεκτικός </w:t>
      </w:r>
      <w:r w:rsidR="009D4EC3" w:rsidRPr="00561AAA">
        <w:rPr>
          <w:color w:val="000000" w:themeColor="text1"/>
          <w:szCs w:val="22"/>
          <w:lang w:val="el-GR"/>
        </w:rPr>
        <w:t xml:space="preserve">αναστολέας του ενεργού κέντρου του παράγοντα </w:t>
      </w:r>
      <w:proofErr w:type="spellStart"/>
      <w:r w:rsidR="009D4EC3" w:rsidRPr="00561AAA">
        <w:rPr>
          <w:color w:val="000000" w:themeColor="text1"/>
          <w:szCs w:val="22"/>
          <w:lang w:val="el-GR"/>
        </w:rPr>
        <w:t>Xa</w:t>
      </w:r>
      <w:proofErr w:type="spellEnd"/>
      <w:r w:rsidR="009D4EC3" w:rsidRPr="00561AAA">
        <w:rPr>
          <w:color w:val="000000" w:themeColor="text1"/>
          <w:szCs w:val="22"/>
          <w:lang w:val="el-GR"/>
        </w:rPr>
        <w:t xml:space="preserve">. Δεν απαιτείται </w:t>
      </w:r>
      <w:proofErr w:type="spellStart"/>
      <w:r w:rsidR="009D4EC3" w:rsidRPr="00561AAA">
        <w:rPr>
          <w:color w:val="000000" w:themeColor="text1"/>
          <w:szCs w:val="22"/>
          <w:lang w:val="el-GR"/>
        </w:rPr>
        <w:t>αντιθρομβίνη</w:t>
      </w:r>
      <w:proofErr w:type="spellEnd"/>
      <w:r w:rsidR="009D4EC3" w:rsidRPr="00561AAA">
        <w:rPr>
          <w:color w:val="000000" w:themeColor="text1"/>
          <w:szCs w:val="22"/>
          <w:lang w:val="el-GR"/>
        </w:rPr>
        <w:t xml:space="preserve"> ΙΙΙ για την αντιθρομβωτική δράση. </w:t>
      </w:r>
      <w:r>
        <w:rPr>
          <w:color w:val="000000" w:themeColor="text1"/>
          <w:szCs w:val="22"/>
          <w:lang w:val="el-GR"/>
        </w:rPr>
        <w:t xml:space="preserve">Η </w:t>
      </w:r>
      <w:proofErr w:type="spellStart"/>
      <w:r>
        <w:rPr>
          <w:color w:val="000000" w:themeColor="text1"/>
          <w:szCs w:val="22"/>
          <w:lang w:val="el-GR"/>
        </w:rPr>
        <w:t>απιξαμπάνη</w:t>
      </w:r>
      <w:proofErr w:type="spellEnd"/>
      <w:r>
        <w:rPr>
          <w:color w:val="000000" w:themeColor="text1"/>
          <w:szCs w:val="22"/>
          <w:lang w:val="el-GR"/>
        </w:rPr>
        <w:t xml:space="preserve"> </w:t>
      </w:r>
      <w:r w:rsidR="009D4EC3" w:rsidRPr="00561AAA">
        <w:rPr>
          <w:color w:val="000000" w:themeColor="text1"/>
          <w:szCs w:val="22"/>
          <w:lang w:val="el-GR"/>
        </w:rPr>
        <w:t xml:space="preserve">αναστέλλει τον ελεύθερο και τον δεσμευμένο στο θρόμβο παράγοντα </w:t>
      </w:r>
      <w:proofErr w:type="spellStart"/>
      <w:r w:rsidR="009D4EC3" w:rsidRPr="00561AAA">
        <w:rPr>
          <w:color w:val="000000" w:themeColor="text1"/>
          <w:szCs w:val="22"/>
          <w:lang w:val="el-GR"/>
        </w:rPr>
        <w:t>Xa</w:t>
      </w:r>
      <w:proofErr w:type="spellEnd"/>
      <w:r w:rsidR="009D4EC3" w:rsidRPr="00561AAA">
        <w:rPr>
          <w:color w:val="000000" w:themeColor="text1"/>
          <w:szCs w:val="22"/>
          <w:lang w:val="el-GR"/>
        </w:rPr>
        <w:t xml:space="preserve"> και τη δράση της </w:t>
      </w:r>
      <w:proofErr w:type="spellStart"/>
      <w:r w:rsidR="009D4EC3" w:rsidRPr="00561AAA">
        <w:rPr>
          <w:color w:val="000000" w:themeColor="text1"/>
          <w:szCs w:val="22"/>
          <w:lang w:val="el-GR"/>
        </w:rPr>
        <w:t>προθρομβινάσης</w:t>
      </w:r>
      <w:proofErr w:type="spellEnd"/>
      <w:r w:rsidR="009D4EC3" w:rsidRPr="00561AAA">
        <w:rPr>
          <w:color w:val="000000" w:themeColor="text1"/>
          <w:szCs w:val="22"/>
          <w:lang w:val="el-GR"/>
        </w:rPr>
        <w:t xml:space="preserve">. </w:t>
      </w:r>
      <w:r w:rsidR="00417161">
        <w:rPr>
          <w:color w:val="000000" w:themeColor="text1"/>
          <w:szCs w:val="22"/>
          <w:lang w:val="el-GR"/>
        </w:rPr>
        <w:t xml:space="preserve">Η </w:t>
      </w:r>
      <w:proofErr w:type="spellStart"/>
      <w:r w:rsidR="00417161">
        <w:rPr>
          <w:color w:val="000000" w:themeColor="text1"/>
          <w:szCs w:val="22"/>
          <w:lang w:val="el-GR"/>
        </w:rPr>
        <w:t>απιξαμπάνη</w:t>
      </w:r>
      <w:proofErr w:type="spellEnd"/>
      <w:r w:rsidR="009D4EC3" w:rsidRPr="00561AAA">
        <w:rPr>
          <w:color w:val="000000" w:themeColor="text1"/>
          <w:szCs w:val="22"/>
          <w:lang w:val="el-GR"/>
        </w:rPr>
        <w:t xml:space="preserve"> δεν έχει</w:t>
      </w:r>
      <w:r w:rsidR="009D4EC3" w:rsidRPr="0098570D">
        <w:rPr>
          <w:color w:val="000000" w:themeColor="text1"/>
          <w:szCs w:val="22"/>
          <w:lang w:val="el-GR"/>
        </w:rPr>
        <w:t xml:space="preserve"> άμεσες επιδράσεις στη συγκόλληση των αιμοπεταλίων, αλλά αναστέλλει </w:t>
      </w:r>
      <w:r w:rsidR="00C57900" w:rsidRPr="0098570D">
        <w:rPr>
          <w:color w:val="000000" w:themeColor="text1"/>
          <w:szCs w:val="22"/>
          <w:lang w:val="el-GR"/>
        </w:rPr>
        <w:t xml:space="preserve">έμμεσα </w:t>
      </w:r>
      <w:r w:rsidR="009D4EC3" w:rsidRPr="0098570D">
        <w:rPr>
          <w:color w:val="000000" w:themeColor="text1"/>
          <w:szCs w:val="22"/>
          <w:lang w:val="el-GR"/>
        </w:rPr>
        <w:t xml:space="preserve">την προκαλούμενη από την θρομβίνη συγκόλληση των αιμοπεταλίων. Αναστέλλοντας τον παράγοντα </w:t>
      </w:r>
      <w:proofErr w:type="spellStart"/>
      <w:r w:rsidR="009D4EC3" w:rsidRPr="0098570D">
        <w:rPr>
          <w:color w:val="000000" w:themeColor="text1"/>
          <w:szCs w:val="22"/>
          <w:lang w:val="el-GR"/>
        </w:rPr>
        <w:t>Xa</w:t>
      </w:r>
      <w:proofErr w:type="spellEnd"/>
      <w:r w:rsidR="009D4EC3" w:rsidRPr="0098570D">
        <w:rPr>
          <w:color w:val="000000" w:themeColor="text1"/>
          <w:szCs w:val="22"/>
          <w:lang w:val="el-GR"/>
        </w:rPr>
        <w:t xml:space="preserve">, </w:t>
      </w:r>
      <w:r>
        <w:rPr>
          <w:color w:val="000000" w:themeColor="text1"/>
          <w:szCs w:val="22"/>
          <w:lang w:val="el-GR"/>
        </w:rPr>
        <w:t xml:space="preserve">η </w:t>
      </w:r>
      <w:proofErr w:type="spellStart"/>
      <w:r>
        <w:rPr>
          <w:color w:val="000000" w:themeColor="text1"/>
          <w:szCs w:val="22"/>
          <w:lang w:val="el-GR"/>
        </w:rPr>
        <w:t>απιξαμπάνη</w:t>
      </w:r>
      <w:proofErr w:type="spellEnd"/>
      <w:r w:rsidR="009D4EC3" w:rsidRPr="0098570D">
        <w:rPr>
          <w:color w:val="000000" w:themeColor="text1"/>
          <w:szCs w:val="22"/>
          <w:lang w:val="el-GR"/>
        </w:rPr>
        <w:t xml:space="preserve"> προλαμβάνει τη δημιουργία θρομβίνης και την ανάπτυξη θρόμβου. </w:t>
      </w:r>
      <w:proofErr w:type="spellStart"/>
      <w:r w:rsidR="009D4EC3" w:rsidRPr="0098570D">
        <w:rPr>
          <w:color w:val="000000" w:themeColor="text1"/>
          <w:szCs w:val="22"/>
          <w:lang w:val="el-GR"/>
        </w:rPr>
        <w:t>Προκλινικές</w:t>
      </w:r>
      <w:proofErr w:type="spellEnd"/>
      <w:r w:rsidR="009D4EC3" w:rsidRPr="0098570D">
        <w:rPr>
          <w:color w:val="000000" w:themeColor="text1"/>
          <w:szCs w:val="22"/>
          <w:lang w:val="el-GR"/>
        </w:rPr>
        <w:t xml:space="preserve"> μελέτες </w:t>
      </w:r>
      <w:r>
        <w:rPr>
          <w:color w:val="000000" w:themeColor="text1"/>
          <w:szCs w:val="22"/>
          <w:lang w:val="el-GR"/>
        </w:rPr>
        <w:t xml:space="preserve">της </w:t>
      </w:r>
      <w:proofErr w:type="spellStart"/>
      <w:r>
        <w:rPr>
          <w:color w:val="000000" w:themeColor="text1"/>
          <w:szCs w:val="22"/>
          <w:lang w:val="el-GR"/>
        </w:rPr>
        <w:t>απιξαμπάνης</w:t>
      </w:r>
      <w:proofErr w:type="spellEnd"/>
      <w:r w:rsidR="009D4EC3" w:rsidRPr="0098570D">
        <w:rPr>
          <w:color w:val="000000" w:themeColor="text1"/>
          <w:szCs w:val="22"/>
          <w:lang w:val="el-GR"/>
        </w:rPr>
        <w:t xml:space="preserve"> σε μοντέλα </w:t>
      </w:r>
      <w:r w:rsidR="00F127B2" w:rsidRPr="0098570D">
        <w:rPr>
          <w:color w:val="000000" w:themeColor="text1"/>
          <w:szCs w:val="22"/>
          <w:lang w:val="el-GR"/>
        </w:rPr>
        <w:t xml:space="preserve">ζώων </w:t>
      </w:r>
      <w:r w:rsidR="009D4EC3" w:rsidRPr="0098570D">
        <w:rPr>
          <w:color w:val="000000" w:themeColor="text1"/>
          <w:szCs w:val="22"/>
          <w:lang w:val="el-GR"/>
        </w:rPr>
        <w:t xml:space="preserve">έχουν </w:t>
      </w:r>
      <w:r w:rsidR="00F127B2" w:rsidRPr="0098570D">
        <w:rPr>
          <w:color w:val="000000" w:themeColor="text1"/>
          <w:szCs w:val="22"/>
          <w:lang w:val="el-GR"/>
        </w:rPr>
        <w:t xml:space="preserve">καταδείξει </w:t>
      </w:r>
      <w:r w:rsidR="009D4EC3" w:rsidRPr="0098570D">
        <w:rPr>
          <w:color w:val="000000" w:themeColor="text1"/>
          <w:szCs w:val="22"/>
          <w:lang w:val="el-GR"/>
        </w:rPr>
        <w:t xml:space="preserve">αντιθρομβωτική </w:t>
      </w:r>
      <w:proofErr w:type="spellStart"/>
      <w:r w:rsidR="009D4EC3" w:rsidRPr="0098570D">
        <w:rPr>
          <w:color w:val="000000" w:themeColor="text1"/>
          <w:szCs w:val="22"/>
          <w:lang w:val="el-GR"/>
        </w:rPr>
        <w:t>δραση</w:t>
      </w:r>
      <w:proofErr w:type="spellEnd"/>
      <w:r w:rsidR="009D4EC3" w:rsidRPr="0098570D">
        <w:rPr>
          <w:color w:val="000000" w:themeColor="text1"/>
          <w:szCs w:val="22"/>
          <w:lang w:val="el-GR"/>
        </w:rPr>
        <w:t xml:space="preserve"> στην πρόληψη της αρτηριακής και φλεβικής θρόμβωσης σε προστατευτικές για την αιμόσταση δόσεις.</w:t>
      </w:r>
    </w:p>
    <w:p w14:paraId="3ACE4CA8" w14:textId="77777777" w:rsidR="009D4EC3" w:rsidRPr="0098570D" w:rsidRDefault="009D4EC3" w:rsidP="009D4EC3">
      <w:pPr>
        <w:numPr>
          <w:ilvl w:val="12"/>
          <w:numId w:val="0"/>
        </w:numPr>
        <w:ind w:right="-2"/>
        <w:rPr>
          <w:i/>
          <w:color w:val="000000" w:themeColor="text1"/>
          <w:szCs w:val="22"/>
        </w:rPr>
      </w:pPr>
    </w:p>
    <w:p w14:paraId="175F9250" w14:textId="77777777" w:rsidR="009D4EC3" w:rsidRPr="0098570D" w:rsidRDefault="009D4EC3" w:rsidP="009D4EC3">
      <w:pPr>
        <w:pStyle w:val="EMEABodyText"/>
        <w:rPr>
          <w:color w:val="000000" w:themeColor="text1"/>
          <w:szCs w:val="22"/>
          <w:u w:val="single"/>
          <w:lang w:val="el-GR"/>
        </w:rPr>
      </w:pPr>
      <w:r w:rsidRPr="0098570D">
        <w:rPr>
          <w:color w:val="000000" w:themeColor="text1"/>
          <w:szCs w:val="22"/>
          <w:u w:val="single"/>
          <w:lang w:val="el-GR"/>
        </w:rPr>
        <w:t>Φαρμακοδυναμικές επιδράσεις</w:t>
      </w:r>
    </w:p>
    <w:p w14:paraId="487CD344" w14:textId="77777777" w:rsidR="007C4BE0" w:rsidRPr="0098570D" w:rsidRDefault="007C4BE0" w:rsidP="005A10E1">
      <w:pPr>
        <w:autoSpaceDE w:val="0"/>
        <w:autoSpaceDN w:val="0"/>
        <w:adjustRightInd w:val="0"/>
        <w:rPr>
          <w:color w:val="000000" w:themeColor="text1"/>
          <w:szCs w:val="22"/>
        </w:rPr>
      </w:pPr>
    </w:p>
    <w:p w14:paraId="77C1A720" w14:textId="589B233F" w:rsidR="009D4EC3" w:rsidRPr="0098570D" w:rsidRDefault="009D4EC3" w:rsidP="005A10E1">
      <w:pPr>
        <w:autoSpaceDE w:val="0"/>
        <w:autoSpaceDN w:val="0"/>
        <w:adjustRightInd w:val="0"/>
        <w:rPr>
          <w:color w:val="000000" w:themeColor="text1"/>
          <w:szCs w:val="22"/>
        </w:rPr>
      </w:pPr>
      <w:r w:rsidRPr="0098570D">
        <w:rPr>
          <w:color w:val="000000" w:themeColor="text1"/>
          <w:szCs w:val="22"/>
        </w:rPr>
        <w:t xml:space="preserve">Οι φαρμακοδυναμικές επιδράσεις </w:t>
      </w:r>
      <w:r w:rsidR="00561AAA">
        <w:rPr>
          <w:color w:val="000000" w:themeColor="text1"/>
          <w:szCs w:val="22"/>
        </w:rPr>
        <w:t xml:space="preserve">της </w:t>
      </w:r>
      <w:proofErr w:type="spellStart"/>
      <w:r w:rsidR="00561AAA">
        <w:rPr>
          <w:color w:val="000000" w:themeColor="text1"/>
          <w:szCs w:val="22"/>
        </w:rPr>
        <w:t>απιξαμπάνης</w:t>
      </w:r>
      <w:proofErr w:type="spellEnd"/>
      <w:r w:rsidRPr="0098570D">
        <w:rPr>
          <w:color w:val="000000" w:themeColor="text1"/>
          <w:szCs w:val="22"/>
        </w:rPr>
        <w:t xml:space="preserve"> αντικατοπτρίζουν τον μηχανισμό δράσης του (αναστολή του </w:t>
      </w:r>
      <w:proofErr w:type="spellStart"/>
      <w:r w:rsidRPr="0098570D">
        <w:rPr>
          <w:color w:val="000000" w:themeColor="text1"/>
          <w:szCs w:val="22"/>
        </w:rPr>
        <w:t>FXa</w:t>
      </w:r>
      <w:proofErr w:type="spellEnd"/>
      <w:r w:rsidRPr="0098570D">
        <w:rPr>
          <w:color w:val="000000" w:themeColor="text1"/>
          <w:szCs w:val="22"/>
        </w:rPr>
        <w:t xml:space="preserve">). Ως αποτέλεσμα της αναστολής του </w:t>
      </w:r>
      <w:proofErr w:type="spellStart"/>
      <w:r w:rsidRPr="0098570D">
        <w:rPr>
          <w:color w:val="000000" w:themeColor="text1"/>
          <w:szCs w:val="22"/>
        </w:rPr>
        <w:t>FXa</w:t>
      </w:r>
      <w:proofErr w:type="spellEnd"/>
      <w:r w:rsidRPr="0098570D">
        <w:rPr>
          <w:color w:val="000000" w:themeColor="text1"/>
          <w:szCs w:val="22"/>
        </w:rPr>
        <w:t xml:space="preserve">, </w:t>
      </w:r>
      <w:r w:rsidR="009E574C">
        <w:rPr>
          <w:color w:val="000000" w:themeColor="text1"/>
          <w:szCs w:val="22"/>
        </w:rPr>
        <w:t xml:space="preserve">η </w:t>
      </w:r>
      <w:proofErr w:type="spellStart"/>
      <w:r w:rsidR="009E574C">
        <w:rPr>
          <w:color w:val="000000" w:themeColor="text1"/>
          <w:szCs w:val="22"/>
        </w:rPr>
        <w:t>απιξαμπάνη</w:t>
      </w:r>
      <w:proofErr w:type="spellEnd"/>
      <w:r w:rsidRPr="0098570D">
        <w:rPr>
          <w:color w:val="000000" w:themeColor="text1"/>
          <w:szCs w:val="22"/>
        </w:rPr>
        <w:t xml:space="preserve"> επιμηκύνει τους χρόνους σε εξετάσεις </w:t>
      </w:r>
      <w:r w:rsidR="001A547E" w:rsidRPr="0098570D">
        <w:rPr>
          <w:color w:val="000000" w:themeColor="text1"/>
          <w:szCs w:val="22"/>
        </w:rPr>
        <w:t xml:space="preserve">πήξης του αίματος </w:t>
      </w:r>
      <w:r w:rsidRPr="0098570D">
        <w:rPr>
          <w:color w:val="000000" w:themeColor="text1"/>
          <w:szCs w:val="22"/>
        </w:rPr>
        <w:t xml:space="preserve">όπως ο χρόνος προθρομβίνης (PT), το INR και ο χρόνος ενεργοποιημένης μερικής </w:t>
      </w:r>
      <w:proofErr w:type="spellStart"/>
      <w:r w:rsidRPr="0098570D">
        <w:rPr>
          <w:color w:val="000000" w:themeColor="text1"/>
          <w:szCs w:val="22"/>
        </w:rPr>
        <w:t>θρομβοπλαστίνης</w:t>
      </w:r>
      <w:proofErr w:type="spellEnd"/>
      <w:r w:rsidRPr="0098570D">
        <w:rPr>
          <w:color w:val="000000" w:themeColor="text1"/>
          <w:szCs w:val="22"/>
        </w:rPr>
        <w:t xml:space="preserve"> (</w:t>
      </w:r>
      <w:proofErr w:type="spellStart"/>
      <w:r w:rsidRPr="0098570D">
        <w:rPr>
          <w:color w:val="000000" w:themeColor="text1"/>
          <w:szCs w:val="22"/>
        </w:rPr>
        <w:t>aPTT</w:t>
      </w:r>
      <w:proofErr w:type="spellEnd"/>
      <w:r w:rsidRPr="0098570D">
        <w:rPr>
          <w:color w:val="000000" w:themeColor="text1"/>
          <w:szCs w:val="22"/>
        </w:rPr>
        <w:t xml:space="preserve">). </w:t>
      </w:r>
      <w:r w:rsidR="00ED6930">
        <w:rPr>
          <w:color w:val="000000" w:themeColor="text1"/>
          <w:szCs w:val="22"/>
        </w:rPr>
        <w:t>Οι</w:t>
      </w:r>
      <w:r w:rsidR="00DE7FAD" w:rsidRPr="0098570D">
        <w:rPr>
          <w:color w:val="000000" w:themeColor="text1"/>
          <w:szCs w:val="22"/>
        </w:rPr>
        <w:t xml:space="preserve"> </w:t>
      </w:r>
      <w:r w:rsidRPr="0098570D">
        <w:rPr>
          <w:color w:val="000000" w:themeColor="text1"/>
          <w:szCs w:val="22"/>
        </w:rPr>
        <w:t xml:space="preserve">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Δεν </w:t>
      </w:r>
      <w:r w:rsidR="001A547E" w:rsidRPr="0098570D">
        <w:rPr>
          <w:color w:val="000000" w:themeColor="text1"/>
          <w:szCs w:val="22"/>
        </w:rPr>
        <w:t>συνιστ</w:t>
      </w:r>
      <w:r w:rsidR="00C57900" w:rsidRPr="0098570D">
        <w:rPr>
          <w:color w:val="000000" w:themeColor="text1"/>
          <w:szCs w:val="22"/>
        </w:rPr>
        <w:t>ώ</w:t>
      </w:r>
      <w:r w:rsidR="001A547E" w:rsidRPr="0098570D">
        <w:rPr>
          <w:color w:val="000000" w:themeColor="text1"/>
          <w:szCs w:val="22"/>
        </w:rPr>
        <w:t>νται</w:t>
      </w:r>
      <w:r w:rsidRPr="0098570D">
        <w:rPr>
          <w:color w:val="000000" w:themeColor="text1"/>
          <w:szCs w:val="22"/>
        </w:rPr>
        <w:t xml:space="preserve"> για την αξιολόγηση των φαρμακοδυναμικών επιδράσεων </w:t>
      </w:r>
      <w:r w:rsidR="009E574C">
        <w:rPr>
          <w:color w:val="000000" w:themeColor="text1"/>
          <w:szCs w:val="22"/>
        </w:rPr>
        <w:t xml:space="preserve">της </w:t>
      </w:r>
      <w:proofErr w:type="spellStart"/>
      <w:r w:rsidR="009E574C">
        <w:rPr>
          <w:color w:val="000000" w:themeColor="text1"/>
          <w:szCs w:val="22"/>
        </w:rPr>
        <w:t>απιξαμπάνης</w:t>
      </w:r>
      <w:proofErr w:type="spellEnd"/>
      <w:r w:rsidRPr="0098570D">
        <w:rPr>
          <w:color w:val="000000" w:themeColor="text1"/>
          <w:szCs w:val="22"/>
        </w:rPr>
        <w:t>.</w:t>
      </w:r>
      <w:r w:rsidR="004D62C4" w:rsidRPr="0098570D">
        <w:rPr>
          <w:color w:val="000000" w:themeColor="text1"/>
          <w:szCs w:val="22"/>
        </w:rPr>
        <w:t xml:space="preserve"> Στη δοκιμασία παραγωγής θρομβίνης, </w:t>
      </w:r>
      <w:r w:rsidR="009E574C">
        <w:rPr>
          <w:color w:val="000000" w:themeColor="text1"/>
          <w:szCs w:val="22"/>
        </w:rPr>
        <w:t xml:space="preserve">η </w:t>
      </w:r>
      <w:proofErr w:type="spellStart"/>
      <w:r w:rsidR="009E574C">
        <w:rPr>
          <w:color w:val="000000" w:themeColor="text1"/>
          <w:szCs w:val="22"/>
        </w:rPr>
        <w:t>απιξαμπάνη</w:t>
      </w:r>
      <w:proofErr w:type="spellEnd"/>
      <w:r w:rsidR="009E574C" w:rsidRPr="0098570D">
        <w:rPr>
          <w:color w:val="000000" w:themeColor="text1"/>
          <w:szCs w:val="22"/>
        </w:rPr>
        <w:t xml:space="preserve"> </w:t>
      </w:r>
      <w:r w:rsidR="004D62C4" w:rsidRPr="0098570D">
        <w:rPr>
          <w:color w:val="000000" w:themeColor="text1"/>
          <w:szCs w:val="22"/>
        </w:rPr>
        <w:t>μείωσε το ενδογενές δυναμικό της θρομβίνης, έναν δείκτη μέτρησης της παραγωγής θρομβίνης στο ανθρώπινο πλάσμα.</w:t>
      </w:r>
    </w:p>
    <w:p w14:paraId="5B356525" w14:textId="77777777" w:rsidR="009D4EC3" w:rsidRPr="0098570D" w:rsidRDefault="009D4EC3" w:rsidP="005A10E1">
      <w:pPr>
        <w:autoSpaceDE w:val="0"/>
        <w:autoSpaceDN w:val="0"/>
        <w:adjustRightInd w:val="0"/>
        <w:rPr>
          <w:color w:val="000000" w:themeColor="text1"/>
          <w:szCs w:val="22"/>
        </w:rPr>
      </w:pPr>
    </w:p>
    <w:p w14:paraId="2A761349" w14:textId="09ADB8EA" w:rsidR="009D4EC3" w:rsidRPr="0098570D" w:rsidRDefault="00FF1257" w:rsidP="005A10E1">
      <w:pPr>
        <w:autoSpaceDE w:val="0"/>
        <w:autoSpaceDN w:val="0"/>
        <w:adjustRightInd w:val="0"/>
        <w:rPr>
          <w:color w:val="000000" w:themeColor="text1"/>
          <w:szCs w:val="22"/>
        </w:rPr>
      </w:pPr>
      <w:r w:rsidRPr="009E341D">
        <w:rPr>
          <w:color w:val="000000" w:themeColor="text1"/>
          <w:szCs w:val="22"/>
        </w:rPr>
        <w:t xml:space="preserve">Επίσης </w:t>
      </w:r>
      <w:r w:rsidR="009E574C" w:rsidRPr="009E341D">
        <w:rPr>
          <w:color w:val="000000" w:themeColor="text1"/>
          <w:szCs w:val="22"/>
        </w:rPr>
        <w:t xml:space="preserve">η </w:t>
      </w:r>
      <w:proofErr w:type="spellStart"/>
      <w:r w:rsidR="009E574C" w:rsidRPr="009E341D">
        <w:rPr>
          <w:color w:val="000000" w:themeColor="text1"/>
          <w:szCs w:val="22"/>
        </w:rPr>
        <w:t>απιξαμπάνη</w:t>
      </w:r>
      <w:proofErr w:type="spellEnd"/>
      <w:r w:rsidR="009D4EC3" w:rsidRPr="009E341D">
        <w:rPr>
          <w:color w:val="000000" w:themeColor="text1"/>
          <w:szCs w:val="22"/>
        </w:rPr>
        <w:t xml:space="preserve"> </w:t>
      </w:r>
      <w:r w:rsidRPr="009E341D">
        <w:rPr>
          <w:color w:val="000000" w:themeColor="text1"/>
          <w:szCs w:val="22"/>
        </w:rPr>
        <w:t xml:space="preserve">επιδεικνύει δραστικότητα </w:t>
      </w:r>
      <w:r w:rsidR="009D4EC3" w:rsidRPr="009E341D">
        <w:rPr>
          <w:color w:val="000000" w:themeColor="text1"/>
          <w:szCs w:val="22"/>
        </w:rPr>
        <w:t xml:space="preserve">κατά του </w:t>
      </w:r>
      <w:r w:rsidR="000205C3" w:rsidRPr="009E341D">
        <w:rPr>
          <w:color w:val="000000" w:themeColor="text1"/>
          <w:szCs w:val="22"/>
        </w:rPr>
        <w:t xml:space="preserve">Παράγοντα </w:t>
      </w:r>
      <w:proofErr w:type="spellStart"/>
      <w:r w:rsidR="009D4EC3" w:rsidRPr="009E341D">
        <w:rPr>
          <w:color w:val="000000" w:themeColor="text1"/>
          <w:szCs w:val="22"/>
        </w:rPr>
        <w:t>Xa</w:t>
      </w:r>
      <w:proofErr w:type="spellEnd"/>
      <w:r w:rsidR="009D4EC3" w:rsidRPr="009E341D">
        <w:rPr>
          <w:color w:val="000000" w:themeColor="text1"/>
          <w:szCs w:val="22"/>
        </w:rPr>
        <w:t xml:space="preserve"> μέσω της μείωσης της </w:t>
      </w:r>
      <w:proofErr w:type="spellStart"/>
      <w:r w:rsidR="009D4EC3" w:rsidRPr="009E341D">
        <w:rPr>
          <w:color w:val="000000" w:themeColor="text1"/>
          <w:szCs w:val="22"/>
        </w:rPr>
        <w:t>ενζυμικής</w:t>
      </w:r>
      <w:proofErr w:type="spellEnd"/>
      <w:r w:rsidR="009D4EC3" w:rsidRPr="009E341D">
        <w:rPr>
          <w:color w:val="000000" w:themeColor="text1"/>
          <w:szCs w:val="22"/>
        </w:rPr>
        <w:t xml:space="preserve"> δράσης του παράγοντα </w:t>
      </w:r>
      <w:proofErr w:type="spellStart"/>
      <w:r w:rsidR="009D4EC3" w:rsidRPr="009E341D">
        <w:rPr>
          <w:color w:val="000000" w:themeColor="text1"/>
          <w:szCs w:val="22"/>
        </w:rPr>
        <w:t>Xa</w:t>
      </w:r>
      <w:proofErr w:type="spellEnd"/>
      <w:r w:rsidR="009D4EC3" w:rsidRPr="009E341D">
        <w:rPr>
          <w:color w:val="000000" w:themeColor="text1"/>
          <w:szCs w:val="22"/>
        </w:rPr>
        <w:t xml:space="preserve"> σε πολλαπλά εμπορικά δείγματα </w:t>
      </w:r>
      <w:r w:rsidR="000205C3" w:rsidRPr="009E341D">
        <w:rPr>
          <w:color w:val="000000" w:themeColor="text1"/>
          <w:szCs w:val="22"/>
        </w:rPr>
        <w:t xml:space="preserve">Παράγοντα </w:t>
      </w:r>
      <w:proofErr w:type="spellStart"/>
      <w:r w:rsidR="00F127B2" w:rsidRPr="009E341D">
        <w:rPr>
          <w:color w:val="000000" w:themeColor="text1"/>
          <w:szCs w:val="22"/>
        </w:rPr>
        <w:t>αντι-</w:t>
      </w:r>
      <w:r w:rsidR="009D4EC3" w:rsidRPr="009E341D">
        <w:rPr>
          <w:color w:val="000000" w:themeColor="text1"/>
          <w:szCs w:val="22"/>
        </w:rPr>
        <w:t>Xa</w:t>
      </w:r>
      <w:proofErr w:type="spellEnd"/>
      <w:r w:rsidR="009D4EC3" w:rsidRPr="009E341D">
        <w:rPr>
          <w:color w:val="000000" w:themeColor="text1"/>
          <w:szCs w:val="22"/>
        </w:rPr>
        <w:t xml:space="preserve">, ωστόσο τα αποτελέσματα διαφέρουν μεταξύ των δειγμάτων. Δεδομένα από κλινικές </w:t>
      </w:r>
      <w:r w:rsidR="007C4BE0" w:rsidRPr="009E341D">
        <w:rPr>
          <w:color w:val="000000" w:themeColor="text1"/>
          <w:szCs w:val="22"/>
        </w:rPr>
        <w:t xml:space="preserve">μελέτες </w:t>
      </w:r>
      <w:r w:rsidR="009D4EC3" w:rsidRPr="009E341D">
        <w:rPr>
          <w:color w:val="000000" w:themeColor="text1"/>
          <w:szCs w:val="22"/>
        </w:rPr>
        <w:t xml:space="preserve">είναι διαθέσιμα μόνο για την </w:t>
      </w:r>
      <w:proofErr w:type="spellStart"/>
      <w:r w:rsidR="009D4EC3" w:rsidRPr="009E341D">
        <w:rPr>
          <w:color w:val="000000" w:themeColor="text1"/>
          <w:szCs w:val="22"/>
        </w:rPr>
        <w:t>Rotachrom</w:t>
      </w:r>
      <w:proofErr w:type="spellEnd"/>
      <w:r w:rsidR="004D62C4" w:rsidRPr="009E341D">
        <w:rPr>
          <w:color w:val="000000" w:themeColor="text1"/>
          <w:szCs w:val="22"/>
          <w:vertAlign w:val="superscript"/>
        </w:rPr>
        <w:t>®</w:t>
      </w:r>
      <w:r w:rsidR="009D4EC3" w:rsidRPr="009E341D">
        <w:rPr>
          <w:color w:val="000000" w:themeColor="text1"/>
          <w:szCs w:val="22"/>
        </w:rPr>
        <w:t xml:space="preserve"> </w:t>
      </w:r>
      <w:proofErr w:type="spellStart"/>
      <w:r w:rsidR="009D4EC3" w:rsidRPr="009E341D">
        <w:rPr>
          <w:color w:val="000000" w:themeColor="text1"/>
          <w:szCs w:val="22"/>
        </w:rPr>
        <w:t>Heparin</w:t>
      </w:r>
      <w:proofErr w:type="spellEnd"/>
      <w:r w:rsidR="009D4EC3" w:rsidRPr="009E341D">
        <w:rPr>
          <w:color w:val="000000" w:themeColor="text1"/>
          <w:szCs w:val="22"/>
        </w:rPr>
        <w:t xml:space="preserve"> χρωμογόνο δοκιμασία. Η δράση κατά του </w:t>
      </w:r>
      <w:r w:rsidR="000205C3" w:rsidRPr="009E341D">
        <w:rPr>
          <w:color w:val="000000" w:themeColor="text1"/>
          <w:szCs w:val="22"/>
        </w:rPr>
        <w:t xml:space="preserve">Παράγοντα </w:t>
      </w:r>
      <w:proofErr w:type="spellStart"/>
      <w:r w:rsidR="009D4EC3" w:rsidRPr="009E341D">
        <w:rPr>
          <w:color w:val="000000" w:themeColor="text1"/>
          <w:szCs w:val="22"/>
        </w:rPr>
        <w:t>Xa</w:t>
      </w:r>
      <w:proofErr w:type="spellEnd"/>
      <w:r w:rsidR="009D4EC3" w:rsidRPr="009E341D">
        <w:rPr>
          <w:color w:val="000000" w:themeColor="text1"/>
          <w:szCs w:val="22"/>
        </w:rPr>
        <w:t xml:space="preserve"> παρουσιάζει μία στενή άμεση γραμμική σχέση με τη συγκέντρωση </w:t>
      </w:r>
      <w:r w:rsidR="009E574C" w:rsidRPr="009E341D">
        <w:rPr>
          <w:color w:val="000000" w:themeColor="text1"/>
          <w:szCs w:val="22"/>
        </w:rPr>
        <w:t xml:space="preserve">της </w:t>
      </w:r>
      <w:proofErr w:type="spellStart"/>
      <w:r w:rsidR="009E574C" w:rsidRPr="009E341D">
        <w:rPr>
          <w:color w:val="000000" w:themeColor="text1"/>
          <w:szCs w:val="22"/>
        </w:rPr>
        <w:t>απιξαμπάνης</w:t>
      </w:r>
      <w:proofErr w:type="spellEnd"/>
      <w:r w:rsidR="009D4EC3" w:rsidRPr="009E341D">
        <w:rPr>
          <w:color w:val="000000" w:themeColor="text1"/>
          <w:szCs w:val="22"/>
        </w:rPr>
        <w:t xml:space="preserve"> στο πλάσμα, η οποία φτάνει στις μέγιστες τιμές τη στιγμή των μέγιστων συγκεντρώσεων </w:t>
      </w:r>
      <w:r w:rsidR="009E574C" w:rsidRPr="009E341D">
        <w:rPr>
          <w:color w:val="000000" w:themeColor="text1"/>
          <w:szCs w:val="22"/>
        </w:rPr>
        <w:t xml:space="preserve">της </w:t>
      </w:r>
      <w:proofErr w:type="spellStart"/>
      <w:r w:rsidR="009E574C" w:rsidRPr="009E341D">
        <w:rPr>
          <w:color w:val="000000" w:themeColor="text1"/>
          <w:szCs w:val="22"/>
        </w:rPr>
        <w:t>απιξαμπάνης</w:t>
      </w:r>
      <w:proofErr w:type="spellEnd"/>
      <w:r w:rsidR="009D4EC3" w:rsidRPr="009E341D">
        <w:rPr>
          <w:color w:val="000000" w:themeColor="text1"/>
          <w:szCs w:val="22"/>
        </w:rPr>
        <w:t xml:space="preserve"> στο πλάσμα. Η σχέση μεταξύ της συγκέντρωσης </w:t>
      </w:r>
      <w:r w:rsidR="009E574C" w:rsidRPr="009E341D">
        <w:rPr>
          <w:color w:val="000000" w:themeColor="text1"/>
          <w:szCs w:val="22"/>
        </w:rPr>
        <w:t xml:space="preserve">της </w:t>
      </w:r>
      <w:proofErr w:type="spellStart"/>
      <w:r w:rsidR="009E574C" w:rsidRPr="009E341D">
        <w:rPr>
          <w:color w:val="000000" w:themeColor="text1"/>
          <w:szCs w:val="22"/>
        </w:rPr>
        <w:t>απιξαμπάνης</w:t>
      </w:r>
      <w:proofErr w:type="spellEnd"/>
      <w:r w:rsidR="009D4EC3" w:rsidRPr="009E341D">
        <w:rPr>
          <w:color w:val="000000" w:themeColor="text1"/>
          <w:szCs w:val="22"/>
        </w:rPr>
        <w:t xml:space="preserve"> στο πλάσμα και της δράσης κατά του </w:t>
      </w:r>
      <w:r w:rsidR="000205C3" w:rsidRPr="009E341D">
        <w:rPr>
          <w:color w:val="000000" w:themeColor="text1"/>
          <w:szCs w:val="22"/>
        </w:rPr>
        <w:t xml:space="preserve">Παράγοντα </w:t>
      </w:r>
      <w:proofErr w:type="spellStart"/>
      <w:r w:rsidR="009D4EC3" w:rsidRPr="009E341D">
        <w:rPr>
          <w:color w:val="000000" w:themeColor="text1"/>
          <w:szCs w:val="22"/>
        </w:rPr>
        <w:t>Xa</w:t>
      </w:r>
      <w:proofErr w:type="spellEnd"/>
      <w:r w:rsidR="009D4EC3" w:rsidRPr="009E341D">
        <w:rPr>
          <w:color w:val="000000" w:themeColor="text1"/>
          <w:szCs w:val="22"/>
        </w:rPr>
        <w:t xml:space="preserve"> είναι </w:t>
      </w:r>
      <w:r w:rsidR="00A45738" w:rsidRPr="009E341D">
        <w:rPr>
          <w:color w:val="000000" w:themeColor="text1"/>
          <w:szCs w:val="22"/>
        </w:rPr>
        <w:t xml:space="preserve">σχεδόν </w:t>
      </w:r>
      <w:r w:rsidR="009D4EC3" w:rsidRPr="009E341D">
        <w:rPr>
          <w:color w:val="000000" w:themeColor="text1"/>
          <w:szCs w:val="22"/>
        </w:rPr>
        <w:t xml:space="preserve">γραμμική σε ένα ευρύ φάσμα δόσεων </w:t>
      </w:r>
      <w:proofErr w:type="spellStart"/>
      <w:r w:rsidR="00417161" w:rsidRPr="009E341D">
        <w:rPr>
          <w:color w:val="000000" w:themeColor="text1"/>
          <w:szCs w:val="22"/>
        </w:rPr>
        <w:t>απιξαμπάνης</w:t>
      </w:r>
      <w:proofErr w:type="spellEnd"/>
      <w:r w:rsidR="00674776" w:rsidRPr="009E341D">
        <w:rPr>
          <w:color w:val="000000" w:themeColor="text1"/>
          <w:szCs w:val="22"/>
        </w:rPr>
        <w:t>.</w:t>
      </w:r>
      <w:r w:rsidR="00DE7FAD" w:rsidRPr="009E341D">
        <w:rPr>
          <w:color w:val="000000" w:themeColor="text1"/>
          <w:szCs w:val="22"/>
        </w:rPr>
        <w:t xml:space="preserve"> </w:t>
      </w:r>
    </w:p>
    <w:p w14:paraId="0ECE9F01" w14:textId="77777777" w:rsidR="009319DB" w:rsidRPr="0098570D" w:rsidRDefault="009319DB" w:rsidP="005A10E1">
      <w:pPr>
        <w:autoSpaceDE w:val="0"/>
        <w:autoSpaceDN w:val="0"/>
        <w:adjustRightInd w:val="0"/>
        <w:rPr>
          <w:color w:val="000000" w:themeColor="text1"/>
          <w:szCs w:val="22"/>
        </w:rPr>
      </w:pPr>
    </w:p>
    <w:p w14:paraId="27B6A7C8" w14:textId="0CC2A48B" w:rsidR="009319DB" w:rsidRPr="0098570D" w:rsidRDefault="009319DB" w:rsidP="005A10E1">
      <w:pPr>
        <w:pStyle w:val="BMSBodyText"/>
        <w:spacing w:before="0" w:after="0" w:line="240" w:lineRule="auto"/>
        <w:jc w:val="left"/>
        <w:rPr>
          <w:bCs/>
          <w:color w:val="000000" w:themeColor="text1"/>
          <w:lang w:val="el-GR"/>
        </w:rPr>
      </w:pPr>
      <w:r w:rsidRPr="0098570D">
        <w:rPr>
          <w:bCs/>
          <w:color w:val="000000" w:themeColor="text1"/>
          <w:lang w:val="el-GR"/>
        </w:rPr>
        <w:t>Ο Πίνακας</w:t>
      </w:r>
      <w:r w:rsidR="00F70C1C" w:rsidRPr="0098570D">
        <w:rPr>
          <w:bCs/>
          <w:color w:val="000000" w:themeColor="text1"/>
          <w:lang w:val="el-GR"/>
        </w:rPr>
        <w:t> </w:t>
      </w:r>
      <w:r w:rsidR="009E574C">
        <w:rPr>
          <w:bCs/>
          <w:color w:val="000000" w:themeColor="text1"/>
          <w:lang w:val="el-GR"/>
        </w:rPr>
        <w:t>3</w:t>
      </w:r>
      <w:r w:rsidR="00F70C1C" w:rsidRPr="0098570D">
        <w:rPr>
          <w:bCs/>
          <w:color w:val="000000" w:themeColor="text1"/>
          <w:lang w:val="el-GR"/>
        </w:rPr>
        <w:t xml:space="preserve"> </w:t>
      </w:r>
      <w:r w:rsidRPr="0098570D">
        <w:rPr>
          <w:bCs/>
          <w:color w:val="000000" w:themeColor="text1"/>
          <w:lang w:val="el-GR"/>
        </w:rPr>
        <w:t xml:space="preserve">παρακάτω δείχνει την προβλεπόμενη έκθεση </w:t>
      </w:r>
      <w:r w:rsidR="003B7C91" w:rsidRPr="0098570D">
        <w:rPr>
          <w:bCs/>
          <w:color w:val="000000" w:themeColor="text1"/>
          <w:lang w:val="el-GR"/>
        </w:rPr>
        <w:t xml:space="preserve">σε σταθερή κατάσταση </w:t>
      </w:r>
      <w:r w:rsidRPr="0098570D">
        <w:rPr>
          <w:bCs/>
          <w:color w:val="000000" w:themeColor="text1"/>
          <w:lang w:val="el-GR"/>
        </w:rPr>
        <w:t xml:space="preserve">και </w:t>
      </w:r>
      <w:r w:rsidR="003B7C91" w:rsidRPr="0098570D">
        <w:rPr>
          <w:bCs/>
          <w:color w:val="000000" w:themeColor="text1"/>
          <w:lang w:val="el-GR"/>
        </w:rPr>
        <w:t xml:space="preserve">τη </w:t>
      </w:r>
      <w:r w:rsidRPr="0098570D">
        <w:rPr>
          <w:bCs/>
          <w:color w:val="000000" w:themeColor="text1"/>
          <w:lang w:val="el-GR"/>
        </w:rPr>
        <w:t xml:space="preserve">δράση κατά του Παράγοντα </w:t>
      </w:r>
      <w:proofErr w:type="spellStart"/>
      <w:r w:rsidRPr="0098570D">
        <w:rPr>
          <w:bCs/>
          <w:color w:val="000000" w:themeColor="text1"/>
          <w:lang w:val="el-GR"/>
        </w:rPr>
        <w:t>Xa</w:t>
      </w:r>
      <w:proofErr w:type="spellEnd"/>
      <w:r w:rsidR="009E574C">
        <w:rPr>
          <w:bCs/>
          <w:color w:val="000000" w:themeColor="text1"/>
          <w:lang w:val="el-GR"/>
        </w:rPr>
        <w:t>.</w:t>
      </w:r>
      <w:r w:rsidR="00793B9C" w:rsidRPr="0098570D">
        <w:rPr>
          <w:bCs/>
          <w:color w:val="000000" w:themeColor="text1"/>
          <w:lang w:val="el-GR"/>
        </w:rPr>
        <w:t xml:space="preserve"> </w:t>
      </w:r>
      <w:r w:rsidR="00A45738" w:rsidRPr="0098570D">
        <w:rPr>
          <w:bCs/>
          <w:color w:val="000000" w:themeColor="text1"/>
          <w:lang w:val="el-GR"/>
        </w:rPr>
        <w:t>Σε ασθενείς που λ</w:t>
      </w:r>
      <w:r w:rsidR="00AF180C" w:rsidRPr="0098570D">
        <w:rPr>
          <w:bCs/>
          <w:color w:val="000000" w:themeColor="text1"/>
          <w:lang w:val="el-GR"/>
        </w:rPr>
        <w:t>α</w:t>
      </w:r>
      <w:r w:rsidR="00A45738" w:rsidRPr="0098570D">
        <w:rPr>
          <w:bCs/>
          <w:color w:val="000000" w:themeColor="text1"/>
          <w:lang w:val="el-GR"/>
        </w:rPr>
        <w:t xml:space="preserve">μβάνουν </w:t>
      </w:r>
      <w:proofErr w:type="spellStart"/>
      <w:r w:rsidR="009E574C">
        <w:rPr>
          <w:rStyle w:val="DeltaViewMoveDestination"/>
          <w:color w:val="000000" w:themeColor="text1"/>
          <w:u w:val="none"/>
          <w:lang w:val="el-GR"/>
        </w:rPr>
        <w:t>απιξαμπάνη</w:t>
      </w:r>
      <w:proofErr w:type="spellEnd"/>
      <w:r w:rsidR="009E574C" w:rsidRPr="0098570D">
        <w:rPr>
          <w:rStyle w:val="DeltaViewMoveDestination"/>
          <w:color w:val="000000" w:themeColor="text1"/>
          <w:u w:val="none"/>
          <w:lang w:val="el-GR"/>
        </w:rPr>
        <w:t xml:space="preserve"> </w:t>
      </w:r>
      <w:r w:rsidR="00A45738" w:rsidRPr="0098570D">
        <w:rPr>
          <w:rStyle w:val="DeltaViewMoveDestination"/>
          <w:color w:val="000000" w:themeColor="text1"/>
          <w:u w:val="none"/>
          <w:lang w:val="el-GR"/>
        </w:rPr>
        <w:t>για τη θεραπεία της ΕΒΦΘ και της ΠΕ ή για την πρόληψη υποτροπιάζουσας ΕΒΦΘ και ΠΕ, τα</w:t>
      </w:r>
      <w:r w:rsidR="00A45738" w:rsidRPr="0098570D">
        <w:rPr>
          <w:color w:val="000000" w:themeColor="text1"/>
          <w:lang w:val="el-GR" w:eastAsia="en-US"/>
        </w:rPr>
        <w:t xml:space="preserve"> αποτελέσματα καταδεικνύουν μια διακύμανση μικρότερη από 2,2-φορές</w:t>
      </w:r>
      <w:r w:rsidR="00A45738" w:rsidRPr="0098570D">
        <w:rPr>
          <w:bCs/>
          <w:color w:val="000000" w:themeColor="text1"/>
          <w:lang w:val="el-GR"/>
        </w:rPr>
        <w:t xml:space="preserve"> στα μέγιστα </w:t>
      </w:r>
      <w:r w:rsidR="00AF180C" w:rsidRPr="0098570D">
        <w:rPr>
          <w:bCs/>
          <w:color w:val="000000" w:themeColor="text1"/>
          <w:lang w:val="el-GR"/>
        </w:rPr>
        <w:t xml:space="preserve">έως </w:t>
      </w:r>
      <w:r w:rsidR="00A45738" w:rsidRPr="0098570D">
        <w:rPr>
          <w:bCs/>
          <w:color w:val="000000" w:themeColor="text1"/>
          <w:lang w:val="el-GR"/>
        </w:rPr>
        <w:t>ελάχιστα επίπεδα.</w:t>
      </w:r>
    </w:p>
    <w:p w14:paraId="254F62E6" w14:textId="77777777" w:rsidR="007C4BE0" w:rsidRPr="0098570D" w:rsidRDefault="007C4BE0" w:rsidP="005A10E1">
      <w:pPr>
        <w:pStyle w:val="BMSBodyText"/>
        <w:spacing w:before="0" w:after="0" w:line="240" w:lineRule="auto"/>
        <w:jc w:val="left"/>
        <w:rPr>
          <w:b/>
          <w:color w:val="000000" w:themeColor="text1"/>
          <w:lang w:val="el-GR"/>
        </w:rPr>
      </w:pPr>
    </w:p>
    <w:p w14:paraId="7191D0B7" w14:textId="619E5294" w:rsidR="00F248D5" w:rsidRPr="0098570D" w:rsidRDefault="007C4BE0" w:rsidP="00B54B85">
      <w:pPr>
        <w:pStyle w:val="BMSBodyText"/>
        <w:keepNext/>
        <w:keepLines/>
        <w:spacing w:before="0" w:after="0" w:line="240" w:lineRule="auto"/>
        <w:jc w:val="left"/>
        <w:rPr>
          <w:bCs/>
          <w:color w:val="000000" w:themeColor="text1"/>
          <w:lang w:val="el-GR"/>
        </w:rPr>
      </w:pPr>
      <w:r w:rsidRPr="0098570D">
        <w:rPr>
          <w:b/>
          <w:color w:val="000000" w:themeColor="text1"/>
          <w:lang w:val="el-GR"/>
        </w:rPr>
        <w:lastRenderedPageBreak/>
        <w:t>Πίνακας</w:t>
      </w:r>
      <w:r w:rsidR="00F70C1C" w:rsidRPr="0098570D">
        <w:rPr>
          <w:b/>
          <w:color w:val="000000" w:themeColor="text1"/>
          <w:lang w:val="el-GR"/>
        </w:rPr>
        <w:t> </w:t>
      </w:r>
      <w:r w:rsidR="009E574C">
        <w:rPr>
          <w:b/>
          <w:color w:val="000000" w:themeColor="text1"/>
          <w:lang w:val="el-GR"/>
        </w:rPr>
        <w:t>3</w:t>
      </w:r>
      <w:r w:rsidRPr="0098570D">
        <w:rPr>
          <w:b/>
          <w:color w:val="000000" w:themeColor="text1"/>
          <w:lang w:val="el-GR"/>
        </w:rPr>
        <w:t xml:space="preserve">: Προβλεπόμενη έκθεση σε </w:t>
      </w:r>
      <w:proofErr w:type="spellStart"/>
      <w:r w:rsidR="009E574C">
        <w:rPr>
          <w:b/>
          <w:color w:val="000000" w:themeColor="text1"/>
          <w:lang w:val="el-GR"/>
        </w:rPr>
        <w:t>απιξαμπάνη</w:t>
      </w:r>
      <w:proofErr w:type="spellEnd"/>
      <w:r w:rsidR="009E574C" w:rsidRPr="0098570D">
        <w:rPr>
          <w:b/>
          <w:color w:val="000000" w:themeColor="text1"/>
          <w:lang w:val="el-GR"/>
        </w:rPr>
        <w:t xml:space="preserve"> </w:t>
      </w:r>
      <w:r w:rsidRPr="0098570D">
        <w:rPr>
          <w:b/>
          <w:color w:val="000000" w:themeColor="text1"/>
          <w:lang w:val="el-GR"/>
        </w:rPr>
        <w:t xml:space="preserve">σε σταθερή κατάσταση και δράση κατά του </w:t>
      </w:r>
      <w:r w:rsidR="00004447" w:rsidRPr="0098570D">
        <w:rPr>
          <w:b/>
          <w:color w:val="000000" w:themeColor="text1"/>
          <w:lang w:val="el-GR"/>
        </w:rPr>
        <w:t xml:space="preserve">Παράγοντα </w:t>
      </w:r>
      <w:proofErr w:type="spellStart"/>
      <w:r w:rsidRPr="0098570D">
        <w:rPr>
          <w:b/>
          <w:color w:val="000000" w:themeColor="text1"/>
          <w:lang w:val="el-GR"/>
        </w:rPr>
        <w:t>Xa</w:t>
      </w:r>
      <w:proofErr w:type="spellEnd"/>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6"/>
      </w:tblGrid>
      <w:tr w:rsidR="009319DB" w:rsidRPr="0098570D" w14:paraId="190714E1" w14:textId="77777777">
        <w:trPr>
          <w:tblHeader/>
        </w:trPr>
        <w:tc>
          <w:tcPr>
            <w:tcW w:w="1915" w:type="dxa"/>
          </w:tcPr>
          <w:p w14:paraId="02010168" w14:textId="77777777" w:rsidR="009319DB" w:rsidRPr="0098570D" w:rsidRDefault="009319DB" w:rsidP="00B54B85">
            <w:pPr>
              <w:pStyle w:val="BMSTableHeader"/>
              <w:keepNext/>
              <w:keepLines/>
              <w:widowControl w:val="0"/>
              <w:spacing w:before="0" w:after="0"/>
              <w:jc w:val="left"/>
              <w:rPr>
                <w:color w:val="000000" w:themeColor="text1"/>
                <w:sz w:val="22"/>
                <w:szCs w:val="22"/>
                <w:lang w:val="el-GR"/>
              </w:rPr>
            </w:pPr>
          </w:p>
        </w:tc>
        <w:tc>
          <w:tcPr>
            <w:tcW w:w="1915" w:type="dxa"/>
          </w:tcPr>
          <w:p w14:paraId="3812F422" w14:textId="5F8C3B4F" w:rsidR="009319DB" w:rsidRPr="0098570D" w:rsidRDefault="009E574C" w:rsidP="00B54B85">
            <w:pPr>
              <w:pStyle w:val="BMSTableHeader"/>
              <w:spacing w:before="0" w:after="0"/>
              <w:rPr>
                <w:color w:val="000000" w:themeColor="text1"/>
                <w:sz w:val="22"/>
                <w:szCs w:val="22"/>
                <w:lang w:val="el-GR"/>
              </w:rPr>
            </w:pPr>
            <w:proofErr w:type="spellStart"/>
            <w:r w:rsidRPr="007C53E4">
              <w:rPr>
                <w:rFonts w:hint="eastAsia"/>
                <w:bCs/>
                <w:color w:val="000000" w:themeColor="text1"/>
                <w:sz w:val="22"/>
                <w:szCs w:val="22"/>
                <w:lang w:val="el-GR"/>
              </w:rPr>
              <w:t>Απιξαμπάνη</w:t>
            </w:r>
            <w:proofErr w:type="spellEnd"/>
            <w:r w:rsidRPr="007C53E4" w:rsidDel="007C53E4">
              <w:rPr>
                <w:color w:val="000000" w:themeColor="text1"/>
                <w:sz w:val="22"/>
                <w:szCs w:val="22"/>
                <w:lang w:val="el-GR"/>
              </w:rPr>
              <w:t xml:space="preserve"> </w:t>
            </w:r>
            <w:proofErr w:type="spellStart"/>
            <w:r w:rsidR="009319DB" w:rsidRPr="0098570D">
              <w:rPr>
                <w:color w:val="000000" w:themeColor="text1"/>
                <w:sz w:val="22"/>
                <w:szCs w:val="22"/>
                <w:lang w:val="el-GR"/>
              </w:rPr>
              <w:t>Cmax</w:t>
            </w:r>
            <w:proofErr w:type="spellEnd"/>
            <w:r w:rsidR="009319DB" w:rsidRPr="0098570D">
              <w:rPr>
                <w:color w:val="000000" w:themeColor="text1"/>
                <w:sz w:val="22"/>
                <w:szCs w:val="22"/>
                <w:lang w:val="el-GR"/>
              </w:rPr>
              <w:t xml:space="preserve"> (</w:t>
            </w:r>
            <w:proofErr w:type="spellStart"/>
            <w:r w:rsidR="009319DB" w:rsidRPr="0098570D">
              <w:rPr>
                <w:color w:val="000000" w:themeColor="text1"/>
                <w:sz w:val="22"/>
                <w:szCs w:val="22"/>
                <w:lang w:val="el-GR"/>
              </w:rPr>
              <w:t>ng</w:t>
            </w:r>
            <w:proofErr w:type="spellEnd"/>
            <w:r w:rsidR="009319DB" w:rsidRPr="0098570D">
              <w:rPr>
                <w:color w:val="000000" w:themeColor="text1"/>
                <w:sz w:val="22"/>
                <w:szCs w:val="22"/>
                <w:lang w:val="el-GR"/>
              </w:rPr>
              <w:t>/</w:t>
            </w:r>
            <w:proofErr w:type="spellStart"/>
            <w:r w:rsidR="009319DB" w:rsidRPr="0098570D">
              <w:rPr>
                <w:color w:val="000000" w:themeColor="text1"/>
                <w:sz w:val="22"/>
                <w:szCs w:val="22"/>
                <w:lang w:val="el-GR"/>
              </w:rPr>
              <w:t>mL</w:t>
            </w:r>
            <w:proofErr w:type="spellEnd"/>
            <w:r w:rsidR="009319DB" w:rsidRPr="0098570D">
              <w:rPr>
                <w:color w:val="000000" w:themeColor="text1"/>
                <w:sz w:val="22"/>
                <w:szCs w:val="22"/>
                <w:lang w:val="el-GR"/>
              </w:rPr>
              <w:t>)</w:t>
            </w:r>
          </w:p>
        </w:tc>
        <w:tc>
          <w:tcPr>
            <w:tcW w:w="1915" w:type="dxa"/>
          </w:tcPr>
          <w:p w14:paraId="29CFFB64" w14:textId="2E6FC7FB" w:rsidR="009319DB" w:rsidRPr="0098570D" w:rsidRDefault="009E574C" w:rsidP="00B54B85">
            <w:pPr>
              <w:pStyle w:val="BMSTableHeader"/>
              <w:spacing w:before="0" w:after="0"/>
              <w:rPr>
                <w:color w:val="000000" w:themeColor="text1"/>
                <w:sz w:val="22"/>
                <w:szCs w:val="22"/>
                <w:lang w:val="el-GR"/>
              </w:rPr>
            </w:pPr>
            <w:proofErr w:type="spellStart"/>
            <w:r w:rsidRPr="007C53E4">
              <w:rPr>
                <w:rFonts w:hint="eastAsia"/>
                <w:bCs/>
                <w:color w:val="000000" w:themeColor="text1"/>
                <w:sz w:val="22"/>
                <w:szCs w:val="22"/>
                <w:lang w:val="el-GR"/>
              </w:rPr>
              <w:t>Απιξαμπάνη</w:t>
            </w:r>
            <w:proofErr w:type="spellEnd"/>
            <w:r w:rsidRPr="007C53E4" w:rsidDel="007C53E4">
              <w:rPr>
                <w:color w:val="000000" w:themeColor="text1"/>
                <w:sz w:val="22"/>
                <w:szCs w:val="22"/>
                <w:lang w:val="el-GR"/>
              </w:rPr>
              <w:t xml:space="preserve"> </w:t>
            </w:r>
            <w:proofErr w:type="spellStart"/>
            <w:r w:rsidR="009319DB" w:rsidRPr="0098570D">
              <w:rPr>
                <w:color w:val="000000" w:themeColor="text1"/>
                <w:sz w:val="22"/>
                <w:szCs w:val="22"/>
                <w:lang w:val="el-GR"/>
              </w:rPr>
              <w:t>Cmin</w:t>
            </w:r>
            <w:proofErr w:type="spellEnd"/>
            <w:r w:rsidR="009319DB" w:rsidRPr="0098570D">
              <w:rPr>
                <w:color w:val="000000" w:themeColor="text1"/>
                <w:sz w:val="22"/>
                <w:szCs w:val="22"/>
                <w:lang w:val="el-GR"/>
              </w:rPr>
              <w:t xml:space="preserve"> (</w:t>
            </w:r>
            <w:proofErr w:type="spellStart"/>
            <w:r w:rsidR="009319DB" w:rsidRPr="0098570D">
              <w:rPr>
                <w:color w:val="000000" w:themeColor="text1"/>
                <w:sz w:val="22"/>
                <w:szCs w:val="22"/>
                <w:lang w:val="el-GR"/>
              </w:rPr>
              <w:t>ng</w:t>
            </w:r>
            <w:proofErr w:type="spellEnd"/>
            <w:r w:rsidR="009319DB" w:rsidRPr="0098570D">
              <w:rPr>
                <w:color w:val="000000" w:themeColor="text1"/>
                <w:sz w:val="22"/>
                <w:szCs w:val="22"/>
                <w:lang w:val="el-GR"/>
              </w:rPr>
              <w:t>/</w:t>
            </w:r>
            <w:proofErr w:type="spellStart"/>
            <w:r w:rsidR="009319DB" w:rsidRPr="0098570D">
              <w:rPr>
                <w:color w:val="000000" w:themeColor="text1"/>
                <w:sz w:val="22"/>
                <w:szCs w:val="22"/>
                <w:lang w:val="el-GR"/>
              </w:rPr>
              <w:t>mL</w:t>
            </w:r>
            <w:proofErr w:type="spellEnd"/>
            <w:r w:rsidR="009319DB" w:rsidRPr="0098570D">
              <w:rPr>
                <w:color w:val="000000" w:themeColor="text1"/>
                <w:sz w:val="22"/>
                <w:szCs w:val="22"/>
                <w:lang w:val="el-GR"/>
              </w:rPr>
              <w:t>)</w:t>
            </w:r>
          </w:p>
        </w:tc>
        <w:tc>
          <w:tcPr>
            <w:tcW w:w="1915" w:type="dxa"/>
          </w:tcPr>
          <w:p w14:paraId="2AEBF330" w14:textId="6A9F212F" w:rsidR="009319DB" w:rsidRPr="0098570D" w:rsidRDefault="009319DB" w:rsidP="00B54B85">
            <w:pPr>
              <w:pStyle w:val="BMSTableHeader"/>
              <w:spacing w:before="0" w:after="0"/>
              <w:rPr>
                <w:color w:val="000000" w:themeColor="text1"/>
                <w:sz w:val="22"/>
                <w:szCs w:val="22"/>
                <w:lang w:val="el-GR"/>
              </w:rPr>
            </w:pPr>
            <w:r w:rsidRPr="0098570D">
              <w:rPr>
                <w:color w:val="000000" w:themeColor="text1"/>
                <w:sz w:val="22"/>
                <w:szCs w:val="22"/>
                <w:lang w:val="el-GR"/>
              </w:rPr>
              <w:t xml:space="preserve">Μέγιστη </w:t>
            </w:r>
            <w:r w:rsidR="00316904" w:rsidRPr="0098570D">
              <w:rPr>
                <w:color w:val="000000" w:themeColor="text1"/>
                <w:sz w:val="22"/>
                <w:szCs w:val="22"/>
                <w:lang w:val="el-GR"/>
              </w:rPr>
              <w:t>δ</w:t>
            </w:r>
            <w:r w:rsidRPr="0098570D">
              <w:rPr>
                <w:color w:val="000000" w:themeColor="text1"/>
                <w:sz w:val="22"/>
                <w:szCs w:val="22"/>
                <w:lang w:val="el-GR"/>
              </w:rPr>
              <w:t xml:space="preserve">ράση </w:t>
            </w:r>
            <w:proofErr w:type="spellStart"/>
            <w:r w:rsidR="009E574C" w:rsidRPr="007538A1">
              <w:rPr>
                <w:color w:val="000000" w:themeColor="text1"/>
                <w:szCs w:val="22"/>
                <w:lang w:val="el-GR"/>
              </w:rPr>
              <w:t>απιξαμπάνης</w:t>
            </w:r>
            <w:proofErr w:type="spellEnd"/>
            <w:r w:rsidR="009E574C" w:rsidRPr="007538A1">
              <w:rPr>
                <w:color w:val="000000" w:themeColor="text1"/>
                <w:szCs w:val="22"/>
                <w:lang w:val="el-GR"/>
              </w:rPr>
              <w:t xml:space="preserve"> </w:t>
            </w:r>
            <w:r w:rsidR="00316904" w:rsidRPr="0098570D">
              <w:rPr>
                <w:color w:val="000000" w:themeColor="text1"/>
                <w:sz w:val="22"/>
                <w:szCs w:val="22"/>
                <w:lang w:val="el-GR"/>
              </w:rPr>
              <w:t>κ</w:t>
            </w:r>
            <w:r w:rsidRPr="0098570D">
              <w:rPr>
                <w:color w:val="000000" w:themeColor="text1"/>
                <w:sz w:val="22"/>
                <w:szCs w:val="22"/>
                <w:lang w:val="el-GR"/>
              </w:rPr>
              <w:t xml:space="preserve">ατά του </w:t>
            </w:r>
            <w:r w:rsidR="00004447" w:rsidRPr="0098570D">
              <w:rPr>
                <w:color w:val="000000" w:themeColor="text1"/>
                <w:sz w:val="22"/>
                <w:szCs w:val="22"/>
                <w:lang w:val="el-GR"/>
              </w:rPr>
              <w:t xml:space="preserve">Παράγοντα </w:t>
            </w:r>
            <w:proofErr w:type="spellStart"/>
            <w:r w:rsidRPr="0098570D">
              <w:rPr>
                <w:color w:val="000000" w:themeColor="text1"/>
                <w:sz w:val="22"/>
                <w:szCs w:val="22"/>
                <w:lang w:val="el-GR"/>
              </w:rPr>
              <w:t>Xa</w:t>
            </w:r>
            <w:proofErr w:type="spellEnd"/>
            <w:r w:rsidRPr="0098570D">
              <w:rPr>
                <w:color w:val="000000" w:themeColor="text1"/>
                <w:sz w:val="22"/>
                <w:szCs w:val="22"/>
                <w:lang w:val="el-GR"/>
              </w:rPr>
              <w:t xml:space="preserve"> (IU/</w:t>
            </w:r>
            <w:proofErr w:type="spellStart"/>
            <w:r w:rsidRPr="0098570D">
              <w:rPr>
                <w:color w:val="000000" w:themeColor="text1"/>
                <w:sz w:val="22"/>
                <w:szCs w:val="22"/>
                <w:lang w:val="el-GR"/>
              </w:rPr>
              <w:t>mL</w:t>
            </w:r>
            <w:proofErr w:type="spellEnd"/>
            <w:r w:rsidRPr="0098570D">
              <w:rPr>
                <w:color w:val="000000" w:themeColor="text1"/>
                <w:sz w:val="22"/>
                <w:szCs w:val="22"/>
                <w:lang w:val="el-GR"/>
              </w:rPr>
              <w:t>)</w:t>
            </w:r>
          </w:p>
        </w:tc>
        <w:tc>
          <w:tcPr>
            <w:tcW w:w="1916" w:type="dxa"/>
          </w:tcPr>
          <w:p w14:paraId="38DD3355" w14:textId="38500B81" w:rsidR="009319DB" w:rsidRPr="0098570D" w:rsidRDefault="009319DB" w:rsidP="00B54B85">
            <w:pPr>
              <w:pStyle w:val="BMSTableHeader"/>
              <w:spacing w:before="0" w:after="0"/>
              <w:rPr>
                <w:color w:val="000000" w:themeColor="text1"/>
                <w:sz w:val="22"/>
                <w:szCs w:val="22"/>
                <w:lang w:val="el-GR"/>
              </w:rPr>
            </w:pPr>
            <w:r w:rsidRPr="0098570D">
              <w:rPr>
                <w:color w:val="000000" w:themeColor="text1"/>
                <w:sz w:val="22"/>
                <w:szCs w:val="22"/>
                <w:lang w:val="el-GR"/>
              </w:rPr>
              <w:t xml:space="preserve">Ελάχιστη </w:t>
            </w:r>
            <w:r w:rsidR="00316904" w:rsidRPr="0098570D">
              <w:rPr>
                <w:color w:val="000000" w:themeColor="text1"/>
                <w:sz w:val="22"/>
                <w:szCs w:val="22"/>
                <w:lang w:val="el-GR"/>
              </w:rPr>
              <w:t>δ</w:t>
            </w:r>
            <w:r w:rsidRPr="0098570D">
              <w:rPr>
                <w:color w:val="000000" w:themeColor="text1"/>
                <w:sz w:val="22"/>
                <w:szCs w:val="22"/>
                <w:lang w:val="el-GR"/>
              </w:rPr>
              <w:t xml:space="preserve">ράση </w:t>
            </w:r>
            <w:proofErr w:type="spellStart"/>
            <w:r w:rsidR="009E574C" w:rsidRPr="007538A1">
              <w:rPr>
                <w:color w:val="000000" w:themeColor="text1"/>
                <w:szCs w:val="22"/>
                <w:lang w:val="el-GR"/>
              </w:rPr>
              <w:t>απιξαμπάνης</w:t>
            </w:r>
            <w:proofErr w:type="spellEnd"/>
            <w:r w:rsidR="009E574C" w:rsidRPr="007538A1">
              <w:rPr>
                <w:color w:val="000000" w:themeColor="text1"/>
                <w:szCs w:val="22"/>
                <w:lang w:val="el-GR"/>
              </w:rPr>
              <w:t xml:space="preserve"> </w:t>
            </w:r>
            <w:r w:rsidR="00316904" w:rsidRPr="0098570D">
              <w:rPr>
                <w:color w:val="000000" w:themeColor="text1"/>
                <w:sz w:val="22"/>
                <w:szCs w:val="22"/>
                <w:lang w:val="el-GR"/>
              </w:rPr>
              <w:t>κ</w:t>
            </w:r>
            <w:r w:rsidRPr="0098570D">
              <w:rPr>
                <w:color w:val="000000" w:themeColor="text1"/>
                <w:sz w:val="22"/>
                <w:szCs w:val="22"/>
                <w:lang w:val="el-GR"/>
              </w:rPr>
              <w:t xml:space="preserve">ατά του </w:t>
            </w:r>
            <w:r w:rsidR="00004447" w:rsidRPr="0098570D">
              <w:rPr>
                <w:color w:val="000000" w:themeColor="text1"/>
                <w:sz w:val="22"/>
                <w:szCs w:val="22"/>
                <w:lang w:val="el-GR"/>
              </w:rPr>
              <w:t xml:space="preserve">Παράγοντα </w:t>
            </w:r>
            <w:proofErr w:type="spellStart"/>
            <w:r w:rsidRPr="0098570D">
              <w:rPr>
                <w:color w:val="000000" w:themeColor="text1"/>
                <w:sz w:val="22"/>
                <w:szCs w:val="22"/>
                <w:lang w:val="el-GR"/>
              </w:rPr>
              <w:t>Xa</w:t>
            </w:r>
            <w:proofErr w:type="spellEnd"/>
            <w:r w:rsidRPr="0098570D">
              <w:rPr>
                <w:color w:val="000000" w:themeColor="text1"/>
                <w:sz w:val="22"/>
                <w:szCs w:val="22"/>
                <w:lang w:val="el-GR"/>
              </w:rPr>
              <w:t xml:space="preserve"> (IU/</w:t>
            </w:r>
            <w:proofErr w:type="spellStart"/>
            <w:r w:rsidRPr="0098570D">
              <w:rPr>
                <w:color w:val="000000" w:themeColor="text1"/>
                <w:sz w:val="22"/>
                <w:szCs w:val="22"/>
                <w:lang w:val="el-GR"/>
              </w:rPr>
              <w:t>mL</w:t>
            </w:r>
            <w:proofErr w:type="spellEnd"/>
            <w:r w:rsidRPr="0098570D">
              <w:rPr>
                <w:color w:val="000000" w:themeColor="text1"/>
                <w:sz w:val="22"/>
                <w:szCs w:val="22"/>
                <w:lang w:val="el-GR"/>
              </w:rPr>
              <w:t>)</w:t>
            </w:r>
          </w:p>
        </w:tc>
      </w:tr>
      <w:tr w:rsidR="009319DB" w:rsidRPr="0098570D" w14:paraId="7C039844" w14:textId="77777777">
        <w:tc>
          <w:tcPr>
            <w:tcW w:w="1915" w:type="dxa"/>
          </w:tcPr>
          <w:p w14:paraId="3FB8BCC7" w14:textId="77777777" w:rsidR="009319DB" w:rsidRPr="0098570D" w:rsidRDefault="009319DB" w:rsidP="00B54B85">
            <w:pPr>
              <w:pStyle w:val="BMSTableText"/>
              <w:keepNext/>
              <w:keepLines/>
              <w:widowControl w:val="0"/>
              <w:spacing w:before="0" w:after="0"/>
              <w:jc w:val="left"/>
              <w:rPr>
                <w:color w:val="000000" w:themeColor="text1"/>
                <w:sz w:val="22"/>
                <w:szCs w:val="22"/>
                <w:lang w:val="el-GR"/>
              </w:rPr>
            </w:pPr>
          </w:p>
        </w:tc>
        <w:tc>
          <w:tcPr>
            <w:tcW w:w="7661" w:type="dxa"/>
            <w:gridSpan w:val="4"/>
          </w:tcPr>
          <w:p w14:paraId="2D2EEB3F" w14:textId="77777777" w:rsidR="009319DB" w:rsidRPr="0098570D" w:rsidRDefault="009319DB" w:rsidP="00B54B85">
            <w:pPr>
              <w:pStyle w:val="BMSTableText"/>
              <w:spacing w:before="0" w:after="0"/>
              <w:rPr>
                <w:color w:val="000000" w:themeColor="text1"/>
                <w:sz w:val="22"/>
                <w:szCs w:val="22"/>
                <w:lang w:val="el-GR"/>
              </w:rPr>
            </w:pPr>
            <w:r w:rsidRPr="0098570D">
              <w:rPr>
                <w:color w:val="000000" w:themeColor="text1"/>
                <w:sz w:val="22"/>
                <w:szCs w:val="22"/>
                <w:lang w:val="el-GR"/>
              </w:rPr>
              <w:t>Διάμεσο</w:t>
            </w:r>
            <w:r w:rsidR="00F025F1" w:rsidRPr="0098570D">
              <w:rPr>
                <w:color w:val="000000" w:themeColor="text1"/>
                <w:sz w:val="22"/>
                <w:szCs w:val="22"/>
                <w:lang w:val="el-GR"/>
              </w:rPr>
              <w:t>ς</w:t>
            </w:r>
            <w:r w:rsidRPr="0098570D">
              <w:rPr>
                <w:color w:val="000000" w:themeColor="text1"/>
                <w:sz w:val="22"/>
                <w:szCs w:val="22"/>
                <w:lang w:val="el-GR"/>
              </w:rPr>
              <w:t xml:space="preserve"> [5</w:t>
            </w:r>
            <w:r w:rsidRPr="0098570D">
              <w:rPr>
                <w:color w:val="000000" w:themeColor="text1"/>
                <w:sz w:val="22"/>
                <w:szCs w:val="22"/>
                <w:vertAlign w:val="superscript"/>
                <w:lang w:val="el-GR"/>
              </w:rPr>
              <w:t>ο</w:t>
            </w:r>
            <w:r w:rsidRPr="0098570D">
              <w:rPr>
                <w:color w:val="000000" w:themeColor="text1"/>
                <w:sz w:val="22"/>
                <w:szCs w:val="22"/>
                <w:lang w:val="el-GR"/>
              </w:rPr>
              <w:t>, 95</w:t>
            </w:r>
            <w:r w:rsidRPr="0098570D">
              <w:rPr>
                <w:color w:val="000000" w:themeColor="text1"/>
                <w:sz w:val="22"/>
                <w:szCs w:val="22"/>
                <w:vertAlign w:val="superscript"/>
                <w:lang w:val="el-GR"/>
              </w:rPr>
              <w:t>ο</w:t>
            </w:r>
            <w:r w:rsidRPr="0098570D">
              <w:rPr>
                <w:color w:val="000000" w:themeColor="text1"/>
                <w:sz w:val="22"/>
                <w:szCs w:val="22"/>
                <w:lang w:val="el-GR"/>
              </w:rPr>
              <w:t xml:space="preserve"> </w:t>
            </w:r>
            <w:r w:rsidR="00AA047F" w:rsidRPr="0098570D">
              <w:rPr>
                <w:color w:val="000000" w:themeColor="text1"/>
                <w:sz w:val="22"/>
                <w:szCs w:val="22"/>
                <w:lang w:val="el-GR"/>
              </w:rPr>
              <w:t>ε</w:t>
            </w:r>
            <w:r w:rsidRPr="0098570D">
              <w:rPr>
                <w:color w:val="000000" w:themeColor="text1"/>
                <w:sz w:val="22"/>
                <w:szCs w:val="22"/>
                <w:lang w:val="el-GR"/>
              </w:rPr>
              <w:t>κατοστημόριο]</w:t>
            </w:r>
          </w:p>
        </w:tc>
      </w:tr>
      <w:tr w:rsidR="009319DB" w:rsidRPr="0098570D" w14:paraId="4EB2C176" w14:textId="77777777">
        <w:tc>
          <w:tcPr>
            <w:tcW w:w="9576" w:type="dxa"/>
            <w:gridSpan w:val="5"/>
          </w:tcPr>
          <w:p w14:paraId="30F55460" w14:textId="77777777" w:rsidR="009319DB" w:rsidRPr="0098570D" w:rsidRDefault="009319DB" w:rsidP="00B54B85">
            <w:pPr>
              <w:pStyle w:val="BMSTableText"/>
              <w:keepNext/>
              <w:keepLines/>
              <w:widowControl w:val="0"/>
              <w:spacing w:before="0" w:after="0"/>
              <w:jc w:val="left"/>
              <w:rPr>
                <w:i/>
                <w:color w:val="000000" w:themeColor="text1"/>
                <w:sz w:val="22"/>
                <w:szCs w:val="22"/>
                <w:lang w:val="el-GR"/>
              </w:rPr>
            </w:pPr>
            <w:r w:rsidRPr="0098570D">
              <w:rPr>
                <w:i/>
                <w:iCs/>
                <w:color w:val="000000" w:themeColor="text1"/>
                <w:sz w:val="22"/>
                <w:szCs w:val="22"/>
                <w:lang w:val="el-GR"/>
              </w:rPr>
              <w:t>Πρόληψη αγγειακού εγκεφαλικού επεισοδίου και συστηματικής εμβολής</w:t>
            </w:r>
            <w:r w:rsidRPr="0098570D">
              <w:rPr>
                <w:i/>
                <w:color w:val="000000" w:themeColor="text1"/>
                <w:sz w:val="22"/>
                <w:szCs w:val="22"/>
                <w:lang w:val="el-GR"/>
              </w:rPr>
              <w:t>: ΜΒΚΜ</w:t>
            </w:r>
          </w:p>
        </w:tc>
      </w:tr>
      <w:tr w:rsidR="009319DB" w:rsidRPr="0098570D" w14:paraId="59BF0BA9" w14:textId="77777777">
        <w:tc>
          <w:tcPr>
            <w:tcW w:w="1915" w:type="dxa"/>
          </w:tcPr>
          <w:p w14:paraId="3AB4BCDC" w14:textId="1925988F" w:rsidR="009319DB" w:rsidRPr="0098570D" w:rsidRDefault="009319DB" w:rsidP="00B54B85">
            <w:pPr>
              <w:pStyle w:val="BMSTableText"/>
              <w:keepNext/>
              <w:keepLines/>
              <w:widowControl w:val="0"/>
              <w:spacing w:before="0" w:after="0"/>
              <w:jc w:val="left"/>
              <w:rPr>
                <w:color w:val="000000" w:themeColor="text1"/>
                <w:sz w:val="22"/>
                <w:szCs w:val="22"/>
                <w:lang w:val="el-GR"/>
              </w:rPr>
            </w:pPr>
            <w:r w:rsidRPr="0098570D">
              <w:rPr>
                <w:color w:val="000000" w:themeColor="text1"/>
                <w:sz w:val="22"/>
                <w:szCs w:val="22"/>
                <w:lang w:val="el-GR"/>
              </w:rPr>
              <w:t>2</w:t>
            </w:r>
            <w:r w:rsidR="00522011" w:rsidRPr="0098570D">
              <w:rPr>
                <w:color w:val="000000" w:themeColor="text1"/>
                <w:sz w:val="22"/>
                <w:szCs w:val="22"/>
                <w:lang w:val="el-GR"/>
              </w:rPr>
              <w:t>,</w:t>
            </w:r>
            <w:r w:rsidRPr="0098570D">
              <w:rPr>
                <w:color w:val="000000" w:themeColor="text1"/>
                <w:sz w:val="22"/>
                <w:szCs w:val="22"/>
                <w:lang w:val="el-GR"/>
              </w:rPr>
              <w:t>5</w:t>
            </w:r>
            <w:r w:rsidR="00522011" w:rsidRPr="0098570D">
              <w:rPr>
                <w:color w:val="000000" w:themeColor="text1"/>
                <w:sz w:val="22"/>
                <w:szCs w:val="22"/>
                <w:lang w:val="el-GR"/>
              </w:rPr>
              <w:t> </w:t>
            </w:r>
            <w:proofErr w:type="spellStart"/>
            <w:r w:rsidRPr="0098570D">
              <w:rPr>
                <w:color w:val="000000" w:themeColor="text1"/>
                <w:sz w:val="22"/>
                <w:szCs w:val="22"/>
                <w:lang w:val="el-GR"/>
              </w:rPr>
              <w:t>mg</w:t>
            </w:r>
            <w:proofErr w:type="spellEnd"/>
            <w:r w:rsidRPr="0098570D">
              <w:rPr>
                <w:color w:val="000000" w:themeColor="text1"/>
                <w:sz w:val="22"/>
                <w:szCs w:val="22"/>
                <w:lang w:val="el-GR"/>
              </w:rPr>
              <w:t xml:space="preserve"> </w:t>
            </w:r>
            <w:r w:rsidR="00B01A78" w:rsidRPr="0098570D">
              <w:rPr>
                <w:color w:val="000000" w:themeColor="text1"/>
                <w:sz w:val="22"/>
                <w:szCs w:val="22"/>
                <w:lang w:val="el-GR"/>
              </w:rPr>
              <w:t>δύο φορές</w:t>
            </w:r>
            <w:r w:rsidR="00AD1440" w:rsidRPr="0098570D">
              <w:rPr>
                <w:color w:val="000000" w:themeColor="text1"/>
                <w:sz w:val="22"/>
                <w:szCs w:val="22"/>
                <w:lang w:val="el-GR"/>
              </w:rPr>
              <w:t xml:space="preserve"> </w:t>
            </w:r>
            <w:r w:rsidR="00573DCB" w:rsidRPr="0098570D">
              <w:rPr>
                <w:color w:val="000000" w:themeColor="text1"/>
                <w:sz w:val="22"/>
                <w:szCs w:val="22"/>
                <w:lang w:val="el-GR"/>
              </w:rPr>
              <w:t>ημερησίως</w:t>
            </w:r>
            <w:r w:rsidRPr="0098570D">
              <w:rPr>
                <w:color w:val="000000" w:themeColor="text1"/>
                <w:sz w:val="22"/>
                <w:szCs w:val="22"/>
                <w:lang w:val="el-GR"/>
              </w:rPr>
              <w:t>*</w:t>
            </w:r>
          </w:p>
        </w:tc>
        <w:tc>
          <w:tcPr>
            <w:tcW w:w="1915" w:type="dxa"/>
          </w:tcPr>
          <w:p w14:paraId="42BE1A77" w14:textId="77777777" w:rsidR="009319DB" w:rsidRPr="0098570D" w:rsidRDefault="009319DB" w:rsidP="00B54B85">
            <w:pPr>
              <w:pStyle w:val="BMSTableText"/>
              <w:spacing w:before="0" w:after="0"/>
              <w:rPr>
                <w:color w:val="000000" w:themeColor="text1"/>
                <w:sz w:val="22"/>
                <w:szCs w:val="22"/>
                <w:lang w:val="el-GR"/>
              </w:rPr>
            </w:pPr>
            <w:r w:rsidRPr="0098570D">
              <w:rPr>
                <w:color w:val="000000" w:themeColor="text1"/>
                <w:sz w:val="22"/>
                <w:szCs w:val="22"/>
                <w:lang w:val="el-GR"/>
              </w:rPr>
              <w:t>123 [69, 221]</w:t>
            </w:r>
          </w:p>
        </w:tc>
        <w:tc>
          <w:tcPr>
            <w:tcW w:w="1915" w:type="dxa"/>
          </w:tcPr>
          <w:p w14:paraId="120A1935" w14:textId="77777777" w:rsidR="009319DB" w:rsidRPr="0098570D" w:rsidRDefault="009319DB" w:rsidP="00B54B85">
            <w:pPr>
              <w:pStyle w:val="BMSTableText"/>
              <w:spacing w:before="0" w:after="0"/>
              <w:rPr>
                <w:color w:val="000000" w:themeColor="text1"/>
                <w:sz w:val="22"/>
                <w:szCs w:val="22"/>
                <w:lang w:val="el-GR"/>
              </w:rPr>
            </w:pPr>
            <w:r w:rsidRPr="0098570D">
              <w:rPr>
                <w:color w:val="000000" w:themeColor="text1"/>
                <w:sz w:val="22"/>
                <w:szCs w:val="22"/>
                <w:lang w:val="el-GR"/>
              </w:rPr>
              <w:t>79 [34, 162]</w:t>
            </w:r>
          </w:p>
        </w:tc>
        <w:tc>
          <w:tcPr>
            <w:tcW w:w="1915" w:type="dxa"/>
          </w:tcPr>
          <w:p w14:paraId="2875AECB" w14:textId="77777777" w:rsidR="009319DB" w:rsidRPr="0098570D" w:rsidRDefault="009319DB" w:rsidP="00B54B85">
            <w:pPr>
              <w:pStyle w:val="BMSTableText"/>
              <w:spacing w:before="0" w:after="0"/>
              <w:rPr>
                <w:color w:val="000000" w:themeColor="text1"/>
                <w:sz w:val="22"/>
                <w:szCs w:val="22"/>
                <w:lang w:val="el-GR"/>
              </w:rPr>
            </w:pPr>
            <w:r w:rsidRPr="0098570D">
              <w:rPr>
                <w:color w:val="000000" w:themeColor="text1"/>
                <w:sz w:val="22"/>
                <w:szCs w:val="22"/>
                <w:lang w:val="el-GR"/>
              </w:rPr>
              <w:t>1</w:t>
            </w:r>
            <w:r w:rsidR="0067562A" w:rsidRPr="0098570D">
              <w:rPr>
                <w:color w:val="000000" w:themeColor="text1"/>
                <w:sz w:val="22"/>
                <w:szCs w:val="22"/>
                <w:lang w:val="el-GR"/>
              </w:rPr>
              <w:t>,</w:t>
            </w:r>
            <w:r w:rsidRPr="0098570D">
              <w:rPr>
                <w:color w:val="000000" w:themeColor="text1"/>
                <w:sz w:val="22"/>
                <w:szCs w:val="22"/>
                <w:lang w:val="el-GR"/>
              </w:rPr>
              <w:t>8 [1</w:t>
            </w:r>
            <w:r w:rsidR="0067562A" w:rsidRPr="0098570D">
              <w:rPr>
                <w:color w:val="000000" w:themeColor="text1"/>
                <w:sz w:val="22"/>
                <w:szCs w:val="22"/>
                <w:lang w:val="el-GR"/>
              </w:rPr>
              <w:t>,</w:t>
            </w:r>
            <w:r w:rsidRPr="0098570D">
              <w:rPr>
                <w:color w:val="000000" w:themeColor="text1"/>
                <w:sz w:val="22"/>
                <w:szCs w:val="22"/>
                <w:lang w:val="el-GR"/>
              </w:rPr>
              <w:t>0, 3</w:t>
            </w:r>
            <w:r w:rsidR="0067562A" w:rsidRPr="0098570D">
              <w:rPr>
                <w:color w:val="000000" w:themeColor="text1"/>
                <w:sz w:val="22"/>
                <w:szCs w:val="22"/>
                <w:lang w:val="el-GR"/>
              </w:rPr>
              <w:t>,</w:t>
            </w:r>
            <w:r w:rsidRPr="0098570D">
              <w:rPr>
                <w:color w:val="000000" w:themeColor="text1"/>
                <w:sz w:val="22"/>
                <w:szCs w:val="22"/>
                <w:lang w:val="el-GR"/>
              </w:rPr>
              <w:t>3]</w:t>
            </w:r>
          </w:p>
        </w:tc>
        <w:tc>
          <w:tcPr>
            <w:tcW w:w="1916" w:type="dxa"/>
          </w:tcPr>
          <w:p w14:paraId="45BF5F7D" w14:textId="77777777" w:rsidR="009319DB" w:rsidRPr="0098570D" w:rsidRDefault="009319DB" w:rsidP="00B54B85">
            <w:pPr>
              <w:pStyle w:val="BMSTableText"/>
              <w:spacing w:before="0" w:after="0"/>
              <w:rPr>
                <w:color w:val="000000" w:themeColor="text1"/>
                <w:sz w:val="22"/>
                <w:szCs w:val="22"/>
                <w:lang w:val="el-GR"/>
              </w:rPr>
            </w:pPr>
            <w:r w:rsidRPr="0098570D">
              <w:rPr>
                <w:color w:val="000000" w:themeColor="text1"/>
                <w:sz w:val="22"/>
                <w:szCs w:val="22"/>
                <w:lang w:val="el-GR"/>
              </w:rPr>
              <w:t>1</w:t>
            </w:r>
            <w:r w:rsidR="0067562A" w:rsidRPr="0098570D">
              <w:rPr>
                <w:color w:val="000000" w:themeColor="text1"/>
                <w:sz w:val="22"/>
                <w:szCs w:val="22"/>
                <w:lang w:val="el-GR"/>
              </w:rPr>
              <w:t>,</w:t>
            </w:r>
            <w:r w:rsidRPr="0098570D">
              <w:rPr>
                <w:color w:val="000000" w:themeColor="text1"/>
                <w:sz w:val="22"/>
                <w:szCs w:val="22"/>
                <w:lang w:val="el-GR"/>
              </w:rPr>
              <w:t>2 [0</w:t>
            </w:r>
            <w:r w:rsidR="0067562A" w:rsidRPr="0098570D">
              <w:rPr>
                <w:color w:val="000000" w:themeColor="text1"/>
                <w:sz w:val="22"/>
                <w:szCs w:val="22"/>
                <w:lang w:val="el-GR"/>
              </w:rPr>
              <w:t>,</w:t>
            </w:r>
            <w:r w:rsidRPr="0098570D">
              <w:rPr>
                <w:color w:val="000000" w:themeColor="text1"/>
                <w:sz w:val="22"/>
                <w:szCs w:val="22"/>
                <w:lang w:val="el-GR"/>
              </w:rPr>
              <w:t>51, 2</w:t>
            </w:r>
            <w:r w:rsidR="0067562A" w:rsidRPr="0098570D">
              <w:rPr>
                <w:color w:val="000000" w:themeColor="text1"/>
                <w:sz w:val="22"/>
                <w:szCs w:val="22"/>
                <w:lang w:val="el-GR"/>
              </w:rPr>
              <w:t>,</w:t>
            </w:r>
            <w:r w:rsidRPr="0098570D">
              <w:rPr>
                <w:color w:val="000000" w:themeColor="text1"/>
                <w:sz w:val="22"/>
                <w:szCs w:val="22"/>
                <w:lang w:val="el-GR"/>
              </w:rPr>
              <w:t>4]</w:t>
            </w:r>
          </w:p>
        </w:tc>
      </w:tr>
      <w:tr w:rsidR="009319DB" w:rsidRPr="0098570D" w14:paraId="06D24C8D" w14:textId="77777777">
        <w:tc>
          <w:tcPr>
            <w:tcW w:w="1915" w:type="dxa"/>
          </w:tcPr>
          <w:p w14:paraId="112F36A7" w14:textId="525A5D78" w:rsidR="009319DB" w:rsidRPr="0098570D" w:rsidRDefault="009319DB" w:rsidP="00B54B85">
            <w:pPr>
              <w:pStyle w:val="BMSTableText"/>
              <w:keepNext/>
              <w:keepLines/>
              <w:widowControl w:val="0"/>
              <w:spacing w:before="0" w:after="0"/>
              <w:jc w:val="left"/>
              <w:rPr>
                <w:color w:val="000000" w:themeColor="text1"/>
                <w:sz w:val="22"/>
                <w:szCs w:val="22"/>
                <w:lang w:val="el-GR"/>
              </w:rPr>
            </w:pPr>
            <w:r w:rsidRPr="0098570D">
              <w:rPr>
                <w:color w:val="000000" w:themeColor="text1"/>
                <w:sz w:val="22"/>
                <w:szCs w:val="22"/>
                <w:lang w:val="el-GR"/>
              </w:rPr>
              <w:t>5</w:t>
            </w:r>
            <w:r w:rsidR="00522011" w:rsidRPr="0098570D">
              <w:rPr>
                <w:color w:val="000000" w:themeColor="text1"/>
                <w:sz w:val="22"/>
                <w:szCs w:val="22"/>
                <w:lang w:val="el-GR"/>
              </w:rPr>
              <w:t> </w:t>
            </w:r>
            <w:proofErr w:type="spellStart"/>
            <w:r w:rsidRPr="0098570D">
              <w:rPr>
                <w:color w:val="000000" w:themeColor="text1"/>
                <w:sz w:val="22"/>
                <w:szCs w:val="22"/>
                <w:lang w:val="el-GR"/>
              </w:rPr>
              <w:t>mg</w:t>
            </w:r>
            <w:proofErr w:type="spellEnd"/>
            <w:r w:rsidRPr="0098570D">
              <w:rPr>
                <w:color w:val="000000" w:themeColor="text1"/>
                <w:sz w:val="22"/>
                <w:szCs w:val="22"/>
                <w:lang w:val="el-GR"/>
              </w:rPr>
              <w:t xml:space="preserve"> </w:t>
            </w:r>
            <w:r w:rsidR="00B01A78" w:rsidRPr="0098570D">
              <w:rPr>
                <w:color w:val="000000" w:themeColor="text1"/>
                <w:sz w:val="22"/>
                <w:szCs w:val="22"/>
                <w:lang w:val="el-GR"/>
              </w:rPr>
              <w:t>δύο φορές</w:t>
            </w:r>
            <w:r w:rsidR="00AD1440" w:rsidRPr="0098570D">
              <w:rPr>
                <w:color w:val="000000" w:themeColor="text1"/>
                <w:sz w:val="22"/>
                <w:szCs w:val="22"/>
                <w:lang w:val="el-GR"/>
              </w:rPr>
              <w:t xml:space="preserve"> </w:t>
            </w:r>
            <w:r w:rsidR="00573DCB" w:rsidRPr="0098570D">
              <w:rPr>
                <w:color w:val="000000" w:themeColor="text1"/>
                <w:sz w:val="22"/>
                <w:szCs w:val="22"/>
                <w:lang w:val="el-GR"/>
              </w:rPr>
              <w:t>ημερησίως</w:t>
            </w:r>
          </w:p>
        </w:tc>
        <w:tc>
          <w:tcPr>
            <w:tcW w:w="1915" w:type="dxa"/>
          </w:tcPr>
          <w:p w14:paraId="5B50597E" w14:textId="77777777" w:rsidR="009319DB" w:rsidRPr="0098570D" w:rsidRDefault="009319DB" w:rsidP="00B54B85">
            <w:pPr>
              <w:pStyle w:val="BMSTableText"/>
              <w:spacing w:before="0" w:after="0"/>
              <w:rPr>
                <w:color w:val="000000" w:themeColor="text1"/>
                <w:sz w:val="22"/>
                <w:szCs w:val="22"/>
                <w:lang w:val="el-GR"/>
              </w:rPr>
            </w:pPr>
            <w:r w:rsidRPr="0098570D">
              <w:rPr>
                <w:color w:val="000000" w:themeColor="text1"/>
                <w:sz w:val="22"/>
                <w:szCs w:val="22"/>
                <w:lang w:val="el-GR"/>
              </w:rPr>
              <w:t>171 [91, 321]</w:t>
            </w:r>
          </w:p>
        </w:tc>
        <w:tc>
          <w:tcPr>
            <w:tcW w:w="1915" w:type="dxa"/>
          </w:tcPr>
          <w:p w14:paraId="348612C9" w14:textId="77777777" w:rsidR="009319DB" w:rsidRPr="0098570D" w:rsidRDefault="009319DB" w:rsidP="00B54B85">
            <w:pPr>
              <w:pStyle w:val="BMSTableText"/>
              <w:spacing w:before="0" w:after="0"/>
              <w:rPr>
                <w:color w:val="000000" w:themeColor="text1"/>
                <w:sz w:val="22"/>
                <w:szCs w:val="22"/>
                <w:lang w:val="el-GR"/>
              </w:rPr>
            </w:pPr>
            <w:r w:rsidRPr="0098570D">
              <w:rPr>
                <w:color w:val="000000" w:themeColor="text1"/>
                <w:sz w:val="22"/>
                <w:szCs w:val="22"/>
                <w:lang w:val="el-GR"/>
              </w:rPr>
              <w:t>103 [41, 230]</w:t>
            </w:r>
          </w:p>
        </w:tc>
        <w:tc>
          <w:tcPr>
            <w:tcW w:w="1915" w:type="dxa"/>
          </w:tcPr>
          <w:p w14:paraId="168B84F6" w14:textId="77777777" w:rsidR="009319DB" w:rsidRPr="0098570D" w:rsidRDefault="009319DB" w:rsidP="00B54B85">
            <w:pPr>
              <w:pStyle w:val="BMSTableText"/>
              <w:spacing w:before="0" w:after="0"/>
              <w:rPr>
                <w:color w:val="000000" w:themeColor="text1"/>
                <w:sz w:val="22"/>
                <w:szCs w:val="22"/>
                <w:lang w:val="el-GR"/>
              </w:rPr>
            </w:pPr>
            <w:r w:rsidRPr="0098570D">
              <w:rPr>
                <w:color w:val="000000" w:themeColor="text1"/>
                <w:sz w:val="22"/>
                <w:szCs w:val="22"/>
                <w:lang w:val="el-GR"/>
              </w:rPr>
              <w:t>2</w:t>
            </w:r>
            <w:r w:rsidR="0067562A" w:rsidRPr="0098570D">
              <w:rPr>
                <w:color w:val="000000" w:themeColor="text1"/>
                <w:sz w:val="22"/>
                <w:szCs w:val="22"/>
                <w:lang w:val="el-GR"/>
              </w:rPr>
              <w:t>,</w:t>
            </w:r>
            <w:r w:rsidRPr="0098570D">
              <w:rPr>
                <w:color w:val="000000" w:themeColor="text1"/>
                <w:sz w:val="22"/>
                <w:szCs w:val="22"/>
                <w:lang w:val="el-GR"/>
              </w:rPr>
              <w:t>6 [1</w:t>
            </w:r>
            <w:r w:rsidR="0067562A" w:rsidRPr="0098570D">
              <w:rPr>
                <w:color w:val="000000" w:themeColor="text1"/>
                <w:sz w:val="22"/>
                <w:szCs w:val="22"/>
                <w:lang w:val="el-GR"/>
              </w:rPr>
              <w:t>,</w:t>
            </w:r>
            <w:r w:rsidRPr="0098570D">
              <w:rPr>
                <w:color w:val="000000" w:themeColor="text1"/>
                <w:sz w:val="22"/>
                <w:szCs w:val="22"/>
                <w:lang w:val="el-GR"/>
              </w:rPr>
              <w:t>4, 4</w:t>
            </w:r>
            <w:r w:rsidR="0067562A" w:rsidRPr="0098570D">
              <w:rPr>
                <w:color w:val="000000" w:themeColor="text1"/>
                <w:sz w:val="22"/>
                <w:szCs w:val="22"/>
                <w:lang w:val="el-GR"/>
              </w:rPr>
              <w:t>,</w:t>
            </w:r>
            <w:r w:rsidRPr="0098570D">
              <w:rPr>
                <w:color w:val="000000" w:themeColor="text1"/>
                <w:sz w:val="22"/>
                <w:szCs w:val="22"/>
                <w:lang w:val="el-GR"/>
              </w:rPr>
              <w:t>8]</w:t>
            </w:r>
          </w:p>
        </w:tc>
        <w:tc>
          <w:tcPr>
            <w:tcW w:w="1916" w:type="dxa"/>
          </w:tcPr>
          <w:p w14:paraId="01787FFA" w14:textId="77777777" w:rsidR="009319DB" w:rsidRPr="0098570D" w:rsidRDefault="009319DB" w:rsidP="00B54B85">
            <w:pPr>
              <w:pStyle w:val="BMSTableText"/>
              <w:spacing w:before="0" w:after="0"/>
              <w:rPr>
                <w:color w:val="000000" w:themeColor="text1"/>
                <w:sz w:val="22"/>
                <w:szCs w:val="22"/>
                <w:lang w:val="el-GR"/>
              </w:rPr>
            </w:pPr>
            <w:r w:rsidRPr="0098570D">
              <w:rPr>
                <w:color w:val="000000" w:themeColor="text1"/>
                <w:sz w:val="22"/>
                <w:szCs w:val="22"/>
                <w:lang w:val="el-GR"/>
              </w:rPr>
              <w:t>1</w:t>
            </w:r>
            <w:r w:rsidR="0067562A" w:rsidRPr="0098570D">
              <w:rPr>
                <w:color w:val="000000" w:themeColor="text1"/>
                <w:sz w:val="22"/>
                <w:szCs w:val="22"/>
                <w:lang w:val="el-GR"/>
              </w:rPr>
              <w:t>,</w:t>
            </w:r>
            <w:r w:rsidRPr="0098570D">
              <w:rPr>
                <w:color w:val="000000" w:themeColor="text1"/>
                <w:sz w:val="22"/>
                <w:szCs w:val="22"/>
                <w:lang w:val="el-GR"/>
              </w:rPr>
              <w:t>5 [0</w:t>
            </w:r>
            <w:r w:rsidR="0067562A" w:rsidRPr="0098570D">
              <w:rPr>
                <w:color w:val="000000" w:themeColor="text1"/>
                <w:sz w:val="22"/>
                <w:szCs w:val="22"/>
                <w:lang w:val="el-GR"/>
              </w:rPr>
              <w:t>,</w:t>
            </w:r>
            <w:r w:rsidRPr="0098570D">
              <w:rPr>
                <w:color w:val="000000" w:themeColor="text1"/>
                <w:sz w:val="22"/>
                <w:szCs w:val="22"/>
                <w:lang w:val="el-GR"/>
              </w:rPr>
              <w:t>61, 3</w:t>
            </w:r>
            <w:r w:rsidR="0067562A" w:rsidRPr="0098570D">
              <w:rPr>
                <w:color w:val="000000" w:themeColor="text1"/>
                <w:sz w:val="22"/>
                <w:szCs w:val="22"/>
                <w:lang w:val="el-GR"/>
              </w:rPr>
              <w:t>,</w:t>
            </w:r>
            <w:r w:rsidRPr="0098570D">
              <w:rPr>
                <w:color w:val="000000" w:themeColor="text1"/>
                <w:sz w:val="22"/>
                <w:szCs w:val="22"/>
                <w:lang w:val="el-GR"/>
              </w:rPr>
              <w:t>4]</w:t>
            </w:r>
          </w:p>
        </w:tc>
      </w:tr>
      <w:tr w:rsidR="00A45738" w:rsidRPr="0098570D" w14:paraId="4CF84224" w14:textId="77777777">
        <w:tc>
          <w:tcPr>
            <w:tcW w:w="9576" w:type="dxa"/>
            <w:gridSpan w:val="5"/>
          </w:tcPr>
          <w:p w14:paraId="4CCF6F93" w14:textId="77777777" w:rsidR="00A45738" w:rsidRPr="0098570D" w:rsidRDefault="00A45738" w:rsidP="00B54B85">
            <w:pPr>
              <w:pStyle w:val="BMSTableText"/>
              <w:spacing w:before="0" w:after="0"/>
              <w:jc w:val="left"/>
              <w:rPr>
                <w:i/>
                <w:color w:val="000000" w:themeColor="text1"/>
                <w:sz w:val="22"/>
                <w:szCs w:val="22"/>
                <w:lang w:val="el-GR"/>
              </w:rPr>
            </w:pPr>
            <w:r w:rsidRPr="0098570D">
              <w:rPr>
                <w:i/>
                <w:color w:val="000000" w:themeColor="text1"/>
                <w:sz w:val="22"/>
                <w:szCs w:val="22"/>
                <w:lang w:val="el-GR"/>
              </w:rPr>
              <w:t>Θεραπεία της ΕΒΦΘ, θεραπεία της ΠΕ και πρόληψη υποτροπιάζουσας ΕΒΦΘ και ΠΕ (θεραπεία ΦΘΕ)</w:t>
            </w:r>
          </w:p>
        </w:tc>
      </w:tr>
      <w:tr w:rsidR="00A45738" w:rsidRPr="0098570D" w14:paraId="3DC1309C" w14:textId="77777777">
        <w:tc>
          <w:tcPr>
            <w:tcW w:w="1915" w:type="dxa"/>
          </w:tcPr>
          <w:p w14:paraId="6B0E383E" w14:textId="6FC0B549" w:rsidR="00A45738" w:rsidRPr="0098570D" w:rsidRDefault="00A45738" w:rsidP="00B54B85">
            <w:pPr>
              <w:rPr>
                <w:color w:val="000000" w:themeColor="text1"/>
                <w:szCs w:val="22"/>
              </w:rPr>
            </w:pPr>
            <w:r w:rsidRPr="0098570D">
              <w:rPr>
                <w:rStyle w:val="DeltaViewInsertion"/>
                <w:color w:val="000000" w:themeColor="text1"/>
                <w:szCs w:val="22"/>
                <w:u w:val="none"/>
              </w:rPr>
              <w:t>2,5</w:t>
            </w:r>
            <w:r w:rsidR="00522011" w:rsidRPr="0098570D">
              <w:rPr>
                <w:rStyle w:val="DeltaViewInsertion"/>
                <w:color w:val="000000" w:themeColor="text1"/>
                <w:szCs w:val="22"/>
                <w:u w:val="none"/>
              </w:rPr>
              <w:t> </w:t>
            </w:r>
            <w:proofErr w:type="spellStart"/>
            <w:r w:rsidRPr="0098570D">
              <w:rPr>
                <w:rStyle w:val="DeltaViewInsertion"/>
                <w:color w:val="000000" w:themeColor="text1"/>
                <w:szCs w:val="22"/>
                <w:u w:val="none"/>
              </w:rPr>
              <w:t>mg</w:t>
            </w:r>
            <w:proofErr w:type="spellEnd"/>
            <w:r w:rsidRPr="0098570D">
              <w:rPr>
                <w:rStyle w:val="DeltaViewInsertion"/>
                <w:color w:val="000000" w:themeColor="text1"/>
                <w:szCs w:val="22"/>
                <w:u w:val="none"/>
              </w:rPr>
              <w:t xml:space="preserve"> </w:t>
            </w:r>
            <w:r w:rsidR="00B01A78" w:rsidRPr="0098570D">
              <w:rPr>
                <w:color w:val="000000" w:themeColor="text1"/>
                <w:szCs w:val="22"/>
              </w:rPr>
              <w:t>δύο φορές</w:t>
            </w:r>
            <w:r w:rsidR="00AD1440" w:rsidRPr="0098570D">
              <w:rPr>
                <w:color w:val="000000" w:themeColor="text1"/>
                <w:szCs w:val="22"/>
              </w:rPr>
              <w:t xml:space="preserve"> </w:t>
            </w:r>
            <w:r w:rsidR="00573DCB" w:rsidRPr="0098570D">
              <w:rPr>
                <w:color w:val="000000" w:themeColor="text1"/>
                <w:szCs w:val="22"/>
              </w:rPr>
              <w:t>ημερησίως</w:t>
            </w:r>
          </w:p>
        </w:tc>
        <w:tc>
          <w:tcPr>
            <w:tcW w:w="1915" w:type="dxa"/>
          </w:tcPr>
          <w:p w14:paraId="1B908236" w14:textId="77777777" w:rsidR="00A45738" w:rsidRPr="0098570D" w:rsidRDefault="00A45738" w:rsidP="00B54B85">
            <w:pPr>
              <w:rPr>
                <w:color w:val="000000" w:themeColor="text1"/>
                <w:szCs w:val="22"/>
              </w:rPr>
            </w:pPr>
            <w:r w:rsidRPr="0098570D">
              <w:rPr>
                <w:rStyle w:val="DeltaViewInsertion"/>
                <w:color w:val="000000" w:themeColor="text1"/>
                <w:szCs w:val="22"/>
                <w:u w:val="none"/>
              </w:rPr>
              <w:t>67 [30, 153]</w:t>
            </w:r>
          </w:p>
        </w:tc>
        <w:tc>
          <w:tcPr>
            <w:tcW w:w="1915" w:type="dxa"/>
          </w:tcPr>
          <w:p w14:paraId="11E00373" w14:textId="77777777" w:rsidR="00A45738" w:rsidRPr="0098570D" w:rsidRDefault="00A45738" w:rsidP="00B54B85">
            <w:pPr>
              <w:rPr>
                <w:color w:val="000000" w:themeColor="text1"/>
                <w:szCs w:val="22"/>
              </w:rPr>
            </w:pPr>
            <w:r w:rsidRPr="0098570D">
              <w:rPr>
                <w:rStyle w:val="DeltaViewInsertion"/>
                <w:color w:val="000000" w:themeColor="text1"/>
                <w:szCs w:val="22"/>
                <w:u w:val="none"/>
              </w:rPr>
              <w:t>32 [11, 90]</w:t>
            </w:r>
          </w:p>
        </w:tc>
        <w:tc>
          <w:tcPr>
            <w:tcW w:w="1915" w:type="dxa"/>
          </w:tcPr>
          <w:p w14:paraId="59F0FE3C" w14:textId="77777777" w:rsidR="00A45738" w:rsidRPr="0098570D" w:rsidRDefault="00A45738" w:rsidP="00B54B85">
            <w:pPr>
              <w:rPr>
                <w:color w:val="000000" w:themeColor="text1"/>
                <w:szCs w:val="22"/>
              </w:rPr>
            </w:pPr>
            <w:r w:rsidRPr="0098570D">
              <w:rPr>
                <w:rStyle w:val="DeltaViewInsertion"/>
                <w:color w:val="000000" w:themeColor="text1"/>
                <w:szCs w:val="22"/>
                <w:u w:val="none"/>
              </w:rPr>
              <w:t>1,0 [0,46, 2,5]</w:t>
            </w:r>
          </w:p>
        </w:tc>
        <w:tc>
          <w:tcPr>
            <w:tcW w:w="1916" w:type="dxa"/>
          </w:tcPr>
          <w:p w14:paraId="0D562B20" w14:textId="77777777" w:rsidR="00A45738" w:rsidRPr="0098570D" w:rsidRDefault="00A45738" w:rsidP="00B54B85">
            <w:pPr>
              <w:rPr>
                <w:color w:val="000000" w:themeColor="text1"/>
                <w:szCs w:val="22"/>
              </w:rPr>
            </w:pPr>
            <w:r w:rsidRPr="0098570D">
              <w:rPr>
                <w:rStyle w:val="DeltaViewInsertion"/>
                <w:color w:val="000000" w:themeColor="text1"/>
                <w:szCs w:val="22"/>
                <w:u w:val="none"/>
              </w:rPr>
              <w:t>0,49 [0,17, 1,4]</w:t>
            </w:r>
          </w:p>
        </w:tc>
      </w:tr>
      <w:tr w:rsidR="00A45738" w:rsidRPr="0098570D" w14:paraId="38AB7EF0" w14:textId="77777777">
        <w:tc>
          <w:tcPr>
            <w:tcW w:w="1915" w:type="dxa"/>
          </w:tcPr>
          <w:p w14:paraId="37729D2D" w14:textId="0ABE0DC2" w:rsidR="00A45738" w:rsidRPr="0098570D" w:rsidRDefault="00A45738" w:rsidP="00B54B85">
            <w:pPr>
              <w:rPr>
                <w:color w:val="000000" w:themeColor="text1"/>
                <w:szCs w:val="22"/>
              </w:rPr>
            </w:pPr>
            <w:r w:rsidRPr="0098570D">
              <w:rPr>
                <w:rStyle w:val="DeltaViewInsertion"/>
                <w:color w:val="000000" w:themeColor="text1"/>
                <w:szCs w:val="22"/>
                <w:u w:val="none"/>
              </w:rPr>
              <w:t>5</w:t>
            </w:r>
            <w:r w:rsidR="00522011" w:rsidRPr="0098570D">
              <w:rPr>
                <w:rStyle w:val="DeltaViewInsertion"/>
                <w:color w:val="000000" w:themeColor="text1"/>
                <w:szCs w:val="22"/>
                <w:u w:val="none"/>
              </w:rPr>
              <w:t> </w:t>
            </w:r>
            <w:proofErr w:type="spellStart"/>
            <w:r w:rsidRPr="0098570D">
              <w:rPr>
                <w:rStyle w:val="DeltaViewInsertion"/>
                <w:color w:val="000000" w:themeColor="text1"/>
                <w:szCs w:val="22"/>
                <w:u w:val="none"/>
              </w:rPr>
              <w:t>mg</w:t>
            </w:r>
            <w:proofErr w:type="spellEnd"/>
            <w:r w:rsidR="00B01A78" w:rsidRPr="0098570D">
              <w:rPr>
                <w:rStyle w:val="DeltaViewInsertion"/>
                <w:color w:val="000000" w:themeColor="text1"/>
                <w:szCs w:val="22"/>
                <w:u w:val="none"/>
              </w:rPr>
              <w:t xml:space="preserve"> </w:t>
            </w:r>
            <w:r w:rsidR="00B01A78" w:rsidRPr="0098570D">
              <w:rPr>
                <w:color w:val="000000" w:themeColor="text1"/>
                <w:szCs w:val="22"/>
              </w:rPr>
              <w:t>δύο φορές</w:t>
            </w:r>
            <w:r w:rsidR="00AD1440" w:rsidRPr="0098570D">
              <w:rPr>
                <w:color w:val="000000" w:themeColor="text1"/>
                <w:szCs w:val="22"/>
              </w:rPr>
              <w:t xml:space="preserve"> </w:t>
            </w:r>
            <w:r w:rsidR="00573DCB" w:rsidRPr="0098570D">
              <w:rPr>
                <w:color w:val="000000" w:themeColor="text1"/>
                <w:szCs w:val="22"/>
              </w:rPr>
              <w:t>ημερησίως</w:t>
            </w:r>
          </w:p>
        </w:tc>
        <w:tc>
          <w:tcPr>
            <w:tcW w:w="1915" w:type="dxa"/>
          </w:tcPr>
          <w:p w14:paraId="43048C48" w14:textId="77777777" w:rsidR="00A45738" w:rsidRPr="0098570D" w:rsidRDefault="00A45738" w:rsidP="00B54B85">
            <w:pPr>
              <w:rPr>
                <w:color w:val="000000" w:themeColor="text1"/>
                <w:szCs w:val="22"/>
              </w:rPr>
            </w:pPr>
            <w:r w:rsidRPr="0098570D">
              <w:rPr>
                <w:rStyle w:val="DeltaViewInsertion"/>
                <w:color w:val="000000" w:themeColor="text1"/>
                <w:szCs w:val="22"/>
                <w:u w:val="none"/>
              </w:rPr>
              <w:t>132 [59, 302]</w:t>
            </w:r>
          </w:p>
        </w:tc>
        <w:tc>
          <w:tcPr>
            <w:tcW w:w="1915" w:type="dxa"/>
          </w:tcPr>
          <w:p w14:paraId="20868432" w14:textId="77777777" w:rsidR="00A45738" w:rsidRPr="0098570D" w:rsidRDefault="00A45738" w:rsidP="00B54B85">
            <w:pPr>
              <w:rPr>
                <w:color w:val="000000" w:themeColor="text1"/>
                <w:szCs w:val="22"/>
              </w:rPr>
            </w:pPr>
            <w:r w:rsidRPr="0098570D">
              <w:rPr>
                <w:rStyle w:val="DeltaViewInsertion"/>
                <w:color w:val="000000" w:themeColor="text1"/>
                <w:szCs w:val="22"/>
                <w:u w:val="none"/>
              </w:rPr>
              <w:t>63 [22, 177]</w:t>
            </w:r>
          </w:p>
        </w:tc>
        <w:tc>
          <w:tcPr>
            <w:tcW w:w="1915" w:type="dxa"/>
          </w:tcPr>
          <w:p w14:paraId="638A2411" w14:textId="77777777" w:rsidR="00A45738" w:rsidRPr="0098570D" w:rsidRDefault="00A45738" w:rsidP="00B54B85">
            <w:pPr>
              <w:rPr>
                <w:color w:val="000000" w:themeColor="text1"/>
                <w:szCs w:val="22"/>
              </w:rPr>
            </w:pPr>
            <w:r w:rsidRPr="0098570D">
              <w:rPr>
                <w:rStyle w:val="DeltaViewInsertion"/>
                <w:color w:val="000000" w:themeColor="text1"/>
                <w:szCs w:val="22"/>
                <w:u w:val="none"/>
              </w:rPr>
              <w:t>2,1 [0,91, 5,2]</w:t>
            </w:r>
          </w:p>
        </w:tc>
        <w:tc>
          <w:tcPr>
            <w:tcW w:w="1916" w:type="dxa"/>
          </w:tcPr>
          <w:p w14:paraId="459678F7" w14:textId="77777777" w:rsidR="00A45738" w:rsidRPr="0098570D" w:rsidRDefault="00A45738" w:rsidP="00B54B85">
            <w:pPr>
              <w:rPr>
                <w:color w:val="000000" w:themeColor="text1"/>
                <w:szCs w:val="22"/>
              </w:rPr>
            </w:pPr>
            <w:r w:rsidRPr="0098570D">
              <w:rPr>
                <w:rStyle w:val="DeltaViewInsertion"/>
                <w:color w:val="000000" w:themeColor="text1"/>
                <w:szCs w:val="22"/>
                <w:u w:val="none"/>
              </w:rPr>
              <w:t>1,0 [0,33, 2,9]</w:t>
            </w:r>
          </w:p>
        </w:tc>
      </w:tr>
      <w:tr w:rsidR="00A45738" w:rsidRPr="0098570D" w14:paraId="0A13F6D0" w14:textId="77777777">
        <w:tc>
          <w:tcPr>
            <w:tcW w:w="1915" w:type="dxa"/>
          </w:tcPr>
          <w:p w14:paraId="2631838C" w14:textId="3822797C" w:rsidR="00A45738" w:rsidRPr="0098570D" w:rsidRDefault="00A45738" w:rsidP="00B54B85">
            <w:pPr>
              <w:rPr>
                <w:color w:val="000000" w:themeColor="text1"/>
                <w:szCs w:val="22"/>
              </w:rPr>
            </w:pPr>
            <w:r w:rsidRPr="0098570D">
              <w:rPr>
                <w:rStyle w:val="DeltaViewInsertion"/>
                <w:color w:val="000000" w:themeColor="text1"/>
                <w:szCs w:val="22"/>
                <w:u w:val="none"/>
              </w:rPr>
              <w:t>10</w:t>
            </w:r>
            <w:r w:rsidR="00522011" w:rsidRPr="0098570D">
              <w:rPr>
                <w:rStyle w:val="DeltaViewInsertion"/>
                <w:color w:val="000000" w:themeColor="text1"/>
                <w:szCs w:val="22"/>
                <w:u w:val="none"/>
              </w:rPr>
              <w:t> </w:t>
            </w:r>
            <w:proofErr w:type="spellStart"/>
            <w:r w:rsidRPr="0098570D">
              <w:rPr>
                <w:rStyle w:val="DeltaViewInsertion"/>
                <w:color w:val="000000" w:themeColor="text1"/>
                <w:szCs w:val="22"/>
                <w:u w:val="none"/>
              </w:rPr>
              <w:t>mg</w:t>
            </w:r>
            <w:proofErr w:type="spellEnd"/>
            <w:r w:rsidRPr="0098570D">
              <w:rPr>
                <w:rStyle w:val="DeltaViewInsertion"/>
                <w:color w:val="000000" w:themeColor="text1"/>
                <w:szCs w:val="22"/>
                <w:u w:val="none"/>
              </w:rPr>
              <w:t xml:space="preserve"> </w:t>
            </w:r>
            <w:r w:rsidR="00B01A78" w:rsidRPr="0098570D">
              <w:rPr>
                <w:color w:val="000000" w:themeColor="text1"/>
                <w:szCs w:val="22"/>
              </w:rPr>
              <w:t>δύο φορές</w:t>
            </w:r>
            <w:r w:rsidR="00AD1440" w:rsidRPr="0098570D">
              <w:rPr>
                <w:color w:val="000000" w:themeColor="text1"/>
                <w:szCs w:val="22"/>
              </w:rPr>
              <w:t xml:space="preserve"> </w:t>
            </w:r>
            <w:r w:rsidR="00573DCB" w:rsidRPr="0098570D">
              <w:rPr>
                <w:color w:val="000000" w:themeColor="text1"/>
                <w:szCs w:val="22"/>
              </w:rPr>
              <w:t>ημερησίως</w:t>
            </w:r>
          </w:p>
        </w:tc>
        <w:tc>
          <w:tcPr>
            <w:tcW w:w="1915" w:type="dxa"/>
          </w:tcPr>
          <w:p w14:paraId="54905AD7" w14:textId="77777777" w:rsidR="00A45738" w:rsidRPr="0098570D" w:rsidRDefault="00A45738" w:rsidP="00B54B85">
            <w:pPr>
              <w:rPr>
                <w:color w:val="000000" w:themeColor="text1"/>
                <w:szCs w:val="22"/>
              </w:rPr>
            </w:pPr>
            <w:r w:rsidRPr="0098570D">
              <w:rPr>
                <w:rStyle w:val="DeltaViewInsertion"/>
                <w:color w:val="000000" w:themeColor="text1"/>
                <w:szCs w:val="22"/>
                <w:u w:val="none"/>
              </w:rPr>
              <w:t>251 [111, 572]</w:t>
            </w:r>
          </w:p>
        </w:tc>
        <w:tc>
          <w:tcPr>
            <w:tcW w:w="1915" w:type="dxa"/>
          </w:tcPr>
          <w:p w14:paraId="40F9C0CC" w14:textId="77777777" w:rsidR="00A45738" w:rsidRPr="0098570D" w:rsidRDefault="00A45738" w:rsidP="00B54B85">
            <w:pPr>
              <w:rPr>
                <w:color w:val="000000" w:themeColor="text1"/>
                <w:szCs w:val="22"/>
              </w:rPr>
            </w:pPr>
            <w:r w:rsidRPr="0098570D">
              <w:rPr>
                <w:rStyle w:val="DeltaViewInsertion"/>
                <w:color w:val="000000" w:themeColor="text1"/>
                <w:szCs w:val="22"/>
                <w:u w:val="none"/>
              </w:rPr>
              <w:t>120 [41, 335]</w:t>
            </w:r>
          </w:p>
        </w:tc>
        <w:tc>
          <w:tcPr>
            <w:tcW w:w="1915" w:type="dxa"/>
          </w:tcPr>
          <w:p w14:paraId="48663204" w14:textId="77777777" w:rsidR="00A45738" w:rsidRPr="0098570D" w:rsidRDefault="00A45738" w:rsidP="00B54B85">
            <w:pPr>
              <w:rPr>
                <w:color w:val="000000" w:themeColor="text1"/>
                <w:szCs w:val="22"/>
              </w:rPr>
            </w:pPr>
            <w:r w:rsidRPr="0098570D">
              <w:rPr>
                <w:rStyle w:val="DeltaViewInsertion"/>
                <w:color w:val="000000" w:themeColor="text1"/>
                <w:szCs w:val="22"/>
                <w:u w:val="none"/>
              </w:rPr>
              <w:t>4,2 [1,8, 10,8]</w:t>
            </w:r>
          </w:p>
        </w:tc>
        <w:tc>
          <w:tcPr>
            <w:tcW w:w="1916" w:type="dxa"/>
          </w:tcPr>
          <w:p w14:paraId="1399B07A" w14:textId="77777777" w:rsidR="00A45738" w:rsidRPr="0098570D" w:rsidRDefault="00A45738" w:rsidP="00B54B85">
            <w:pPr>
              <w:rPr>
                <w:color w:val="000000" w:themeColor="text1"/>
                <w:szCs w:val="22"/>
              </w:rPr>
            </w:pPr>
            <w:r w:rsidRPr="0098570D">
              <w:rPr>
                <w:rStyle w:val="DeltaViewInsertion"/>
                <w:color w:val="000000" w:themeColor="text1"/>
                <w:szCs w:val="22"/>
                <w:u w:val="none"/>
              </w:rPr>
              <w:t>1,9 [0,64, 5,8]</w:t>
            </w:r>
          </w:p>
        </w:tc>
      </w:tr>
    </w:tbl>
    <w:p w14:paraId="3AF04FC5" w14:textId="77777777" w:rsidR="009D4EC3" w:rsidRPr="0098570D" w:rsidRDefault="009D1CBD" w:rsidP="009D4EC3">
      <w:pPr>
        <w:autoSpaceDE w:val="0"/>
        <w:autoSpaceDN w:val="0"/>
        <w:adjustRightInd w:val="0"/>
        <w:rPr>
          <w:rStyle w:val="BMSTableNote"/>
          <w:color w:val="000000" w:themeColor="text1"/>
          <w:sz w:val="18"/>
          <w:szCs w:val="18"/>
          <w:vertAlign w:val="baseline"/>
        </w:rPr>
      </w:pPr>
      <w:r w:rsidRPr="0098570D">
        <w:rPr>
          <w:rStyle w:val="BMSTableNote"/>
          <w:color w:val="000000" w:themeColor="text1"/>
          <w:sz w:val="18"/>
          <w:szCs w:val="18"/>
          <w:vertAlign w:val="baseline"/>
        </w:rPr>
        <w:t>*Πληθυσμός προσαρμοσμένης δόσης, βάσει 2 εκ των 3 κριτηρίων μείωσης δόσης στη μελέτη ARISTOTLE.</w:t>
      </w:r>
    </w:p>
    <w:p w14:paraId="303119F9" w14:textId="77777777" w:rsidR="009D4EC3" w:rsidRPr="0098570D" w:rsidRDefault="009D4EC3" w:rsidP="009D4EC3">
      <w:pPr>
        <w:autoSpaceDE w:val="0"/>
        <w:autoSpaceDN w:val="0"/>
        <w:adjustRightInd w:val="0"/>
        <w:rPr>
          <w:color w:val="000000" w:themeColor="text1"/>
          <w:szCs w:val="22"/>
        </w:rPr>
      </w:pPr>
    </w:p>
    <w:p w14:paraId="66BE4464" w14:textId="41FD148B" w:rsidR="009D4EC3" w:rsidRPr="0098570D" w:rsidRDefault="008C182B" w:rsidP="009D4EC3">
      <w:pPr>
        <w:autoSpaceDE w:val="0"/>
        <w:autoSpaceDN w:val="0"/>
        <w:adjustRightInd w:val="0"/>
        <w:rPr>
          <w:color w:val="000000" w:themeColor="text1"/>
          <w:szCs w:val="22"/>
        </w:rPr>
      </w:pPr>
      <w:r w:rsidRPr="0098570D">
        <w:rPr>
          <w:color w:val="000000" w:themeColor="text1"/>
          <w:szCs w:val="22"/>
        </w:rPr>
        <w:t xml:space="preserve">Παρά το γεγονός </w:t>
      </w:r>
      <w:r w:rsidR="00D82047" w:rsidRPr="0098570D">
        <w:rPr>
          <w:color w:val="000000" w:themeColor="text1"/>
          <w:szCs w:val="22"/>
        </w:rPr>
        <w:t>ό</w:t>
      </w:r>
      <w:r w:rsidRPr="0098570D">
        <w:rPr>
          <w:color w:val="000000" w:themeColor="text1"/>
          <w:szCs w:val="22"/>
        </w:rPr>
        <w:t>τι η</w:t>
      </w:r>
      <w:r w:rsidR="005256A0" w:rsidRPr="0098570D">
        <w:rPr>
          <w:color w:val="000000" w:themeColor="text1"/>
          <w:szCs w:val="22"/>
        </w:rPr>
        <w:t xml:space="preserve"> </w:t>
      </w:r>
      <w:r w:rsidR="009D4EC3" w:rsidRPr="0098570D">
        <w:rPr>
          <w:color w:val="000000" w:themeColor="text1"/>
          <w:szCs w:val="22"/>
        </w:rPr>
        <w:t xml:space="preserve">θεραπεία με </w:t>
      </w:r>
      <w:proofErr w:type="spellStart"/>
      <w:r w:rsidR="009E574C">
        <w:rPr>
          <w:color w:val="000000" w:themeColor="text1"/>
          <w:szCs w:val="22"/>
        </w:rPr>
        <w:t>απιξαμπάνη</w:t>
      </w:r>
      <w:proofErr w:type="spellEnd"/>
      <w:r w:rsidR="009E574C" w:rsidRPr="0098570D">
        <w:rPr>
          <w:color w:val="000000" w:themeColor="text1"/>
          <w:szCs w:val="22"/>
        </w:rPr>
        <w:t xml:space="preserve"> </w:t>
      </w:r>
      <w:r w:rsidR="009D4EC3" w:rsidRPr="0098570D">
        <w:rPr>
          <w:color w:val="000000" w:themeColor="text1"/>
          <w:szCs w:val="22"/>
        </w:rPr>
        <w:t xml:space="preserve">δεν απαιτεί </w:t>
      </w:r>
      <w:r w:rsidRPr="0098570D">
        <w:rPr>
          <w:color w:val="000000" w:themeColor="text1"/>
          <w:szCs w:val="22"/>
        </w:rPr>
        <w:t xml:space="preserve">τακτική </w:t>
      </w:r>
      <w:r w:rsidR="009D4EC3" w:rsidRPr="0098570D">
        <w:rPr>
          <w:color w:val="000000" w:themeColor="text1"/>
          <w:szCs w:val="22"/>
        </w:rPr>
        <w:t xml:space="preserve">παρακολούθηση </w:t>
      </w:r>
      <w:r w:rsidRPr="0098570D">
        <w:rPr>
          <w:color w:val="000000" w:themeColor="text1"/>
          <w:szCs w:val="22"/>
        </w:rPr>
        <w:t>της έκθεσης</w:t>
      </w:r>
      <w:r w:rsidR="009D4EC3" w:rsidRPr="0098570D">
        <w:rPr>
          <w:color w:val="000000" w:themeColor="text1"/>
          <w:szCs w:val="22"/>
        </w:rPr>
        <w:t xml:space="preserve">, </w:t>
      </w:r>
      <w:r w:rsidR="00283984" w:rsidRPr="0098570D">
        <w:rPr>
          <w:color w:val="000000" w:themeColor="text1"/>
          <w:szCs w:val="22"/>
        </w:rPr>
        <w:t>ένας βαθμονομημένος ποσοτικός</w:t>
      </w:r>
      <w:r w:rsidRPr="0098570D">
        <w:rPr>
          <w:color w:val="000000" w:themeColor="text1"/>
          <w:szCs w:val="22"/>
        </w:rPr>
        <w:t xml:space="preserve"> έλεγχος </w:t>
      </w:r>
      <w:r w:rsidR="00283984" w:rsidRPr="0098570D">
        <w:rPr>
          <w:color w:val="000000" w:themeColor="text1"/>
          <w:szCs w:val="22"/>
        </w:rPr>
        <w:t xml:space="preserve">του </w:t>
      </w:r>
      <w:r w:rsidR="009319DB" w:rsidRPr="0098570D">
        <w:rPr>
          <w:color w:val="000000" w:themeColor="text1"/>
          <w:szCs w:val="22"/>
        </w:rPr>
        <w:t>αντί-</w:t>
      </w:r>
      <w:proofErr w:type="spellStart"/>
      <w:r w:rsidR="009D4EC3" w:rsidRPr="0098570D">
        <w:rPr>
          <w:color w:val="000000" w:themeColor="text1"/>
          <w:szCs w:val="22"/>
        </w:rPr>
        <w:t>Xa</w:t>
      </w:r>
      <w:proofErr w:type="spellEnd"/>
      <w:r w:rsidR="009D4EC3" w:rsidRPr="0098570D">
        <w:rPr>
          <w:color w:val="000000" w:themeColor="text1"/>
          <w:szCs w:val="22"/>
        </w:rPr>
        <w:t xml:space="preserve"> </w:t>
      </w:r>
      <w:r w:rsidR="009319DB" w:rsidRPr="0098570D">
        <w:rPr>
          <w:color w:val="000000" w:themeColor="text1"/>
          <w:szCs w:val="22"/>
        </w:rPr>
        <w:t xml:space="preserve">Παράγοντα </w:t>
      </w:r>
      <w:r w:rsidR="009D4EC3" w:rsidRPr="0098570D">
        <w:rPr>
          <w:color w:val="000000" w:themeColor="text1"/>
          <w:szCs w:val="22"/>
        </w:rPr>
        <w:t>μπορεί να είναι χρήσιμ</w:t>
      </w:r>
      <w:r w:rsidRPr="0098570D">
        <w:rPr>
          <w:color w:val="000000" w:themeColor="text1"/>
          <w:szCs w:val="22"/>
        </w:rPr>
        <w:t>ος</w:t>
      </w:r>
      <w:r w:rsidR="009D4EC3" w:rsidRPr="0098570D">
        <w:rPr>
          <w:color w:val="000000" w:themeColor="text1"/>
          <w:szCs w:val="22"/>
        </w:rPr>
        <w:t xml:space="preserve"> σε εξαιρετικές </w:t>
      </w:r>
      <w:r w:rsidRPr="0098570D">
        <w:rPr>
          <w:color w:val="000000" w:themeColor="text1"/>
          <w:szCs w:val="22"/>
        </w:rPr>
        <w:t>καταστάσεις στις οποίες η γνώση της έκθεσης</w:t>
      </w:r>
      <w:r w:rsidR="009D4EC3" w:rsidRPr="0098570D">
        <w:rPr>
          <w:color w:val="000000" w:themeColor="text1"/>
          <w:szCs w:val="22"/>
        </w:rPr>
        <w:t xml:space="preserve"> σε </w:t>
      </w:r>
      <w:proofErr w:type="spellStart"/>
      <w:r w:rsidR="009E574C">
        <w:rPr>
          <w:color w:val="000000" w:themeColor="text1"/>
          <w:szCs w:val="22"/>
        </w:rPr>
        <w:t>απιξαμπάνη</w:t>
      </w:r>
      <w:proofErr w:type="spellEnd"/>
      <w:r w:rsidR="009E574C">
        <w:rPr>
          <w:color w:val="000000" w:themeColor="text1"/>
          <w:szCs w:val="22"/>
        </w:rPr>
        <w:t xml:space="preserve"> </w:t>
      </w:r>
      <w:r w:rsidR="009D4EC3" w:rsidRPr="0098570D">
        <w:rPr>
          <w:color w:val="000000" w:themeColor="text1"/>
          <w:szCs w:val="22"/>
        </w:rPr>
        <w:t>μπορεί να βοηθήσει στη</w:t>
      </w:r>
      <w:r w:rsidR="00352DBB">
        <w:rPr>
          <w:color w:val="000000" w:themeColor="text1"/>
          <w:szCs w:val="22"/>
        </w:rPr>
        <w:t>ν</w:t>
      </w:r>
      <w:r w:rsidR="009D4EC3" w:rsidRPr="0098570D">
        <w:rPr>
          <w:color w:val="000000" w:themeColor="text1"/>
          <w:szCs w:val="22"/>
        </w:rPr>
        <w:t xml:space="preserve"> </w:t>
      </w:r>
      <w:r w:rsidRPr="0098570D">
        <w:rPr>
          <w:color w:val="000000" w:themeColor="text1"/>
          <w:szCs w:val="22"/>
        </w:rPr>
        <w:t>ενημέρωση</w:t>
      </w:r>
      <w:r w:rsidR="005256A0" w:rsidRPr="0098570D">
        <w:rPr>
          <w:color w:val="000000" w:themeColor="text1"/>
          <w:szCs w:val="22"/>
        </w:rPr>
        <w:t xml:space="preserve"> </w:t>
      </w:r>
      <w:r w:rsidR="009D4EC3" w:rsidRPr="0098570D">
        <w:rPr>
          <w:color w:val="000000" w:themeColor="text1"/>
          <w:szCs w:val="22"/>
        </w:rPr>
        <w:t xml:space="preserve">κλινικών αποφάσεων, π.χ. </w:t>
      </w:r>
      <w:proofErr w:type="spellStart"/>
      <w:r w:rsidR="009D4EC3" w:rsidRPr="0098570D">
        <w:rPr>
          <w:color w:val="000000" w:themeColor="text1"/>
          <w:szCs w:val="22"/>
        </w:rPr>
        <w:t>υπερδοσολογία</w:t>
      </w:r>
      <w:proofErr w:type="spellEnd"/>
      <w:r w:rsidR="009D4EC3" w:rsidRPr="0098570D">
        <w:rPr>
          <w:color w:val="000000" w:themeColor="text1"/>
          <w:szCs w:val="22"/>
        </w:rPr>
        <w:t xml:space="preserve"> και επείγουσα χειρουργική επέμβαση.</w:t>
      </w:r>
    </w:p>
    <w:p w14:paraId="2C528F7D" w14:textId="77777777" w:rsidR="009D4EC3" w:rsidRPr="0098570D" w:rsidRDefault="009D4EC3" w:rsidP="009D4EC3">
      <w:pPr>
        <w:pStyle w:val="EMEABodyText"/>
        <w:rPr>
          <w:i/>
          <w:color w:val="000000" w:themeColor="text1"/>
          <w:szCs w:val="22"/>
          <w:lang w:val="el-GR"/>
        </w:rPr>
      </w:pPr>
    </w:p>
    <w:p w14:paraId="76577C1C" w14:textId="77777777" w:rsidR="009D4EC3" w:rsidRPr="0098570D" w:rsidRDefault="009D4EC3" w:rsidP="00B5235D">
      <w:pPr>
        <w:pStyle w:val="EMEABodyText"/>
        <w:keepNext/>
        <w:rPr>
          <w:color w:val="000000" w:themeColor="text1"/>
          <w:szCs w:val="22"/>
          <w:u w:val="single"/>
          <w:lang w:val="el-GR"/>
        </w:rPr>
      </w:pPr>
      <w:r w:rsidRPr="0098570D">
        <w:rPr>
          <w:color w:val="000000" w:themeColor="text1"/>
          <w:szCs w:val="22"/>
          <w:u w:val="single"/>
          <w:lang w:val="el-GR"/>
        </w:rPr>
        <w:t>Κλινική αποτελεσματικότητα και ασφάλεια</w:t>
      </w:r>
    </w:p>
    <w:p w14:paraId="154125E0" w14:textId="77777777" w:rsidR="00DF2E17" w:rsidRPr="0098570D" w:rsidRDefault="00DF2E17" w:rsidP="00B5235D">
      <w:pPr>
        <w:keepNext/>
        <w:widowControl/>
        <w:rPr>
          <w:color w:val="000000" w:themeColor="text1"/>
          <w:szCs w:val="22"/>
        </w:rPr>
      </w:pPr>
    </w:p>
    <w:p w14:paraId="7F56C4D5" w14:textId="77777777" w:rsidR="00DF2E17" w:rsidRPr="0098570D" w:rsidRDefault="00DF2E17" w:rsidP="00DF2E17">
      <w:pPr>
        <w:rPr>
          <w:i/>
          <w:iCs/>
          <w:color w:val="000000" w:themeColor="text1"/>
          <w:szCs w:val="22"/>
          <w:u w:val="single"/>
        </w:rPr>
      </w:pPr>
      <w:r w:rsidRPr="0098570D">
        <w:rPr>
          <w:i/>
          <w:iCs/>
          <w:color w:val="000000" w:themeColor="text1"/>
          <w:szCs w:val="22"/>
          <w:u w:val="single"/>
        </w:rPr>
        <w:t>Πρόληψη αγγειακού εγκεφαλικού επεισοδίου και συστηματικής εμβολής σε ασθενείς με μη βαλβιδική κολπική μαρμαρυγή (ΜΒΚΜ)</w:t>
      </w:r>
    </w:p>
    <w:p w14:paraId="3ECA2401" w14:textId="612BC514" w:rsidR="009D4EC3" w:rsidRPr="0098570D" w:rsidRDefault="009D4EC3" w:rsidP="00B5235D">
      <w:pPr>
        <w:keepNext/>
        <w:widowControl/>
        <w:rPr>
          <w:color w:val="000000" w:themeColor="text1"/>
          <w:szCs w:val="22"/>
        </w:rPr>
      </w:pPr>
      <w:r w:rsidRPr="0098570D">
        <w:rPr>
          <w:color w:val="000000" w:themeColor="text1"/>
          <w:szCs w:val="22"/>
        </w:rPr>
        <w:t>Συνολικά 23.799</w:t>
      </w:r>
      <w:r w:rsidR="001544EF" w:rsidRPr="0098570D">
        <w:rPr>
          <w:color w:val="000000" w:themeColor="text1"/>
          <w:szCs w:val="22"/>
        </w:rPr>
        <w:t xml:space="preserve"> </w:t>
      </w:r>
      <w:r w:rsidRPr="0098570D">
        <w:rPr>
          <w:color w:val="000000" w:themeColor="text1"/>
          <w:szCs w:val="22"/>
        </w:rPr>
        <w:t xml:space="preserve">ασθενείς </w:t>
      </w:r>
      <w:proofErr w:type="spellStart"/>
      <w:r w:rsidRPr="0098570D">
        <w:rPr>
          <w:color w:val="000000" w:themeColor="text1"/>
          <w:szCs w:val="22"/>
        </w:rPr>
        <w:t>τυχαιοποιήθηκαν</w:t>
      </w:r>
      <w:proofErr w:type="spellEnd"/>
      <w:r w:rsidRPr="0098570D">
        <w:rPr>
          <w:color w:val="000000" w:themeColor="text1"/>
          <w:szCs w:val="22"/>
        </w:rPr>
        <w:t xml:space="preserve"> στο κλινικό πρόγραμμα (ARISTOTLE: </w:t>
      </w:r>
      <w:proofErr w:type="spellStart"/>
      <w:r w:rsidR="009E574C" w:rsidRPr="00ED6930">
        <w:rPr>
          <w:color w:val="000000" w:themeColor="text1"/>
          <w:szCs w:val="22"/>
        </w:rPr>
        <w:t>απιξαμπάνη</w:t>
      </w:r>
      <w:proofErr w:type="spellEnd"/>
      <w:r w:rsidRPr="0098570D">
        <w:rPr>
          <w:color w:val="000000" w:themeColor="text1"/>
          <w:szCs w:val="22"/>
        </w:rPr>
        <w:t xml:space="preserve"> έναντι </w:t>
      </w:r>
      <w:proofErr w:type="spellStart"/>
      <w:r w:rsidRPr="0098570D">
        <w:rPr>
          <w:color w:val="000000" w:themeColor="text1"/>
          <w:szCs w:val="22"/>
        </w:rPr>
        <w:t>βαρφαρίνης</w:t>
      </w:r>
      <w:proofErr w:type="spellEnd"/>
      <w:r w:rsidRPr="0098570D">
        <w:rPr>
          <w:color w:val="000000" w:themeColor="text1"/>
          <w:szCs w:val="22"/>
        </w:rPr>
        <w:t xml:space="preserve"> AVERROES</w:t>
      </w:r>
      <w:r w:rsidRPr="00ED6930">
        <w:rPr>
          <w:color w:val="000000" w:themeColor="text1"/>
          <w:szCs w:val="22"/>
        </w:rPr>
        <w:t>:</w:t>
      </w:r>
      <w:r w:rsidR="009E574C" w:rsidRPr="00ED6930">
        <w:rPr>
          <w:color w:val="000000" w:themeColor="text1"/>
          <w:szCs w:val="22"/>
        </w:rPr>
        <w:t xml:space="preserve"> </w:t>
      </w:r>
      <w:proofErr w:type="spellStart"/>
      <w:r w:rsidR="009E574C" w:rsidRPr="00ED6930">
        <w:rPr>
          <w:color w:val="000000" w:themeColor="text1"/>
          <w:szCs w:val="22"/>
        </w:rPr>
        <w:t>απιξαμπάνη</w:t>
      </w:r>
      <w:proofErr w:type="spellEnd"/>
      <w:r w:rsidR="009E574C">
        <w:rPr>
          <w:color w:val="000000" w:themeColor="text1"/>
          <w:szCs w:val="22"/>
        </w:rPr>
        <w:t xml:space="preserve"> </w:t>
      </w:r>
      <w:r w:rsidRPr="0098570D">
        <w:rPr>
          <w:color w:val="000000" w:themeColor="text1"/>
          <w:szCs w:val="22"/>
        </w:rPr>
        <w:t xml:space="preserve">έναντι ASA) συμπεριλαμβανομένων 11.927 που </w:t>
      </w:r>
      <w:proofErr w:type="spellStart"/>
      <w:r w:rsidRPr="0098570D">
        <w:rPr>
          <w:color w:val="000000" w:themeColor="text1"/>
          <w:szCs w:val="22"/>
        </w:rPr>
        <w:t>τυχαιοποιήθηκαν</w:t>
      </w:r>
      <w:proofErr w:type="spellEnd"/>
      <w:r w:rsidRPr="0098570D">
        <w:rPr>
          <w:color w:val="000000" w:themeColor="text1"/>
          <w:szCs w:val="22"/>
        </w:rPr>
        <w:t xml:space="preserve"> σε </w:t>
      </w:r>
      <w:proofErr w:type="spellStart"/>
      <w:r w:rsidR="009E574C">
        <w:rPr>
          <w:color w:val="000000" w:themeColor="text1"/>
          <w:szCs w:val="22"/>
        </w:rPr>
        <w:t>απιξαμπάνη</w:t>
      </w:r>
      <w:proofErr w:type="spellEnd"/>
      <w:r w:rsidRPr="0098570D">
        <w:rPr>
          <w:color w:val="000000" w:themeColor="text1"/>
          <w:szCs w:val="22"/>
        </w:rPr>
        <w:t xml:space="preserve">. Το πρόγραμμα σχεδιάστηκε για να καταδείξει την αποτελεσματικότητα και ασφάλεια </w:t>
      </w:r>
      <w:r w:rsidR="009E574C">
        <w:rPr>
          <w:color w:val="000000" w:themeColor="text1"/>
          <w:szCs w:val="22"/>
        </w:rPr>
        <w:t xml:space="preserve">της </w:t>
      </w:r>
      <w:proofErr w:type="spellStart"/>
      <w:r w:rsidR="009E574C">
        <w:rPr>
          <w:color w:val="000000" w:themeColor="text1"/>
          <w:szCs w:val="22"/>
        </w:rPr>
        <w:t>απιξαμπάνης</w:t>
      </w:r>
      <w:proofErr w:type="spellEnd"/>
      <w:r w:rsidRPr="0098570D">
        <w:rPr>
          <w:color w:val="000000" w:themeColor="text1"/>
          <w:szCs w:val="22"/>
        </w:rPr>
        <w:t xml:space="preserve"> στην πρόληψη αγγειακού εγκεφαλικού επεισοδίου και συστηματικής εμβολής σε ασθενείς με μη βαλβιδική κολπική μαρμαρυγή (</w:t>
      </w:r>
      <w:r w:rsidR="00824E74" w:rsidRPr="0098570D">
        <w:rPr>
          <w:color w:val="000000" w:themeColor="text1"/>
          <w:szCs w:val="22"/>
        </w:rPr>
        <w:t>ΜΒΚΜ</w:t>
      </w:r>
      <w:r w:rsidRPr="0098570D">
        <w:rPr>
          <w:color w:val="000000" w:themeColor="text1"/>
          <w:szCs w:val="22"/>
        </w:rPr>
        <w:t>) και έναν ή περισσότερους πρόσθετους παράγοντες κινδύνου όπως:</w:t>
      </w:r>
    </w:p>
    <w:p w14:paraId="6BD40151" w14:textId="77777777" w:rsidR="009D4EC3" w:rsidRPr="0098570D" w:rsidRDefault="009D4EC3" w:rsidP="00B5235D">
      <w:pPr>
        <w:pStyle w:val="EMEABodyText"/>
        <w:keepNext/>
        <w:numPr>
          <w:ilvl w:val="0"/>
          <w:numId w:val="14"/>
        </w:numPr>
        <w:tabs>
          <w:tab w:val="left" w:pos="567"/>
          <w:tab w:val="left" w:pos="1120"/>
        </w:tabs>
        <w:ind w:left="567" w:hanging="567"/>
        <w:rPr>
          <w:color w:val="000000" w:themeColor="text1"/>
          <w:szCs w:val="22"/>
          <w:lang w:val="el-GR"/>
        </w:rPr>
      </w:pPr>
      <w:r w:rsidRPr="0098570D">
        <w:rPr>
          <w:color w:val="000000" w:themeColor="text1"/>
          <w:szCs w:val="22"/>
          <w:lang w:val="el-GR"/>
        </w:rPr>
        <w:t>προηγούμενο εγκεφαλικό αγγειακό επεισόδιο ή παροδικό ισχαιμικό επεισόδιο (TIA)</w:t>
      </w:r>
    </w:p>
    <w:p w14:paraId="3F438127" w14:textId="77777777" w:rsidR="009D4EC3" w:rsidRPr="0098570D" w:rsidRDefault="009D4EC3" w:rsidP="00B5235D">
      <w:pPr>
        <w:pStyle w:val="EMEABodyText"/>
        <w:keepNext/>
        <w:numPr>
          <w:ilvl w:val="0"/>
          <w:numId w:val="14"/>
        </w:numPr>
        <w:tabs>
          <w:tab w:val="left" w:pos="567"/>
          <w:tab w:val="left" w:pos="1120"/>
        </w:tabs>
        <w:ind w:left="567" w:hanging="567"/>
        <w:rPr>
          <w:color w:val="000000" w:themeColor="text1"/>
          <w:szCs w:val="22"/>
          <w:lang w:val="el-GR"/>
        </w:rPr>
      </w:pPr>
      <w:r w:rsidRPr="0098570D">
        <w:rPr>
          <w:color w:val="000000" w:themeColor="text1"/>
          <w:szCs w:val="22"/>
          <w:lang w:val="el-GR"/>
        </w:rPr>
        <w:t>ηλικία ≥ 75 ετών</w:t>
      </w:r>
    </w:p>
    <w:p w14:paraId="1BBE9168" w14:textId="77777777" w:rsidR="009D4EC3" w:rsidRPr="0098570D" w:rsidRDefault="009D4EC3" w:rsidP="009D4EC3">
      <w:pPr>
        <w:pStyle w:val="EMEABodyText"/>
        <w:numPr>
          <w:ilvl w:val="0"/>
          <w:numId w:val="14"/>
        </w:numPr>
        <w:tabs>
          <w:tab w:val="left" w:pos="567"/>
          <w:tab w:val="left" w:pos="1120"/>
        </w:tabs>
        <w:ind w:left="567" w:hanging="567"/>
        <w:rPr>
          <w:color w:val="000000" w:themeColor="text1"/>
          <w:szCs w:val="22"/>
          <w:lang w:val="el-GR"/>
        </w:rPr>
      </w:pPr>
      <w:r w:rsidRPr="0098570D">
        <w:rPr>
          <w:color w:val="000000" w:themeColor="text1"/>
          <w:szCs w:val="22"/>
          <w:lang w:val="el-GR"/>
        </w:rPr>
        <w:t>υπέρταση</w:t>
      </w:r>
    </w:p>
    <w:p w14:paraId="78DD0D42" w14:textId="77777777" w:rsidR="009D4EC3" w:rsidRPr="0098570D" w:rsidRDefault="009D4EC3" w:rsidP="009D4EC3">
      <w:pPr>
        <w:pStyle w:val="EMEABodyText"/>
        <w:numPr>
          <w:ilvl w:val="0"/>
          <w:numId w:val="14"/>
        </w:numPr>
        <w:tabs>
          <w:tab w:val="left" w:pos="567"/>
          <w:tab w:val="left" w:pos="1120"/>
        </w:tabs>
        <w:ind w:left="567" w:hanging="567"/>
        <w:rPr>
          <w:color w:val="000000" w:themeColor="text1"/>
          <w:szCs w:val="22"/>
          <w:lang w:val="el-GR"/>
        </w:rPr>
      </w:pPr>
      <w:r w:rsidRPr="0098570D">
        <w:rPr>
          <w:color w:val="000000" w:themeColor="text1"/>
          <w:szCs w:val="22"/>
          <w:lang w:val="el-GR"/>
        </w:rPr>
        <w:t>σακχαρώδης διαβήτης</w:t>
      </w:r>
    </w:p>
    <w:p w14:paraId="53528BF2" w14:textId="77777777" w:rsidR="009D4EC3" w:rsidRPr="0098570D" w:rsidRDefault="009D4EC3" w:rsidP="009D4EC3">
      <w:pPr>
        <w:pStyle w:val="EMEABodyText"/>
        <w:numPr>
          <w:ilvl w:val="0"/>
          <w:numId w:val="14"/>
        </w:numPr>
        <w:tabs>
          <w:tab w:val="left" w:pos="567"/>
          <w:tab w:val="left" w:pos="1120"/>
        </w:tabs>
        <w:ind w:left="567" w:hanging="567"/>
        <w:rPr>
          <w:color w:val="000000" w:themeColor="text1"/>
          <w:szCs w:val="22"/>
          <w:lang w:val="el-GR"/>
        </w:rPr>
      </w:pPr>
      <w:proofErr w:type="spellStart"/>
      <w:r w:rsidRPr="0098570D">
        <w:rPr>
          <w:color w:val="000000" w:themeColor="text1"/>
          <w:szCs w:val="22"/>
          <w:lang w:val="el-GR"/>
        </w:rPr>
        <w:t>συμπτωματική</w:t>
      </w:r>
      <w:proofErr w:type="spellEnd"/>
      <w:r w:rsidRPr="0098570D">
        <w:rPr>
          <w:color w:val="000000" w:themeColor="text1"/>
          <w:szCs w:val="22"/>
          <w:lang w:val="el-GR"/>
        </w:rPr>
        <w:t xml:space="preserve"> καρδιακή ανεπάρκεια (Κατηγορία ≥ ΙΙ κατά NYHA)</w:t>
      </w:r>
    </w:p>
    <w:p w14:paraId="20CF9D34" w14:textId="77777777" w:rsidR="009D4EC3" w:rsidRPr="0098570D" w:rsidRDefault="009D4EC3" w:rsidP="009D4EC3">
      <w:pPr>
        <w:pStyle w:val="EMEABodyText"/>
        <w:tabs>
          <w:tab w:val="left" w:pos="1120"/>
        </w:tabs>
        <w:rPr>
          <w:i/>
          <w:iCs/>
          <w:color w:val="000000" w:themeColor="text1"/>
          <w:szCs w:val="22"/>
          <w:u w:val="single"/>
          <w:lang w:val="el-GR"/>
        </w:rPr>
      </w:pPr>
    </w:p>
    <w:p w14:paraId="57CEA902" w14:textId="77777777" w:rsidR="009D4EC3" w:rsidRPr="0098570D" w:rsidRDefault="00AA047F" w:rsidP="009D4EC3">
      <w:pPr>
        <w:pStyle w:val="EMEABodyText"/>
        <w:tabs>
          <w:tab w:val="left" w:pos="1120"/>
        </w:tabs>
        <w:rPr>
          <w:i/>
          <w:iCs/>
          <w:color w:val="000000" w:themeColor="text1"/>
          <w:szCs w:val="22"/>
          <w:u w:val="single"/>
          <w:lang w:val="el-GR"/>
        </w:rPr>
      </w:pPr>
      <w:r w:rsidRPr="0098570D">
        <w:rPr>
          <w:i/>
          <w:iCs/>
          <w:color w:val="000000" w:themeColor="text1"/>
          <w:szCs w:val="22"/>
          <w:u w:val="single"/>
          <w:lang w:val="el-GR"/>
        </w:rPr>
        <w:t xml:space="preserve">Μελέτη </w:t>
      </w:r>
      <w:r w:rsidR="009D4EC3" w:rsidRPr="0098570D">
        <w:rPr>
          <w:i/>
          <w:iCs/>
          <w:color w:val="000000" w:themeColor="text1"/>
          <w:szCs w:val="22"/>
          <w:u w:val="single"/>
          <w:lang w:val="el-GR"/>
        </w:rPr>
        <w:t>ARISTOTLE</w:t>
      </w:r>
    </w:p>
    <w:p w14:paraId="2E3698C1" w14:textId="411973C1" w:rsidR="009D4EC3" w:rsidRPr="0098570D" w:rsidRDefault="009D4EC3" w:rsidP="009D4EC3">
      <w:pPr>
        <w:rPr>
          <w:color w:val="000000" w:themeColor="text1"/>
          <w:szCs w:val="22"/>
        </w:rPr>
      </w:pPr>
      <w:r w:rsidRPr="0098570D">
        <w:rPr>
          <w:color w:val="000000" w:themeColor="text1"/>
          <w:szCs w:val="22"/>
        </w:rPr>
        <w:t>Στη μελέτη ARISTOTLE</w:t>
      </w:r>
      <w:r w:rsidR="004E009F" w:rsidRPr="0098570D">
        <w:rPr>
          <w:color w:val="000000" w:themeColor="text1"/>
          <w:szCs w:val="22"/>
        </w:rPr>
        <w:t>,</w:t>
      </w:r>
      <w:r w:rsidRPr="0098570D">
        <w:rPr>
          <w:color w:val="000000" w:themeColor="text1"/>
          <w:szCs w:val="22"/>
        </w:rPr>
        <w:t xml:space="preserve"> συνολικά 18</w:t>
      </w:r>
      <w:r w:rsidR="00AD34C0" w:rsidRPr="0098570D">
        <w:rPr>
          <w:color w:val="000000" w:themeColor="text1"/>
          <w:szCs w:val="22"/>
        </w:rPr>
        <w:t>.</w:t>
      </w:r>
      <w:r w:rsidRPr="0098570D">
        <w:rPr>
          <w:color w:val="000000" w:themeColor="text1"/>
          <w:szCs w:val="22"/>
        </w:rPr>
        <w:t>201</w:t>
      </w:r>
      <w:r w:rsidR="001544EF" w:rsidRPr="0098570D">
        <w:rPr>
          <w:color w:val="000000" w:themeColor="text1"/>
          <w:szCs w:val="22"/>
        </w:rPr>
        <w:t xml:space="preserve"> </w:t>
      </w:r>
      <w:r w:rsidRPr="0098570D">
        <w:rPr>
          <w:color w:val="000000" w:themeColor="text1"/>
          <w:szCs w:val="22"/>
        </w:rPr>
        <w:t xml:space="preserve">ασθενείς </w:t>
      </w:r>
      <w:proofErr w:type="spellStart"/>
      <w:r w:rsidRPr="0098570D">
        <w:rPr>
          <w:color w:val="000000" w:themeColor="text1"/>
          <w:szCs w:val="22"/>
        </w:rPr>
        <w:t>τυχαιοποιήθηκαν</w:t>
      </w:r>
      <w:proofErr w:type="spellEnd"/>
      <w:r w:rsidRPr="0098570D">
        <w:rPr>
          <w:color w:val="000000" w:themeColor="text1"/>
          <w:szCs w:val="22"/>
        </w:rPr>
        <w:t xml:space="preserve"> σε διπλά τυφλή θεραπεία με </w:t>
      </w:r>
      <w:proofErr w:type="spellStart"/>
      <w:r w:rsidR="009E574C">
        <w:rPr>
          <w:color w:val="000000" w:themeColor="text1"/>
          <w:szCs w:val="22"/>
        </w:rPr>
        <w:t>απιξαμπάνη</w:t>
      </w:r>
      <w:proofErr w:type="spellEnd"/>
      <w:r w:rsidR="009E574C" w:rsidRPr="0098570D">
        <w:rPr>
          <w:color w:val="000000" w:themeColor="text1"/>
          <w:szCs w:val="22"/>
        </w:rPr>
        <w:t xml:space="preserve"> </w:t>
      </w:r>
      <w:r w:rsidRPr="0098570D">
        <w:rPr>
          <w:color w:val="000000" w:themeColor="text1"/>
          <w:szCs w:val="22"/>
        </w:rPr>
        <w:t>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(ή 2,5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σε επιλεγμένους ασθενείς [4,7%], </w:t>
      </w:r>
      <w:r w:rsidR="00095359" w:rsidRPr="0098570D">
        <w:rPr>
          <w:color w:val="000000" w:themeColor="text1"/>
          <w:szCs w:val="22"/>
        </w:rPr>
        <w:t>βλ.</w:t>
      </w:r>
      <w:r w:rsidRPr="0098570D">
        <w:rPr>
          <w:color w:val="000000" w:themeColor="text1"/>
          <w:szCs w:val="22"/>
        </w:rPr>
        <w:t xml:space="preserve"> παράγραφο</w:t>
      </w:r>
      <w:r w:rsidR="00522011" w:rsidRPr="0098570D">
        <w:rPr>
          <w:color w:val="000000" w:themeColor="text1"/>
          <w:szCs w:val="22"/>
        </w:rPr>
        <w:t> </w:t>
      </w:r>
      <w:r w:rsidRPr="0098570D">
        <w:rPr>
          <w:color w:val="000000" w:themeColor="text1"/>
          <w:szCs w:val="22"/>
        </w:rPr>
        <w:t xml:space="preserve">4.2) ή </w:t>
      </w:r>
      <w:proofErr w:type="spellStart"/>
      <w:r w:rsidRPr="0098570D">
        <w:rPr>
          <w:color w:val="000000" w:themeColor="text1"/>
          <w:szCs w:val="22"/>
        </w:rPr>
        <w:t>βαρφαρίνη</w:t>
      </w:r>
      <w:proofErr w:type="spellEnd"/>
      <w:r w:rsidRPr="0098570D">
        <w:rPr>
          <w:color w:val="000000" w:themeColor="text1"/>
          <w:szCs w:val="22"/>
        </w:rPr>
        <w:t xml:space="preserve"> (επιθυμητό εύρος INR 2,0</w:t>
      </w:r>
      <w:r w:rsidRPr="0098570D">
        <w:rPr>
          <w:color w:val="000000" w:themeColor="text1"/>
          <w:szCs w:val="22"/>
        </w:rPr>
        <w:noBreakHyphen/>
        <w:t>3,0)</w:t>
      </w:r>
      <w:r w:rsidR="00140835" w:rsidRPr="0098570D">
        <w:rPr>
          <w:color w:val="000000" w:themeColor="text1"/>
          <w:szCs w:val="22"/>
        </w:rPr>
        <w:t>.</w:t>
      </w:r>
      <w:r w:rsidR="00035119" w:rsidRPr="0098570D">
        <w:rPr>
          <w:color w:val="000000" w:themeColor="text1"/>
          <w:szCs w:val="22"/>
        </w:rPr>
        <w:t xml:space="preserve"> Ο</w:t>
      </w:r>
      <w:r w:rsidRPr="0098570D">
        <w:rPr>
          <w:color w:val="000000" w:themeColor="text1"/>
          <w:szCs w:val="22"/>
        </w:rPr>
        <w:t xml:space="preserve">ι ασθενείς εκτέθηκαν </w:t>
      </w:r>
      <w:r w:rsidR="00AA047F" w:rsidRPr="0098570D">
        <w:rPr>
          <w:color w:val="000000" w:themeColor="text1"/>
          <w:szCs w:val="22"/>
        </w:rPr>
        <w:t xml:space="preserve">στη δραστική ουσία </w:t>
      </w:r>
      <w:r w:rsidRPr="0098570D">
        <w:rPr>
          <w:color w:val="000000" w:themeColor="text1"/>
          <w:szCs w:val="22"/>
        </w:rPr>
        <w:t>της μελέτης για ένα μέσο χρονικό διάστημα 20 μηνών.</w:t>
      </w:r>
      <w:r w:rsidR="00643EE0" w:rsidRPr="0098570D" w:rsidDel="00643EE0">
        <w:rPr>
          <w:color w:val="000000" w:themeColor="text1"/>
          <w:szCs w:val="22"/>
        </w:rPr>
        <w:t xml:space="preserve"> </w:t>
      </w:r>
    </w:p>
    <w:p w14:paraId="7F8EF495" w14:textId="5E33D8B2" w:rsidR="009D4EC3" w:rsidRPr="009E574C" w:rsidRDefault="009D4EC3" w:rsidP="009D4EC3">
      <w:pPr>
        <w:rPr>
          <w:color w:val="000000" w:themeColor="text1"/>
          <w:szCs w:val="22"/>
        </w:rPr>
      </w:pPr>
      <w:r w:rsidRPr="0098570D">
        <w:rPr>
          <w:color w:val="000000" w:themeColor="text1"/>
          <w:szCs w:val="22"/>
        </w:rPr>
        <w:t>Η μέση ηλικία ήταν 69,1</w:t>
      </w:r>
      <w:r w:rsidR="00522011" w:rsidRPr="0098570D">
        <w:rPr>
          <w:color w:val="000000" w:themeColor="text1"/>
          <w:szCs w:val="22"/>
        </w:rPr>
        <w:t> </w:t>
      </w:r>
      <w:r w:rsidRPr="0098570D">
        <w:rPr>
          <w:color w:val="000000" w:themeColor="text1"/>
          <w:szCs w:val="22"/>
        </w:rPr>
        <w:t>ετών, η μέση βαθμολογία CHADS</w:t>
      </w:r>
      <w:r w:rsidRPr="0098570D">
        <w:rPr>
          <w:color w:val="000000" w:themeColor="text1"/>
          <w:szCs w:val="22"/>
          <w:vertAlign w:val="subscript"/>
        </w:rPr>
        <w:t>2</w:t>
      </w:r>
      <w:r w:rsidRPr="0098570D">
        <w:rPr>
          <w:color w:val="000000" w:themeColor="text1"/>
          <w:szCs w:val="22"/>
        </w:rPr>
        <w:t xml:space="preserve"> ήταν 2,1</w:t>
      </w:r>
      <w:r w:rsidR="009E574C">
        <w:rPr>
          <w:color w:val="000000" w:themeColor="text1"/>
          <w:szCs w:val="22"/>
        </w:rPr>
        <w:t>,</w:t>
      </w:r>
      <w:r w:rsidRPr="0098570D">
        <w:rPr>
          <w:color w:val="000000" w:themeColor="text1"/>
          <w:szCs w:val="22"/>
        </w:rPr>
        <w:t xml:space="preserve"> το 18,9 % των ασθενών είχαν προηγούμενο αγγειακό εγκεφαλικό επεισόδιο ή </w:t>
      </w:r>
      <w:r w:rsidR="009E574C">
        <w:rPr>
          <w:color w:val="000000" w:themeColor="text1"/>
          <w:szCs w:val="22"/>
          <w:lang w:val="en-US"/>
        </w:rPr>
        <w:t>TIA</w:t>
      </w:r>
      <w:r w:rsidR="009E574C" w:rsidRPr="007538A1">
        <w:rPr>
          <w:color w:val="000000" w:themeColor="text1"/>
          <w:szCs w:val="22"/>
        </w:rPr>
        <w:t>.</w:t>
      </w:r>
    </w:p>
    <w:p w14:paraId="2A49FB7B" w14:textId="77777777" w:rsidR="009D4EC3" w:rsidRPr="0098570D" w:rsidRDefault="009D4EC3" w:rsidP="009D4EC3">
      <w:pPr>
        <w:rPr>
          <w:color w:val="000000" w:themeColor="text1"/>
          <w:szCs w:val="22"/>
        </w:rPr>
      </w:pPr>
    </w:p>
    <w:p w14:paraId="73416131" w14:textId="3AFCB301" w:rsidR="009D4EC3" w:rsidRPr="0098570D" w:rsidRDefault="009D4EC3" w:rsidP="009D4EC3">
      <w:pPr>
        <w:keepNext/>
        <w:rPr>
          <w:color w:val="000000" w:themeColor="text1"/>
          <w:szCs w:val="22"/>
        </w:rPr>
      </w:pPr>
      <w:r w:rsidRPr="0098570D">
        <w:rPr>
          <w:color w:val="000000" w:themeColor="text1"/>
          <w:szCs w:val="22"/>
        </w:rPr>
        <w:t xml:space="preserve">Στη μελέτη, </w:t>
      </w:r>
      <w:r w:rsidR="009E574C">
        <w:rPr>
          <w:color w:val="000000" w:themeColor="text1"/>
          <w:szCs w:val="22"/>
        </w:rPr>
        <w:t xml:space="preserve">η </w:t>
      </w:r>
      <w:proofErr w:type="spellStart"/>
      <w:r w:rsidR="009E574C">
        <w:rPr>
          <w:color w:val="000000" w:themeColor="text1"/>
          <w:szCs w:val="22"/>
        </w:rPr>
        <w:t>απιξαμπάνη</w:t>
      </w:r>
      <w:proofErr w:type="spellEnd"/>
      <w:r w:rsidR="009E574C" w:rsidRPr="0098570D">
        <w:rPr>
          <w:color w:val="000000" w:themeColor="text1"/>
          <w:szCs w:val="22"/>
        </w:rPr>
        <w:t xml:space="preserve"> </w:t>
      </w:r>
      <w:r w:rsidRPr="0098570D">
        <w:rPr>
          <w:color w:val="000000" w:themeColor="text1"/>
          <w:szCs w:val="22"/>
        </w:rPr>
        <w:t>πέτυχε στατιστικά σημαντική ανωτερότητα στο κύριο καταληκτικό σημείο πρόληψης αγγειακού εγκεφαλικού επεισοδίου (αιμορραγικού ή ισχαιμικού) και συστηματικής εμβολής (</w:t>
      </w:r>
      <w:r w:rsidR="00095359" w:rsidRPr="0098570D">
        <w:rPr>
          <w:color w:val="000000" w:themeColor="text1"/>
          <w:szCs w:val="22"/>
        </w:rPr>
        <w:t>βλ.</w:t>
      </w:r>
      <w:r w:rsidRPr="0098570D">
        <w:rPr>
          <w:color w:val="000000" w:themeColor="text1"/>
          <w:szCs w:val="22"/>
        </w:rPr>
        <w:t xml:space="preserve"> Πίνακα </w:t>
      </w:r>
      <w:r w:rsidR="0038127E">
        <w:rPr>
          <w:color w:val="000000" w:themeColor="text1"/>
          <w:szCs w:val="22"/>
        </w:rPr>
        <w:t>4</w:t>
      </w:r>
      <w:r w:rsidRPr="0098570D">
        <w:rPr>
          <w:color w:val="000000" w:themeColor="text1"/>
          <w:szCs w:val="22"/>
        </w:rPr>
        <w:t xml:space="preserve">) σε σύγκριση με τη </w:t>
      </w:r>
      <w:proofErr w:type="spellStart"/>
      <w:r w:rsidRPr="0098570D">
        <w:rPr>
          <w:color w:val="000000" w:themeColor="text1"/>
          <w:szCs w:val="22"/>
        </w:rPr>
        <w:t>βαρφαρίνη</w:t>
      </w:r>
      <w:proofErr w:type="spellEnd"/>
      <w:r w:rsidRPr="0098570D">
        <w:rPr>
          <w:color w:val="000000" w:themeColor="text1"/>
          <w:szCs w:val="22"/>
        </w:rPr>
        <w:t>.</w:t>
      </w:r>
    </w:p>
    <w:p w14:paraId="2E3A87E4" w14:textId="77777777" w:rsidR="009D4EC3" w:rsidRPr="0098570D" w:rsidRDefault="009D4EC3" w:rsidP="009D4EC3">
      <w:pPr>
        <w:rPr>
          <w:color w:val="000000" w:themeColor="text1"/>
          <w:szCs w:val="22"/>
        </w:rPr>
      </w:pPr>
    </w:p>
    <w:p w14:paraId="167C0FAC" w14:textId="0B6BEEA1" w:rsidR="009D4EC3" w:rsidRPr="0098570D" w:rsidRDefault="009D4EC3" w:rsidP="00A212F4">
      <w:pPr>
        <w:keepNext/>
        <w:widowControl/>
        <w:rPr>
          <w:b/>
          <w:bCs/>
          <w:color w:val="000000" w:themeColor="text1"/>
          <w:szCs w:val="22"/>
        </w:rPr>
      </w:pPr>
      <w:r w:rsidRPr="0098570D">
        <w:rPr>
          <w:b/>
          <w:bCs/>
          <w:color w:val="000000" w:themeColor="text1"/>
          <w:szCs w:val="22"/>
        </w:rPr>
        <w:lastRenderedPageBreak/>
        <w:t>Πίνακας </w:t>
      </w:r>
      <w:r w:rsidR="0038127E">
        <w:rPr>
          <w:b/>
          <w:bCs/>
          <w:color w:val="000000" w:themeColor="text1"/>
          <w:szCs w:val="22"/>
        </w:rPr>
        <w:t>4</w:t>
      </w:r>
      <w:r w:rsidRPr="0098570D">
        <w:rPr>
          <w:b/>
          <w:bCs/>
          <w:color w:val="000000" w:themeColor="text1"/>
          <w:szCs w:val="22"/>
        </w:rPr>
        <w:t xml:space="preserve">: Αποτελέσματα ως προς την αποτελεσματικότητα σε ασθενείς με </w:t>
      </w:r>
      <w:r w:rsidR="000B673E" w:rsidRPr="0098570D">
        <w:rPr>
          <w:b/>
          <w:bCs/>
          <w:color w:val="000000" w:themeColor="text1"/>
          <w:szCs w:val="22"/>
        </w:rPr>
        <w:t>κ</w:t>
      </w:r>
      <w:r w:rsidRPr="0098570D">
        <w:rPr>
          <w:b/>
          <w:bCs/>
          <w:color w:val="000000" w:themeColor="text1"/>
          <w:szCs w:val="22"/>
        </w:rPr>
        <w:t xml:space="preserve">ολπική </w:t>
      </w:r>
      <w:r w:rsidR="000B673E" w:rsidRPr="0098570D">
        <w:rPr>
          <w:b/>
          <w:bCs/>
          <w:color w:val="000000" w:themeColor="text1"/>
          <w:szCs w:val="22"/>
        </w:rPr>
        <w:t>μ</w:t>
      </w:r>
      <w:r w:rsidRPr="0098570D">
        <w:rPr>
          <w:b/>
          <w:bCs/>
          <w:color w:val="000000" w:themeColor="text1"/>
          <w:szCs w:val="22"/>
        </w:rPr>
        <w:t xml:space="preserve">αρμαρυγή στη </w:t>
      </w:r>
      <w:r w:rsidR="000B673E" w:rsidRPr="0098570D">
        <w:rPr>
          <w:b/>
          <w:bCs/>
          <w:color w:val="000000" w:themeColor="text1"/>
          <w:szCs w:val="22"/>
        </w:rPr>
        <w:t>μ</w:t>
      </w:r>
      <w:r w:rsidRPr="0098570D">
        <w:rPr>
          <w:b/>
          <w:bCs/>
          <w:color w:val="000000" w:themeColor="text1"/>
          <w:szCs w:val="22"/>
        </w:rPr>
        <w:t>ελέτη ARISTOTLE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1415"/>
        <w:gridCol w:w="1420"/>
        <w:gridCol w:w="1905"/>
        <w:gridCol w:w="1072"/>
      </w:tblGrid>
      <w:tr w:rsidR="009D4EC3" w:rsidRPr="0098570D" w14:paraId="3A7E1811" w14:textId="77777777" w:rsidTr="000E7EB2">
        <w:trPr>
          <w:trHeight w:val="468"/>
          <w:tblHeader/>
        </w:trPr>
        <w:tc>
          <w:tcPr>
            <w:tcW w:w="3510" w:type="dxa"/>
          </w:tcPr>
          <w:p w14:paraId="3071E4CB" w14:textId="77777777" w:rsidR="009D4EC3" w:rsidRPr="0098570D" w:rsidRDefault="009D4EC3" w:rsidP="00817775">
            <w:pPr>
              <w:pStyle w:val="BMSTableHeader"/>
              <w:keepNext/>
              <w:widowControl w:val="0"/>
              <w:spacing w:before="0" w:after="0"/>
              <w:jc w:val="left"/>
              <w:rPr>
                <w:color w:val="000000" w:themeColor="text1"/>
                <w:sz w:val="22"/>
                <w:szCs w:val="22"/>
                <w:lang w:val="el-GR"/>
              </w:rPr>
            </w:pPr>
          </w:p>
        </w:tc>
        <w:tc>
          <w:tcPr>
            <w:tcW w:w="1415" w:type="dxa"/>
          </w:tcPr>
          <w:p w14:paraId="7BB2FBD6" w14:textId="46AE51FB" w:rsidR="0038127E" w:rsidRDefault="0038127E" w:rsidP="00817775">
            <w:pPr>
              <w:pStyle w:val="BMSTableHeader"/>
              <w:keepNext/>
              <w:widowControl w:val="0"/>
              <w:spacing w:before="0" w:after="0"/>
              <w:rPr>
                <w:color w:val="000000" w:themeColor="text1"/>
                <w:sz w:val="22"/>
                <w:szCs w:val="22"/>
                <w:lang w:val="el-GR"/>
              </w:rPr>
            </w:pPr>
            <w:proofErr w:type="spellStart"/>
            <w:r>
              <w:rPr>
                <w:color w:val="000000" w:themeColor="text1"/>
                <w:sz w:val="22"/>
                <w:szCs w:val="22"/>
                <w:lang w:val="el-GR"/>
              </w:rPr>
              <w:t>Απιξαμπάνη</w:t>
            </w:r>
            <w:proofErr w:type="spellEnd"/>
          </w:p>
          <w:p w14:paraId="1C631923" w14:textId="288BEC91" w:rsidR="009D4EC3" w:rsidRPr="0098570D" w:rsidRDefault="009D4EC3" w:rsidP="00817775">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N=9</w:t>
            </w:r>
            <w:r w:rsidR="0002431A" w:rsidRPr="0098570D">
              <w:rPr>
                <w:color w:val="000000" w:themeColor="text1"/>
                <w:sz w:val="22"/>
                <w:szCs w:val="22"/>
                <w:lang w:val="el-GR"/>
              </w:rPr>
              <w:t>.</w:t>
            </w:r>
            <w:r w:rsidRPr="0098570D">
              <w:rPr>
                <w:color w:val="000000" w:themeColor="text1"/>
                <w:sz w:val="22"/>
                <w:szCs w:val="22"/>
                <w:lang w:val="el-GR"/>
              </w:rPr>
              <w:t>120</w:t>
            </w:r>
          </w:p>
          <w:p w14:paraId="20C821F1" w14:textId="77777777" w:rsidR="009D4EC3" w:rsidRPr="0098570D" w:rsidRDefault="009D4EC3" w:rsidP="00817775">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n (%/έτος)</w:t>
            </w:r>
          </w:p>
        </w:tc>
        <w:tc>
          <w:tcPr>
            <w:tcW w:w="1420" w:type="dxa"/>
          </w:tcPr>
          <w:p w14:paraId="38CAE64E" w14:textId="77777777" w:rsidR="009D4EC3" w:rsidRPr="0098570D" w:rsidRDefault="009D4EC3" w:rsidP="00817775">
            <w:pPr>
              <w:pStyle w:val="BMSTableHeader"/>
              <w:keepNext/>
              <w:widowControl w:val="0"/>
              <w:spacing w:before="0" w:after="0"/>
              <w:rPr>
                <w:color w:val="000000" w:themeColor="text1"/>
                <w:sz w:val="22"/>
                <w:szCs w:val="22"/>
                <w:lang w:val="el-GR"/>
              </w:rPr>
            </w:pPr>
            <w:proofErr w:type="spellStart"/>
            <w:r w:rsidRPr="0098570D">
              <w:rPr>
                <w:color w:val="000000" w:themeColor="text1"/>
                <w:sz w:val="22"/>
                <w:szCs w:val="22"/>
                <w:lang w:val="el-GR"/>
              </w:rPr>
              <w:t>Βαρφαρίνη</w:t>
            </w:r>
            <w:proofErr w:type="spellEnd"/>
          </w:p>
          <w:p w14:paraId="5AF20A50" w14:textId="77777777" w:rsidR="009D4EC3" w:rsidRPr="0098570D" w:rsidRDefault="009D4EC3" w:rsidP="00817775">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N=9</w:t>
            </w:r>
            <w:r w:rsidR="0002431A" w:rsidRPr="0098570D">
              <w:rPr>
                <w:color w:val="000000" w:themeColor="text1"/>
                <w:sz w:val="22"/>
                <w:szCs w:val="22"/>
                <w:lang w:val="el-GR"/>
              </w:rPr>
              <w:t>.</w:t>
            </w:r>
            <w:r w:rsidRPr="0098570D">
              <w:rPr>
                <w:color w:val="000000" w:themeColor="text1"/>
                <w:sz w:val="22"/>
                <w:szCs w:val="22"/>
                <w:lang w:val="el-GR"/>
              </w:rPr>
              <w:t>081</w:t>
            </w:r>
          </w:p>
          <w:p w14:paraId="12827FF3" w14:textId="77777777" w:rsidR="009D4EC3" w:rsidRPr="0098570D" w:rsidRDefault="009D4EC3" w:rsidP="00817775">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n (%/έτος)</w:t>
            </w:r>
          </w:p>
        </w:tc>
        <w:tc>
          <w:tcPr>
            <w:tcW w:w="1905" w:type="dxa"/>
          </w:tcPr>
          <w:p w14:paraId="33733B6F" w14:textId="77777777" w:rsidR="009D4EC3" w:rsidRPr="0098570D" w:rsidRDefault="00F774B9" w:rsidP="00817775">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 xml:space="preserve">Αναλογία </w:t>
            </w:r>
            <w:r w:rsidR="0084091F" w:rsidRPr="0098570D">
              <w:rPr>
                <w:color w:val="000000" w:themeColor="text1"/>
                <w:sz w:val="22"/>
                <w:szCs w:val="22"/>
                <w:lang w:val="el-GR"/>
              </w:rPr>
              <w:t>κ</w:t>
            </w:r>
            <w:r w:rsidR="009D4EC3" w:rsidRPr="0098570D">
              <w:rPr>
                <w:color w:val="000000" w:themeColor="text1"/>
                <w:sz w:val="22"/>
                <w:szCs w:val="22"/>
                <w:lang w:val="el-GR"/>
              </w:rPr>
              <w:t>ινδύνου</w:t>
            </w:r>
          </w:p>
          <w:p w14:paraId="66BBE6F7" w14:textId="77777777" w:rsidR="009D4EC3" w:rsidRPr="0098570D" w:rsidRDefault="009D4EC3" w:rsidP="00817775">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(95% CI)</w:t>
            </w:r>
          </w:p>
        </w:tc>
        <w:tc>
          <w:tcPr>
            <w:tcW w:w="1072" w:type="dxa"/>
          </w:tcPr>
          <w:p w14:paraId="5198832C" w14:textId="77777777" w:rsidR="009D4EC3" w:rsidRPr="0098570D" w:rsidRDefault="009D4EC3" w:rsidP="00817775">
            <w:pPr>
              <w:pStyle w:val="BMSTableHeader"/>
              <w:keepNext/>
              <w:widowControl w:val="0"/>
              <w:spacing w:before="0" w:after="0"/>
              <w:rPr>
                <w:color w:val="000000" w:themeColor="text1"/>
                <w:sz w:val="22"/>
                <w:szCs w:val="22"/>
                <w:lang w:val="el-GR"/>
              </w:rPr>
            </w:pPr>
          </w:p>
          <w:p w14:paraId="62ED08F9" w14:textId="77777777" w:rsidR="009D4EC3" w:rsidRPr="0098570D" w:rsidRDefault="00BA3E31" w:rsidP="00817775">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τ</w:t>
            </w:r>
            <w:r w:rsidR="009D4EC3" w:rsidRPr="0098570D">
              <w:rPr>
                <w:color w:val="000000" w:themeColor="text1"/>
                <w:sz w:val="22"/>
                <w:szCs w:val="22"/>
                <w:lang w:val="el-GR"/>
              </w:rPr>
              <w:t xml:space="preserve">ιμή </w:t>
            </w:r>
            <w:r w:rsidRPr="0098570D">
              <w:rPr>
                <w:color w:val="000000" w:themeColor="text1"/>
                <w:sz w:val="22"/>
                <w:szCs w:val="22"/>
                <w:lang w:val="el-GR"/>
              </w:rPr>
              <w:t>p</w:t>
            </w:r>
          </w:p>
        </w:tc>
      </w:tr>
      <w:tr w:rsidR="009D4EC3" w:rsidRPr="0098570D" w14:paraId="67BA5D8F" w14:textId="77777777" w:rsidTr="000E7EB2">
        <w:tc>
          <w:tcPr>
            <w:tcW w:w="3510" w:type="dxa"/>
          </w:tcPr>
          <w:p w14:paraId="126E1554" w14:textId="77777777" w:rsidR="009D4EC3" w:rsidRPr="0098570D" w:rsidRDefault="009D4EC3" w:rsidP="00640FDB">
            <w:pPr>
              <w:pStyle w:val="BMSTableText"/>
              <w:keepNext/>
              <w:widowControl w:val="0"/>
              <w:spacing w:before="0" w:after="0"/>
              <w:jc w:val="left"/>
              <w:rPr>
                <w:color w:val="000000" w:themeColor="text1"/>
                <w:sz w:val="22"/>
                <w:szCs w:val="22"/>
                <w:lang w:val="el-GR"/>
              </w:rPr>
            </w:pPr>
            <w:r w:rsidRPr="0098570D">
              <w:rPr>
                <w:color w:val="000000" w:themeColor="text1"/>
                <w:sz w:val="22"/>
                <w:szCs w:val="22"/>
                <w:lang w:val="el-GR"/>
              </w:rPr>
              <w:t>Αγγειακό εγκεφαλικό επεισόδιο ή συστηματική εμβολή</w:t>
            </w:r>
          </w:p>
        </w:tc>
        <w:tc>
          <w:tcPr>
            <w:tcW w:w="1415" w:type="dxa"/>
          </w:tcPr>
          <w:p w14:paraId="2434E021" w14:textId="77777777" w:rsidR="009D4EC3" w:rsidRPr="0098570D" w:rsidRDefault="009D4EC3" w:rsidP="00640FDB">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212 (1,27)</w:t>
            </w:r>
          </w:p>
        </w:tc>
        <w:tc>
          <w:tcPr>
            <w:tcW w:w="1420" w:type="dxa"/>
          </w:tcPr>
          <w:p w14:paraId="1B8716B3" w14:textId="77777777" w:rsidR="009D4EC3" w:rsidRPr="0098570D" w:rsidRDefault="009D4EC3" w:rsidP="00640FDB">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265 (1,60)</w:t>
            </w:r>
          </w:p>
        </w:tc>
        <w:tc>
          <w:tcPr>
            <w:tcW w:w="1905" w:type="dxa"/>
          </w:tcPr>
          <w:p w14:paraId="287E9A29" w14:textId="77777777" w:rsidR="009D4EC3" w:rsidRPr="0098570D" w:rsidRDefault="009D4EC3" w:rsidP="00640FDB">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0,79 (0,66, 0,95)</w:t>
            </w:r>
          </w:p>
        </w:tc>
        <w:tc>
          <w:tcPr>
            <w:tcW w:w="1072" w:type="dxa"/>
          </w:tcPr>
          <w:p w14:paraId="1BECD52A" w14:textId="77777777" w:rsidR="009D4EC3" w:rsidRPr="0098570D" w:rsidRDefault="009D4EC3" w:rsidP="00640FDB">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0,.0114</w:t>
            </w:r>
          </w:p>
        </w:tc>
      </w:tr>
      <w:tr w:rsidR="009D4EC3" w:rsidRPr="0098570D" w14:paraId="4467C704" w14:textId="77777777" w:rsidTr="000E7EB2">
        <w:tc>
          <w:tcPr>
            <w:tcW w:w="3510" w:type="dxa"/>
          </w:tcPr>
          <w:p w14:paraId="73A424B7" w14:textId="77777777" w:rsidR="009D4EC3" w:rsidRPr="0098570D" w:rsidRDefault="009D4EC3" w:rsidP="00640FDB">
            <w:pPr>
              <w:pStyle w:val="BMSTableText"/>
              <w:keepNext/>
              <w:widowControl w:val="0"/>
              <w:spacing w:before="0" w:after="0"/>
              <w:ind w:left="170"/>
              <w:jc w:val="left"/>
              <w:rPr>
                <w:color w:val="000000" w:themeColor="text1"/>
                <w:sz w:val="22"/>
                <w:szCs w:val="22"/>
                <w:lang w:val="el-GR"/>
              </w:rPr>
            </w:pPr>
            <w:r w:rsidRPr="0098570D">
              <w:rPr>
                <w:color w:val="000000" w:themeColor="text1"/>
                <w:sz w:val="22"/>
                <w:szCs w:val="22"/>
                <w:lang w:val="el-GR"/>
              </w:rPr>
              <w:t>Αγγειακό εγκεφαλικό επεισόδιο</w:t>
            </w:r>
          </w:p>
        </w:tc>
        <w:tc>
          <w:tcPr>
            <w:tcW w:w="1415" w:type="dxa"/>
          </w:tcPr>
          <w:p w14:paraId="7B2184A7" w14:textId="77777777" w:rsidR="009D4EC3" w:rsidRPr="0098570D" w:rsidRDefault="009D4EC3" w:rsidP="00640FDB">
            <w:pPr>
              <w:pStyle w:val="BMSTableText"/>
              <w:spacing w:before="0" w:after="0"/>
              <w:rPr>
                <w:color w:val="000000" w:themeColor="text1"/>
                <w:sz w:val="22"/>
                <w:szCs w:val="22"/>
                <w:lang w:val="el-GR"/>
              </w:rPr>
            </w:pPr>
          </w:p>
        </w:tc>
        <w:tc>
          <w:tcPr>
            <w:tcW w:w="1420" w:type="dxa"/>
          </w:tcPr>
          <w:p w14:paraId="4FEAE464" w14:textId="77777777" w:rsidR="009D4EC3" w:rsidRPr="0098570D" w:rsidRDefault="009D4EC3" w:rsidP="00640FDB">
            <w:pPr>
              <w:pStyle w:val="BMSTableText"/>
              <w:spacing w:before="0" w:after="0"/>
              <w:rPr>
                <w:color w:val="000000" w:themeColor="text1"/>
                <w:sz w:val="22"/>
                <w:szCs w:val="22"/>
                <w:lang w:val="el-GR"/>
              </w:rPr>
            </w:pPr>
          </w:p>
        </w:tc>
        <w:tc>
          <w:tcPr>
            <w:tcW w:w="1905" w:type="dxa"/>
          </w:tcPr>
          <w:p w14:paraId="0148B58F" w14:textId="77777777" w:rsidR="009D4EC3" w:rsidRPr="0098570D" w:rsidRDefault="009D4EC3" w:rsidP="00640FDB">
            <w:pPr>
              <w:pStyle w:val="BMSTableText"/>
              <w:keepNext/>
              <w:widowControl w:val="0"/>
              <w:spacing w:before="0" w:after="0"/>
              <w:rPr>
                <w:color w:val="000000" w:themeColor="text1"/>
                <w:sz w:val="22"/>
                <w:szCs w:val="22"/>
                <w:lang w:val="el-GR"/>
              </w:rPr>
            </w:pPr>
          </w:p>
        </w:tc>
        <w:tc>
          <w:tcPr>
            <w:tcW w:w="1072" w:type="dxa"/>
          </w:tcPr>
          <w:p w14:paraId="5D69F1A2" w14:textId="77777777" w:rsidR="009D4EC3" w:rsidRPr="0098570D" w:rsidRDefault="009D4EC3" w:rsidP="00640FDB">
            <w:pPr>
              <w:pStyle w:val="BMSTableText"/>
              <w:keepNext/>
              <w:widowControl w:val="0"/>
              <w:spacing w:before="0" w:after="0"/>
              <w:rPr>
                <w:color w:val="000000" w:themeColor="text1"/>
                <w:sz w:val="22"/>
                <w:szCs w:val="22"/>
                <w:lang w:val="el-GR"/>
              </w:rPr>
            </w:pPr>
          </w:p>
        </w:tc>
      </w:tr>
      <w:tr w:rsidR="009D4EC3" w:rsidRPr="0098570D" w14:paraId="268B7F6D" w14:textId="77777777" w:rsidTr="000E7EB2">
        <w:tc>
          <w:tcPr>
            <w:tcW w:w="3510" w:type="dxa"/>
          </w:tcPr>
          <w:p w14:paraId="5C4AD0B9" w14:textId="77777777" w:rsidR="009D4EC3" w:rsidRPr="0098570D" w:rsidRDefault="009D4EC3" w:rsidP="00640FDB">
            <w:pPr>
              <w:pStyle w:val="BMSTableText"/>
              <w:keepNext/>
              <w:widowControl w:val="0"/>
              <w:tabs>
                <w:tab w:val="clear" w:pos="360"/>
                <w:tab w:val="left" w:pos="426"/>
              </w:tabs>
              <w:spacing w:before="0" w:after="0"/>
              <w:ind w:left="426"/>
              <w:jc w:val="left"/>
              <w:rPr>
                <w:color w:val="000000" w:themeColor="text1"/>
                <w:sz w:val="22"/>
                <w:szCs w:val="22"/>
                <w:lang w:val="el-GR"/>
              </w:rPr>
            </w:pPr>
            <w:r w:rsidRPr="0098570D">
              <w:rPr>
                <w:color w:val="000000" w:themeColor="text1"/>
                <w:sz w:val="22"/>
                <w:szCs w:val="22"/>
                <w:lang w:val="el-GR"/>
              </w:rPr>
              <w:t>Ισχαιμικό ή μη προσδιορισμένο</w:t>
            </w:r>
          </w:p>
        </w:tc>
        <w:tc>
          <w:tcPr>
            <w:tcW w:w="1415" w:type="dxa"/>
          </w:tcPr>
          <w:p w14:paraId="3D36351B"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162 (0,97)</w:t>
            </w:r>
          </w:p>
        </w:tc>
        <w:tc>
          <w:tcPr>
            <w:tcW w:w="1420" w:type="dxa"/>
          </w:tcPr>
          <w:p w14:paraId="63A015DD"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175 (1,05)</w:t>
            </w:r>
          </w:p>
        </w:tc>
        <w:tc>
          <w:tcPr>
            <w:tcW w:w="1905" w:type="dxa"/>
          </w:tcPr>
          <w:p w14:paraId="0F739CF3" w14:textId="77777777" w:rsidR="009D4EC3" w:rsidRPr="0098570D" w:rsidRDefault="009D4EC3" w:rsidP="00640FDB">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0,92 (0,74, 1,13)</w:t>
            </w:r>
          </w:p>
        </w:tc>
        <w:tc>
          <w:tcPr>
            <w:tcW w:w="1072" w:type="dxa"/>
          </w:tcPr>
          <w:p w14:paraId="6158CBB3" w14:textId="77777777" w:rsidR="009D4EC3" w:rsidRPr="0098570D" w:rsidRDefault="009D4EC3" w:rsidP="00640FDB">
            <w:pPr>
              <w:pStyle w:val="BMSTableText"/>
              <w:keepNext/>
              <w:widowControl w:val="0"/>
              <w:spacing w:before="0" w:after="0"/>
              <w:rPr>
                <w:color w:val="000000" w:themeColor="text1"/>
                <w:sz w:val="22"/>
                <w:szCs w:val="22"/>
                <w:lang w:val="el-GR"/>
              </w:rPr>
            </w:pPr>
          </w:p>
        </w:tc>
      </w:tr>
      <w:tr w:rsidR="009D4EC3" w:rsidRPr="0098570D" w14:paraId="2592D93E" w14:textId="77777777" w:rsidTr="000E7EB2">
        <w:tc>
          <w:tcPr>
            <w:tcW w:w="3510" w:type="dxa"/>
          </w:tcPr>
          <w:p w14:paraId="50A43391" w14:textId="77777777" w:rsidR="009D4EC3" w:rsidRPr="0098570D" w:rsidRDefault="009D4EC3" w:rsidP="00640FDB">
            <w:pPr>
              <w:pStyle w:val="BMSTableText"/>
              <w:keepNext/>
              <w:widowControl w:val="0"/>
              <w:tabs>
                <w:tab w:val="clear" w:pos="360"/>
                <w:tab w:val="left" w:pos="426"/>
              </w:tabs>
              <w:spacing w:before="0" w:after="0"/>
              <w:ind w:left="426"/>
              <w:jc w:val="left"/>
              <w:rPr>
                <w:color w:val="000000" w:themeColor="text1"/>
                <w:sz w:val="22"/>
                <w:szCs w:val="22"/>
                <w:lang w:val="el-GR"/>
              </w:rPr>
            </w:pPr>
            <w:r w:rsidRPr="0098570D">
              <w:rPr>
                <w:color w:val="000000" w:themeColor="text1"/>
                <w:sz w:val="22"/>
                <w:szCs w:val="22"/>
                <w:lang w:val="el-GR"/>
              </w:rPr>
              <w:t>Αιμορραγικό</w:t>
            </w:r>
          </w:p>
        </w:tc>
        <w:tc>
          <w:tcPr>
            <w:tcW w:w="1415" w:type="dxa"/>
          </w:tcPr>
          <w:p w14:paraId="465B19A4"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40 (0,24)</w:t>
            </w:r>
          </w:p>
        </w:tc>
        <w:tc>
          <w:tcPr>
            <w:tcW w:w="1420" w:type="dxa"/>
          </w:tcPr>
          <w:p w14:paraId="2FF38BDC"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78 (0,47)</w:t>
            </w:r>
          </w:p>
        </w:tc>
        <w:tc>
          <w:tcPr>
            <w:tcW w:w="1905" w:type="dxa"/>
          </w:tcPr>
          <w:p w14:paraId="2D494440" w14:textId="77777777" w:rsidR="009D4EC3" w:rsidRPr="0098570D" w:rsidRDefault="009D4EC3" w:rsidP="00640FDB">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0,51 (0,35, 0,75)</w:t>
            </w:r>
          </w:p>
        </w:tc>
        <w:tc>
          <w:tcPr>
            <w:tcW w:w="1072" w:type="dxa"/>
          </w:tcPr>
          <w:p w14:paraId="6ECC101B" w14:textId="77777777" w:rsidR="009D4EC3" w:rsidRPr="0098570D" w:rsidRDefault="009D4EC3" w:rsidP="00640FDB">
            <w:pPr>
              <w:pStyle w:val="BMSTableText"/>
              <w:keepNext/>
              <w:widowControl w:val="0"/>
              <w:spacing w:before="0" w:after="0"/>
              <w:rPr>
                <w:color w:val="000000" w:themeColor="text1"/>
                <w:sz w:val="22"/>
                <w:szCs w:val="22"/>
                <w:lang w:val="el-GR"/>
              </w:rPr>
            </w:pPr>
          </w:p>
        </w:tc>
      </w:tr>
      <w:tr w:rsidR="009D4EC3" w:rsidRPr="0098570D" w14:paraId="2248B4A3" w14:textId="77777777" w:rsidTr="000E7EB2">
        <w:tc>
          <w:tcPr>
            <w:tcW w:w="3510" w:type="dxa"/>
          </w:tcPr>
          <w:p w14:paraId="0DA4D5B3" w14:textId="77777777" w:rsidR="009D4EC3" w:rsidRPr="0098570D" w:rsidRDefault="009D4EC3" w:rsidP="00640FDB">
            <w:pPr>
              <w:pStyle w:val="BMSTableText"/>
              <w:keepNext/>
              <w:widowControl w:val="0"/>
              <w:spacing w:before="0" w:after="0"/>
              <w:ind w:left="170"/>
              <w:jc w:val="left"/>
              <w:rPr>
                <w:color w:val="000000" w:themeColor="text1"/>
                <w:sz w:val="22"/>
                <w:szCs w:val="22"/>
                <w:lang w:val="el-GR"/>
              </w:rPr>
            </w:pPr>
            <w:r w:rsidRPr="0098570D">
              <w:rPr>
                <w:color w:val="000000" w:themeColor="text1"/>
                <w:sz w:val="22"/>
                <w:szCs w:val="22"/>
                <w:lang w:val="el-GR"/>
              </w:rPr>
              <w:t>Συστηματική εμβολή</w:t>
            </w:r>
          </w:p>
        </w:tc>
        <w:tc>
          <w:tcPr>
            <w:tcW w:w="1415" w:type="dxa"/>
          </w:tcPr>
          <w:p w14:paraId="07A6F405"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15 (0,09)</w:t>
            </w:r>
          </w:p>
        </w:tc>
        <w:tc>
          <w:tcPr>
            <w:tcW w:w="1420" w:type="dxa"/>
          </w:tcPr>
          <w:p w14:paraId="2AEC1BF0"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17 (0,10)</w:t>
            </w:r>
          </w:p>
        </w:tc>
        <w:tc>
          <w:tcPr>
            <w:tcW w:w="1905" w:type="dxa"/>
          </w:tcPr>
          <w:p w14:paraId="3EF8A1E6" w14:textId="77777777" w:rsidR="009D4EC3" w:rsidRPr="0098570D" w:rsidRDefault="009D4EC3" w:rsidP="00640FDB">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0,87 (0,44, 1,75)</w:t>
            </w:r>
          </w:p>
        </w:tc>
        <w:tc>
          <w:tcPr>
            <w:tcW w:w="1072" w:type="dxa"/>
          </w:tcPr>
          <w:p w14:paraId="6367DAFB" w14:textId="77777777" w:rsidR="009D4EC3" w:rsidRPr="0098570D" w:rsidRDefault="009D4EC3" w:rsidP="00640FDB">
            <w:pPr>
              <w:pStyle w:val="BMSTableText"/>
              <w:keepNext/>
              <w:widowControl w:val="0"/>
              <w:spacing w:before="0" w:after="0"/>
              <w:rPr>
                <w:color w:val="000000" w:themeColor="text1"/>
                <w:sz w:val="22"/>
                <w:szCs w:val="22"/>
                <w:lang w:val="el-GR"/>
              </w:rPr>
            </w:pPr>
          </w:p>
        </w:tc>
      </w:tr>
    </w:tbl>
    <w:p w14:paraId="5A46A8CE" w14:textId="77777777" w:rsidR="009D4EC3" w:rsidRPr="0098570D" w:rsidRDefault="009D4EC3" w:rsidP="00B5235D">
      <w:pPr>
        <w:rPr>
          <w:color w:val="000000" w:themeColor="text1"/>
          <w:szCs w:val="22"/>
        </w:rPr>
      </w:pPr>
    </w:p>
    <w:p w14:paraId="63C6CDA3" w14:textId="77777777" w:rsidR="009D4EC3" w:rsidRPr="0098570D" w:rsidRDefault="009D4EC3" w:rsidP="00B5235D">
      <w:pPr>
        <w:pStyle w:val="EMEABodyText"/>
        <w:widowControl w:val="0"/>
        <w:rPr>
          <w:color w:val="000000" w:themeColor="text1"/>
          <w:szCs w:val="22"/>
          <w:lang w:val="el-GR"/>
        </w:rPr>
      </w:pPr>
      <w:r w:rsidRPr="0098570D">
        <w:rPr>
          <w:color w:val="000000" w:themeColor="text1"/>
          <w:szCs w:val="22"/>
          <w:lang w:val="el-GR"/>
        </w:rPr>
        <w:t xml:space="preserve">Για τους ασθενείς που </w:t>
      </w:r>
      <w:proofErr w:type="spellStart"/>
      <w:r w:rsidRPr="0098570D">
        <w:rPr>
          <w:color w:val="000000" w:themeColor="text1"/>
          <w:szCs w:val="22"/>
          <w:lang w:val="el-GR"/>
        </w:rPr>
        <w:t>τυχαιοποιήθηκαν</w:t>
      </w:r>
      <w:proofErr w:type="spellEnd"/>
      <w:r w:rsidRPr="0098570D">
        <w:rPr>
          <w:color w:val="000000" w:themeColor="text1"/>
          <w:szCs w:val="22"/>
          <w:lang w:val="el-GR"/>
        </w:rPr>
        <w:t xml:space="preserve"> σε </w:t>
      </w:r>
      <w:r w:rsidR="00D049C3" w:rsidRPr="0098570D">
        <w:rPr>
          <w:color w:val="000000" w:themeColor="text1"/>
          <w:szCs w:val="22"/>
          <w:lang w:val="el-GR"/>
        </w:rPr>
        <w:t xml:space="preserve">λήψη </w:t>
      </w:r>
      <w:proofErr w:type="spellStart"/>
      <w:r w:rsidRPr="0098570D">
        <w:rPr>
          <w:color w:val="000000" w:themeColor="text1"/>
          <w:szCs w:val="22"/>
          <w:lang w:val="el-GR"/>
        </w:rPr>
        <w:t>βαρφαρίνη</w:t>
      </w:r>
      <w:r w:rsidR="00D049C3" w:rsidRPr="0098570D">
        <w:rPr>
          <w:color w:val="000000" w:themeColor="text1"/>
          <w:szCs w:val="22"/>
          <w:lang w:val="el-GR"/>
        </w:rPr>
        <w:t>ς</w:t>
      </w:r>
      <w:proofErr w:type="spellEnd"/>
      <w:r w:rsidRPr="0098570D">
        <w:rPr>
          <w:color w:val="000000" w:themeColor="text1"/>
          <w:szCs w:val="22"/>
          <w:lang w:val="el-GR"/>
        </w:rPr>
        <w:t xml:space="preserve">, το διάμεσο ποσοστό του χρόνου εντός του θεραπευτικού εύρους (TTR) (INR 2-3) ήταν 66%. </w:t>
      </w:r>
    </w:p>
    <w:p w14:paraId="5CCBC825" w14:textId="77777777" w:rsidR="008C6C4E" w:rsidRPr="0098570D" w:rsidRDefault="008C6C4E" w:rsidP="00B5235D">
      <w:pPr>
        <w:rPr>
          <w:color w:val="000000" w:themeColor="text1"/>
          <w:szCs w:val="22"/>
        </w:rPr>
      </w:pPr>
    </w:p>
    <w:p w14:paraId="10CA1CCB" w14:textId="4CD82B1F" w:rsidR="009D4EC3" w:rsidRPr="0098570D" w:rsidRDefault="0038127E" w:rsidP="00B5235D">
      <w:pPr>
        <w:rPr>
          <w:color w:val="000000" w:themeColor="text1"/>
          <w:szCs w:val="22"/>
        </w:rPr>
      </w:pPr>
      <w:r>
        <w:rPr>
          <w:color w:val="000000" w:themeColor="text1"/>
          <w:szCs w:val="22"/>
        </w:rPr>
        <w:t xml:space="preserve">Η </w:t>
      </w:r>
      <w:proofErr w:type="spellStart"/>
      <w:r>
        <w:rPr>
          <w:color w:val="000000" w:themeColor="text1"/>
          <w:szCs w:val="22"/>
        </w:rPr>
        <w:t>απιξαμπάνη</w:t>
      </w:r>
      <w:proofErr w:type="spellEnd"/>
      <w:r w:rsidR="009D4EC3" w:rsidRPr="0098570D">
        <w:rPr>
          <w:color w:val="000000" w:themeColor="text1"/>
          <w:szCs w:val="22"/>
        </w:rPr>
        <w:t xml:space="preserve"> επέδειξε μείωση του αγγειακού εγκεφαλικού επεισοδίου και της συστηματικής εμβολής σε σύγκριση με τη </w:t>
      </w:r>
      <w:proofErr w:type="spellStart"/>
      <w:r w:rsidR="009D4EC3" w:rsidRPr="0098570D">
        <w:rPr>
          <w:color w:val="000000" w:themeColor="text1"/>
          <w:szCs w:val="22"/>
        </w:rPr>
        <w:t>βαρφαρίνη</w:t>
      </w:r>
      <w:proofErr w:type="spellEnd"/>
      <w:r w:rsidR="009D4EC3" w:rsidRPr="0098570D">
        <w:rPr>
          <w:color w:val="000000" w:themeColor="text1"/>
          <w:szCs w:val="22"/>
        </w:rPr>
        <w:t xml:space="preserve"> σε όλα τα διαφορετικά επίπεδα του TTR</w:t>
      </w:r>
      <w:r w:rsidR="001A547E" w:rsidRPr="0098570D">
        <w:rPr>
          <w:color w:val="000000" w:themeColor="text1"/>
          <w:szCs w:val="22"/>
        </w:rPr>
        <w:t xml:space="preserve"> του κέντρου</w:t>
      </w:r>
      <w:r w:rsidR="009D4EC3" w:rsidRPr="0098570D">
        <w:rPr>
          <w:color w:val="000000" w:themeColor="text1"/>
          <w:szCs w:val="22"/>
        </w:rPr>
        <w:t xml:space="preserve">. Εντός του υψηλότερου τεταρτημόριου του TTR σύμφωνα με το </w:t>
      </w:r>
      <w:r w:rsidR="009F493D" w:rsidRPr="0098570D">
        <w:rPr>
          <w:color w:val="000000" w:themeColor="text1"/>
          <w:szCs w:val="22"/>
        </w:rPr>
        <w:t>κέντρο</w:t>
      </w:r>
      <w:r w:rsidR="009D4EC3" w:rsidRPr="0098570D">
        <w:rPr>
          <w:color w:val="000000" w:themeColor="text1"/>
          <w:szCs w:val="22"/>
        </w:rPr>
        <w:t xml:space="preserve">, η αναλογία κινδύνου για </w:t>
      </w:r>
      <w:r>
        <w:rPr>
          <w:color w:val="000000" w:themeColor="text1"/>
          <w:szCs w:val="22"/>
        </w:rPr>
        <w:t xml:space="preserve">την </w:t>
      </w:r>
      <w:proofErr w:type="spellStart"/>
      <w:r>
        <w:rPr>
          <w:color w:val="000000" w:themeColor="text1"/>
          <w:szCs w:val="22"/>
        </w:rPr>
        <w:t>απιξαμπάνη</w:t>
      </w:r>
      <w:proofErr w:type="spellEnd"/>
      <w:r>
        <w:rPr>
          <w:color w:val="000000" w:themeColor="text1"/>
          <w:szCs w:val="22"/>
        </w:rPr>
        <w:t xml:space="preserve"> </w:t>
      </w:r>
      <w:r w:rsidR="009D4EC3" w:rsidRPr="0098570D">
        <w:rPr>
          <w:color w:val="000000" w:themeColor="text1"/>
          <w:szCs w:val="22"/>
        </w:rPr>
        <w:t xml:space="preserve">έναντι </w:t>
      </w:r>
      <w:proofErr w:type="spellStart"/>
      <w:r w:rsidR="009D4EC3" w:rsidRPr="0098570D">
        <w:rPr>
          <w:color w:val="000000" w:themeColor="text1"/>
          <w:szCs w:val="22"/>
        </w:rPr>
        <w:t>βαρφαρίνης</w:t>
      </w:r>
      <w:proofErr w:type="spellEnd"/>
      <w:r w:rsidR="009D4EC3" w:rsidRPr="0098570D">
        <w:rPr>
          <w:color w:val="000000" w:themeColor="text1"/>
          <w:szCs w:val="22"/>
        </w:rPr>
        <w:t xml:space="preserve"> ήταν 0,73 (95% CI, 0,38, 1,40).</w:t>
      </w:r>
    </w:p>
    <w:p w14:paraId="34BF5A0F" w14:textId="77777777" w:rsidR="009D4EC3" w:rsidRPr="0098570D" w:rsidRDefault="009D4EC3" w:rsidP="00B5235D">
      <w:pPr>
        <w:rPr>
          <w:color w:val="000000" w:themeColor="text1"/>
          <w:szCs w:val="22"/>
        </w:rPr>
      </w:pPr>
    </w:p>
    <w:p w14:paraId="2BEEC1C6" w14:textId="0AA7C9AA" w:rsidR="009D4EC3" w:rsidRPr="0098570D" w:rsidRDefault="009D4EC3" w:rsidP="00B5235D">
      <w:pPr>
        <w:rPr>
          <w:color w:val="000000" w:themeColor="text1"/>
          <w:szCs w:val="22"/>
        </w:rPr>
      </w:pPr>
      <w:r w:rsidRPr="0098570D">
        <w:rPr>
          <w:color w:val="000000" w:themeColor="text1"/>
          <w:szCs w:val="22"/>
        </w:rPr>
        <w:t>Εξετάστηκαν τα βασικά δευτερεύοντα καταληκτικά σημεία μείζονος αιμορραγίας και θανάτου οποιασδήποτε αιτιολογίας σε μία προκαθορισμένη στρατηγική ιεραρχικών δοκιμών για τον έλεγχο του συνολικού σφάλματος τύπου 1 στη μελέτη. Στατιστικά σημαντική ανωτερότητα επιτεύχθηκε επίσης στα βασικά δευτερεύοντα καταληκτικά σημεία τόσο για τη μείζονα αιμορραγία όσο και για το θάνατο οποιασδήποτε αιτιολογίας (</w:t>
      </w:r>
      <w:r w:rsidR="00095359" w:rsidRPr="0098570D">
        <w:rPr>
          <w:color w:val="000000" w:themeColor="text1"/>
          <w:szCs w:val="22"/>
        </w:rPr>
        <w:t>βλ.</w:t>
      </w:r>
      <w:r w:rsidRPr="0098570D">
        <w:rPr>
          <w:color w:val="000000" w:themeColor="text1"/>
          <w:szCs w:val="22"/>
        </w:rPr>
        <w:t xml:space="preserve"> Πίνακα </w:t>
      </w:r>
      <w:r w:rsidR="0038127E">
        <w:rPr>
          <w:color w:val="000000" w:themeColor="text1"/>
          <w:szCs w:val="22"/>
        </w:rPr>
        <w:t>5</w:t>
      </w:r>
      <w:r w:rsidRPr="0098570D">
        <w:rPr>
          <w:color w:val="000000" w:themeColor="text1"/>
          <w:szCs w:val="22"/>
        </w:rPr>
        <w:t xml:space="preserve">). Με τη βελτίωση της παρακολούθησης του INR, τα παρατηρούμενα οφέλη </w:t>
      </w:r>
      <w:r w:rsidR="0038127E">
        <w:rPr>
          <w:color w:val="000000" w:themeColor="text1"/>
          <w:szCs w:val="22"/>
        </w:rPr>
        <w:t xml:space="preserve">της </w:t>
      </w:r>
      <w:proofErr w:type="spellStart"/>
      <w:r w:rsidR="0038127E">
        <w:rPr>
          <w:color w:val="000000" w:themeColor="text1"/>
          <w:szCs w:val="22"/>
        </w:rPr>
        <w:t>απιξαμπάνης</w:t>
      </w:r>
      <w:proofErr w:type="spellEnd"/>
      <w:r w:rsidRPr="0098570D">
        <w:rPr>
          <w:color w:val="000000" w:themeColor="text1"/>
          <w:szCs w:val="22"/>
        </w:rPr>
        <w:t xml:space="preserve"> σε σύγκριση με τη </w:t>
      </w:r>
      <w:proofErr w:type="spellStart"/>
      <w:r w:rsidRPr="0098570D">
        <w:rPr>
          <w:color w:val="000000" w:themeColor="text1"/>
          <w:szCs w:val="22"/>
        </w:rPr>
        <w:t>βαρφαρίνη</w:t>
      </w:r>
      <w:proofErr w:type="spellEnd"/>
      <w:r w:rsidRPr="0098570D">
        <w:rPr>
          <w:color w:val="000000" w:themeColor="text1"/>
          <w:szCs w:val="22"/>
        </w:rPr>
        <w:t xml:space="preserve"> αναφορικά με το θάνατο οποιασδήποτε αιτιολογίας μειώνονται.</w:t>
      </w:r>
    </w:p>
    <w:p w14:paraId="018C97FC" w14:textId="77777777" w:rsidR="009D4EC3" w:rsidRPr="0098570D" w:rsidRDefault="009D4EC3" w:rsidP="00281F8C">
      <w:pPr>
        <w:rPr>
          <w:color w:val="000000" w:themeColor="text1"/>
          <w:szCs w:val="22"/>
        </w:rPr>
      </w:pPr>
    </w:p>
    <w:p w14:paraId="09AF43DD" w14:textId="61F041E4" w:rsidR="009D4EC3" w:rsidRPr="0098570D" w:rsidRDefault="009D4EC3" w:rsidP="00A22753">
      <w:pPr>
        <w:keepNext/>
        <w:keepLines/>
        <w:rPr>
          <w:b/>
          <w:bCs/>
          <w:color w:val="000000" w:themeColor="text1"/>
          <w:szCs w:val="22"/>
        </w:rPr>
      </w:pPr>
      <w:r w:rsidRPr="0098570D">
        <w:rPr>
          <w:b/>
          <w:bCs/>
          <w:color w:val="000000" w:themeColor="text1"/>
          <w:szCs w:val="22"/>
        </w:rPr>
        <w:t>Πίνακας </w:t>
      </w:r>
      <w:r w:rsidR="0038127E">
        <w:rPr>
          <w:b/>
          <w:bCs/>
          <w:color w:val="000000" w:themeColor="text1"/>
          <w:szCs w:val="22"/>
        </w:rPr>
        <w:t>5</w:t>
      </w:r>
      <w:r w:rsidRPr="0098570D">
        <w:rPr>
          <w:b/>
          <w:bCs/>
          <w:color w:val="000000" w:themeColor="text1"/>
          <w:szCs w:val="22"/>
        </w:rPr>
        <w:t xml:space="preserve">: Δευτερεύοντα </w:t>
      </w:r>
      <w:r w:rsidR="0084091F" w:rsidRPr="0098570D">
        <w:rPr>
          <w:b/>
          <w:bCs/>
          <w:color w:val="000000" w:themeColor="text1"/>
          <w:szCs w:val="22"/>
        </w:rPr>
        <w:t>κ</w:t>
      </w:r>
      <w:r w:rsidRPr="0098570D">
        <w:rPr>
          <w:b/>
          <w:bCs/>
          <w:color w:val="000000" w:themeColor="text1"/>
          <w:szCs w:val="22"/>
        </w:rPr>
        <w:t xml:space="preserve">αταληκτικά σημεία σε ασθενείς με </w:t>
      </w:r>
      <w:r w:rsidR="0084091F" w:rsidRPr="0098570D">
        <w:rPr>
          <w:b/>
          <w:bCs/>
          <w:color w:val="000000" w:themeColor="text1"/>
          <w:szCs w:val="22"/>
        </w:rPr>
        <w:t>κ</w:t>
      </w:r>
      <w:r w:rsidRPr="0098570D">
        <w:rPr>
          <w:b/>
          <w:bCs/>
          <w:color w:val="000000" w:themeColor="text1"/>
          <w:szCs w:val="22"/>
        </w:rPr>
        <w:t xml:space="preserve">ολπική </w:t>
      </w:r>
      <w:r w:rsidR="0084091F" w:rsidRPr="0098570D">
        <w:rPr>
          <w:b/>
          <w:bCs/>
          <w:color w:val="000000" w:themeColor="text1"/>
          <w:szCs w:val="22"/>
        </w:rPr>
        <w:t>μ</w:t>
      </w:r>
      <w:r w:rsidRPr="0098570D">
        <w:rPr>
          <w:b/>
          <w:bCs/>
          <w:color w:val="000000" w:themeColor="text1"/>
          <w:szCs w:val="22"/>
        </w:rPr>
        <w:t xml:space="preserve">αρμαρυγή στη </w:t>
      </w:r>
      <w:r w:rsidR="0084091F" w:rsidRPr="0098570D">
        <w:rPr>
          <w:b/>
          <w:bCs/>
          <w:color w:val="000000" w:themeColor="text1"/>
          <w:szCs w:val="22"/>
        </w:rPr>
        <w:t>μ</w:t>
      </w:r>
      <w:r w:rsidRPr="0098570D">
        <w:rPr>
          <w:b/>
          <w:bCs/>
          <w:color w:val="000000" w:themeColor="text1"/>
          <w:szCs w:val="22"/>
        </w:rPr>
        <w:t>ελέτη ARISTOTLE</w:t>
      </w:r>
    </w:p>
    <w:tbl>
      <w:tblPr>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1843"/>
        <w:gridCol w:w="1843"/>
        <w:gridCol w:w="1111"/>
      </w:tblGrid>
      <w:tr w:rsidR="009D4EC3" w:rsidRPr="0098570D" w14:paraId="763268B0" w14:textId="77777777" w:rsidTr="00C3743B">
        <w:trPr>
          <w:trHeight w:val="233"/>
          <w:tblHeader/>
        </w:trPr>
        <w:tc>
          <w:tcPr>
            <w:tcW w:w="1951" w:type="dxa"/>
          </w:tcPr>
          <w:p w14:paraId="23CB3A4C" w14:textId="77777777" w:rsidR="009D4EC3" w:rsidRPr="0098570D" w:rsidRDefault="009D4EC3" w:rsidP="00646AE7">
            <w:pPr>
              <w:pStyle w:val="BMSTableText"/>
              <w:widowControl w:val="0"/>
              <w:spacing w:before="0" w:after="0"/>
              <w:rPr>
                <w:color w:val="000000" w:themeColor="text1"/>
                <w:sz w:val="22"/>
                <w:szCs w:val="22"/>
                <w:lang w:val="el-GR"/>
              </w:rPr>
            </w:pPr>
          </w:p>
        </w:tc>
        <w:tc>
          <w:tcPr>
            <w:tcW w:w="1701" w:type="dxa"/>
          </w:tcPr>
          <w:p w14:paraId="08E30E60" w14:textId="3EC2BD22" w:rsidR="0038127E" w:rsidRDefault="0038127E" w:rsidP="00646AE7">
            <w:pPr>
              <w:pStyle w:val="BMSTableText"/>
              <w:widowControl w:val="0"/>
              <w:spacing w:before="0" w:after="0"/>
              <w:rPr>
                <w:b/>
                <w:color w:val="000000" w:themeColor="text1"/>
                <w:sz w:val="22"/>
                <w:szCs w:val="22"/>
                <w:lang w:val="el-GR"/>
              </w:rPr>
            </w:pPr>
            <w:proofErr w:type="spellStart"/>
            <w:r>
              <w:rPr>
                <w:b/>
                <w:color w:val="000000" w:themeColor="text1"/>
                <w:sz w:val="22"/>
                <w:szCs w:val="22"/>
                <w:lang w:val="el-GR"/>
              </w:rPr>
              <w:t>Απιξαμπάνη</w:t>
            </w:r>
            <w:proofErr w:type="spellEnd"/>
          </w:p>
          <w:p w14:paraId="74028B8A" w14:textId="5DC926D1" w:rsidR="009D4EC3" w:rsidRPr="0098570D" w:rsidRDefault="009D4EC3" w:rsidP="00646AE7">
            <w:pPr>
              <w:pStyle w:val="BMSTableText"/>
              <w:widowControl w:val="0"/>
              <w:spacing w:before="0" w:after="0"/>
              <w:rPr>
                <w:b/>
                <w:color w:val="000000" w:themeColor="text1"/>
                <w:sz w:val="22"/>
                <w:szCs w:val="22"/>
                <w:lang w:val="el-GR"/>
              </w:rPr>
            </w:pPr>
            <w:r w:rsidRPr="0098570D">
              <w:rPr>
                <w:b/>
                <w:color w:val="000000" w:themeColor="text1"/>
                <w:sz w:val="22"/>
                <w:szCs w:val="22"/>
                <w:lang w:val="el-GR"/>
              </w:rPr>
              <w:t>N = 9</w:t>
            </w:r>
            <w:r w:rsidR="00693C80" w:rsidRPr="0098570D">
              <w:rPr>
                <w:b/>
                <w:color w:val="000000" w:themeColor="text1"/>
                <w:sz w:val="22"/>
                <w:szCs w:val="22"/>
                <w:lang w:val="el-GR"/>
              </w:rPr>
              <w:t>.</w:t>
            </w:r>
            <w:r w:rsidRPr="0098570D">
              <w:rPr>
                <w:b/>
                <w:color w:val="000000" w:themeColor="text1"/>
                <w:sz w:val="22"/>
                <w:szCs w:val="22"/>
                <w:lang w:val="el-GR"/>
              </w:rPr>
              <w:t>088</w:t>
            </w:r>
          </w:p>
          <w:p w14:paraId="20B02D1D" w14:textId="77777777" w:rsidR="009D4EC3" w:rsidRPr="0098570D" w:rsidRDefault="009D4EC3" w:rsidP="00646AE7">
            <w:pPr>
              <w:pStyle w:val="BMSTableText"/>
              <w:widowControl w:val="0"/>
              <w:spacing w:before="0" w:after="0"/>
              <w:rPr>
                <w:b/>
                <w:color w:val="000000" w:themeColor="text1"/>
                <w:sz w:val="22"/>
                <w:szCs w:val="22"/>
                <w:lang w:val="el-GR"/>
              </w:rPr>
            </w:pPr>
            <w:r w:rsidRPr="0098570D">
              <w:rPr>
                <w:b/>
                <w:color w:val="000000" w:themeColor="text1"/>
                <w:sz w:val="22"/>
                <w:szCs w:val="22"/>
                <w:lang w:val="el-GR"/>
              </w:rPr>
              <w:t>n (%/έτος)</w:t>
            </w:r>
          </w:p>
        </w:tc>
        <w:tc>
          <w:tcPr>
            <w:tcW w:w="1843" w:type="dxa"/>
          </w:tcPr>
          <w:p w14:paraId="21BF6E4E" w14:textId="77777777" w:rsidR="009D4EC3" w:rsidRPr="0098570D" w:rsidRDefault="009D4EC3" w:rsidP="00646AE7">
            <w:pPr>
              <w:pStyle w:val="BMSTableText"/>
              <w:widowControl w:val="0"/>
              <w:spacing w:before="0" w:after="0"/>
              <w:rPr>
                <w:b/>
                <w:color w:val="000000" w:themeColor="text1"/>
                <w:sz w:val="22"/>
                <w:szCs w:val="22"/>
                <w:lang w:val="el-GR"/>
              </w:rPr>
            </w:pPr>
            <w:proofErr w:type="spellStart"/>
            <w:r w:rsidRPr="0098570D">
              <w:rPr>
                <w:b/>
                <w:color w:val="000000" w:themeColor="text1"/>
                <w:sz w:val="22"/>
                <w:szCs w:val="22"/>
                <w:lang w:val="el-GR"/>
              </w:rPr>
              <w:t>Βαρφαρίνη</w:t>
            </w:r>
            <w:proofErr w:type="spellEnd"/>
          </w:p>
          <w:p w14:paraId="47F765BA" w14:textId="77777777" w:rsidR="009D4EC3" w:rsidRPr="0098570D" w:rsidRDefault="009D4EC3" w:rsidP="00646AE7">
            <w:pPr>
              <w:pStyle w:val="BMSTableText"/>
              <w:widowControl w:val="0"/>
              <w:spacing w:before="0" w:after="0"/>
              <w:rPr>
                <w:b/>
                <w:color w:val="000000" w:themeColor="text1"/>
                <w:sz w:val="22"/>
                <w:szCs w:val="22"/>
                <w:lang w:val="el-GR"/>
              </w:rPr>
            </w:pPr>
            <w:r w:rsidRPr="0098570D">
              <w:rPr>
                <w:b/>
                <w:color w:val="000000" w:themeColor="text1"/>
                <w:sz w:val="22"/>
                <w:szCs w:val="22"/>
                <w:lang w:val="el-GR"/>
              </w:rPr>
              <w:t>N = 9</w:t>
            </w:r>
            <w:r w:rsidR="00693C80" w:rsidRPr="0098570D">
              <w:rPr>
                <w:b/>
                <w:color w:val="000000" w:themeColor="text1"/>
                <w:sz w:val="22"/>
                <w:szCs w:val="22"/>
                <w:lang w:val="el-GR"/>
              </w:rPr>
              <w:t>.</w:t>
            </w:r>
            <w:r w:rsidRPr="0098570D">
              <w:rPr>
                <w:b/>
                <w:color w:val="000000" w:themeColor="text1"/>
                <w:sz w:val="22"/>
                <w:szCs w:val="22"/>
                <w:lang w:val="el-GR"/>
              </w:rPr>
              <w:t>052</w:t>
            </w:r>
          </w:p>
          <w:p w14:paraId="79065DAB" w14:textId="77777777" w:rsidR="009D4EC3" w:rsidRPr="0098570D" w:rsidRDefault="009D4EC3" w:rsidP="00646AE7">
            <w:pPr>
              <w:pStyle w:val="BMSTableText"/>
              <w:widowControl w:val="0"/>
              <w:spacing w:before="0" w:after="0"/>
              <w:rPr>
                <w:b/>
                <w:color w:val="000000" w:themeColor="text1"/>
                <w:sz w:val="22"/>
                <w:szCs w:val="22"/>
                <w:lang w:val="el-GR"/>
              </w:rPr>
            </w:pPr>
            <w:r w:rsidRPr="0098570D">
              <w:rPr>
                <w:b/>
                <w:color w:val="000000" w:themeColor="text1"/>
                <w:sz w:val="22"/>
                <w:szCs w:val="22"/>
                <w:lang w:val="el-GR"/>
              </w:rPr>
              <w:t>n (%/έτος)</w:t>
            </w:r>
          </w:p>
        </w:tc>
        <w:tc>
          <w:tcPr>
            <w:tcW w:w="1843" w:type="dxa"/>
          </w:tcPr>
          <w:p w14:paraId="044465CE" w14:textId="77777777" w:rsidR="009D4EC3" w:rsidRPr="0098570D" w:rsidRDefault="00F774B9" w:rsidP="00646AE7">
            <w:pPr>
              <w:pStyle w:val="BMSTableText"/>
              <w:widowControl w:val="0"/>
              <w:spacing w:before="0" w:after="0"/>
              <w:rPr>
                <w:b/>
                <w:color w:val="000000" w:themeColor="text1"/>
                <w:sz w:val="22"/>
                <w:szCs w:val="22"/>
                <w:lang w:val="el-GR"/>
              </w:rPr>
            </w:pPr>
            <w:r w:rsidRPr="0098570D">
              <w:rPr>
                <w:b/>
                <w:color w:val="000000" w:themeColor="text1"/>
                <w:sz w:val="22"/>
                <w:szCs w:val="22"/>
                <w:lang w:val="el-GR"/>
              </w:rPr>
              <w:t>Αναλογία</w:t>
            </w:r>
            <w:r w:rsidR="009D4EC3" w:rsidRPr="0098570D">
              <w:rPr>
                <w:b/>
                <w:color w:val="000000" w:themeColor="text1"/>
                <w:sz w:val="22"/>
                <w:szCs w:val="22"/>
                <w:lang w:val="el-GR"/>
              </w:rPr>
              <w:t xml:space="preserve"> </w:t>
            </w:r>
            <w:r w:rsidR="0084091F" w:rsidRPr="0098570D">
              <w:rPr>
                <w:b/>
                <w:color w:val="000000" w:themeColor="text1"/>
                <w:sz w:val="22"/>
                <w:szCs w:val="22"/>
                <w:lang w:val="el-GR"/>
              </w:rPr>
              <w:t>κ</w:t>
            </w:r>
            <w:r w:rsidR="009D4EC3" w:rsidRPr="0098570D">
              <w:rPr>
                <w:b/>
                <w:color w:val="000000" w:themeColor="text1"/>
                <w:sz w:val="22"/>
                <w:szCs w:val="22"/>
                <w:lang w:val="el-GR"/>
              </w:rPr>
              <w:t>ινδύνου</w:t>
            </w:r>
          </w:p>
          <w:p w14:paraId="4F024CE7" w14:textId="77777777" w:rsidR="009D4EC3" w:rsidRPr="0098570D" w:rsidRDefault="009D4EC3" w:rsidP="00646AE7">
            <w:pPr>
              <w:pStyle w:val="BMSTableText"/>
              <w:widowControl w:val="0"/>
              <w:spacing w:before="0" w:after="0"/>
              <w:rPr>
                <w:b/>
                <w:color w:val="000000" w:themeColor="text1"/>
                <w:sz w:val="22"/>
                <w:szCs w:val="22"/>
                <w:lang w:val="el-GR"/>
              </w:rPr>
            </w:pPr>
            <w:r w:rsidRPr="0098570D">
              <w:rPr>
                <w:b/>
                <w:color w:val="000000" w:themeColor="text1"/>
                <w:sz w:val="22"/>
                <w:szCs w:val="22"/>
                <w:lang w:val="el-GR"/>
              </w:rPr>
              <w:t>(95% CI)</w:t>
            </w:r>
          </w:p>
        </w:tc>
        <w:tc>
          <w:tcPr>
            <w:tcW w:w="1111" w:type="dxa"/>
          </w:tcPr>
          <w:p w14:paraId="264D152F" w14:textId="77777777" w:rsidR="009D4EC3" w:rsidRPr="0098570D" w:rsidRDefault="00BA3E31" w:rsidP="00646AE7">
            <w:pPr>
              <w:pStyle w:val="BMSTableText"/>
              <w:widowControl w:val="0"/>
              <w:spacing w:before="0" w:after="0"/>
              <w:rPr>
                <w:b/>
                <w:color w:val="000000" w:themeColor="text1"/>
                <w:sz w:val="22"/>
                <w:szCs w:val="22"/>
                <w:lang w:val="el-GR"/>
              </w:rPr>
            </w:pPr>
            <w:r w:rsidRPr="0098570D">
              <w:rPr>
                <w:b/>
                <w:color w:val="000000" w:themeColor="text1"/>
                <w:sz w:val="22"/>
                <w:szCs w:val="22"/>
                <w:lang w:val="el-GR"/>
              </w:rPr>
              <w:t>τ</w:t>
            </w:r>
            <w:r w:rsidR="009D4EC3" w:rsidRPr="0098570D">
              <w:rPr>
                <w:b/>
                <w:color w:val="000000" w:themeColor="text1"/>
                <w:sz w:val="22"/>
                <w:szCs w:val="22"/>
                <w:lang w:val="el-GR"/>
              </w:rPr>
              <w:t>ιμή p</w:t>
            </w:r>
          </w:p>
        </w:tc>
      </w:tr>
      <w:tr w:rsidR="009D4EC3" w:rsidRPr="0098570D" w14:paraId="6CAE223D" w14:textId="77777777">
        <w:trPr>
          <w:trHeight w:val="279"/>
        </w:trPr>
        <w:tc>
          <w:tcPr>
            <w:tcW w:w="8449" w:type="dxa"/>
            <w:gridSpan w:val="5"/>
          </w:tcPr>
          <w:p w14:paraId="06E7261F" w14:textId="77777777" w:rsidR="009D4EC3" w:rsidRPr="0098570D" w:rsidRDefault="009D4EC3" w:rsidP="00646AE7">
            <w:pPr>
              <w:pStyle w:val="BMSTableText"/>
              <w:widowControl w:val="0"/>
              <w:spacing w:before="0" w:after="0"/>
              <w:jc w:val="left"/>
              <w:rPr>
                <w:color w:val="000000" w:themeColor="text1"/>
                <w:sz w:val="22"/>
                <w:szCs w:val="22"/>
                <w:lang w:val="el-GR"/>
              </w:rPr>
            </w:pPr>
            <w:r w:rsidRPr="0098570D">
              <w:rPr>
                <w:color w:val="000000" w:themeColor="text1"/>
                <w:sz w:val="22"/>
                <w:szCs w:val="22"/>
                <w:lang w:val="el-GR"/>
              </w:rPr>
              <w:t xml:space="preserve">Αιμορραγικές </w:t>
            </w:r>
            <w:r w:rsidR="0084091F" w:rsidRPr="0098570D">
              <w:rPr>
                <w:color w:val="000000" w:themeColor="text1"/>
                <w:sz w:val="22"/>
                <w:szCs w:val="22"/>
                <w:lang w:val="el-GR"/>
              </w:rPr>
              <w:t>ε</w:t>
            </w:r>
            <w:r w:rsidRPr="0098570D">
              <w:rPr>
                <w:color w:val="000000" w:themeColor="text1"/>
                <w:sz w:val="22"/>
                <w:szCs w:val="22"/>
                <w:lang w:val="el-GR"/>
              </w:rPr>
              <w:t>κβάσεις</w:t>
            </w:r>
          </w:p>
        </w:tc>
      </w:tr>
      <w:tr w:rsidR="009D4EC3" w:rsidRPr="0098570D" w14:paraId="2A76C045" w14:textId="77777777">
        <w:trPr>
          <w:trHeight w:val="279"/>
        </w:trPr>
        <w:tc>
          <w:tcPr>
            <w:tcW w:w="1951" w:type="dxa"/>
          </w:tcPr>
          <w:p w14:paraId="6F647A17" w14:textId="77777777" w:rsidR="009D4EC3" w:rsidRPr="0098570D" w:rsidRDefault="00191E39" w:rsidP="00646AE7">
            <w:pPr>
              <w:pStyle w:val="BMSTableText"/>
              <w:widowControl w:val="0"/>
              <w:spacing w:before="0" w:after="0"/>
              <w:ind w:left="284"/>
              <w:jc w:val="left"/>
              <w:rPr>
                <w:color w:val="000000" w:themeColor="text1"/>
                <w:sz w:val="22"/>
                <w:szCs w:val="22"/>
                <w:lang w:val="el-GR"/>
              </w:rPr>
            </w:pPr>
            <w:r w:rsidRPr="0098570D">
              <w:rPr>
                <w:color w:val="000000" w:themeColor="text1"/>
                <w:sz w:val="22"/>
                <w:szCs w:val="22"/>
                <w:lang w:val="el-GR"/>
              </w:rPr>
              <w:t>Μείζ</w:t>
            </w:r>
            <w:r w:rsidR="00F774B9" w:rsidRPr="0098570D">
              <w:rPr>
                <w:color w:val="000000" w:themeColor="text1"/>
                <w:sz w:val="22"/>
                <w:szCs w:val="22"/>
                <w:lang w:val="el-GR"/>
              </w:rPr>
              <w:t>ω</w:t>
            </w:r>
            <w:r w:rsidRPr="0098570D">
              <w:rPr>
                <w:color w:val="000000" w:themeColor="text1"/>
                <w:sz w:val="22"/>
                <w:szCs w:val="22"/>
                <w:lang w:val="el-GR"/>
              </w:rPr>
              <w:t>ν</w:t>
            </w:r>
            <w:r w:rsidR="009D4EC3" w:rsidRPr="0098570D">
              <w:rPr>
                <w:color w:val="000000" w:themeColor="text1"/>
                <w:sz w:val="22"/>
                <w:szCs w:val="22"/>
                <w:lang w:val="el-GR"/>
              </w:rPr>
              <w:t>*</w:t>
            </w:r>
          </w:p>
        </w:tc>
        <w:tc>
          <w:tcPr>
            <w:tcW w:w="1701" w:type="dxa"/>
          </w:tcPr>
          <w:p w14:paraId="7CACAEFA"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327 (2,13)</w:t>
            </w:r>
          </w:p>
        </w:tc>
        <w:tc>
          <w:tcPr>
            <w:tcW w:w="1843" w:type="dxa"/>
          </w:tcPr>
          <w:p w14:paraId="07C198F2"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462 (3,09)</w:t>
            </w:r>
          </w:p>
        </w:tc>
        <w:tc>
          <w:tcPr>
            <w:tcW w:w="1843" w:type="dxa"/>
          </w:tcPr>
          <w:p w14:paraId="29153396"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0,69 (0,60, 0,80)</w:t>
            </w:r>
          </w:p>
        </w:tc>
        <w:tc>
          <w:tcPr>
            <w:tcW w:w="1111" w:type="dxa"/>
          </w:tcPr>
          <w:p w14:paraId="2D68D9C2"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&lt; 0,0001</w:t>
            </w:r>
          </w:p>
        </w:tc>
      </w:tr>
      <w:tr w:rsidR="009D4EC3" w:rsidRPr="0098570D" w14:paraId="0E7036FF" w14:textId="77777777">
        <w:trPr>
          <w:trHeight w:val="270"/>
        </w:trPr>
        <w:tc>
          <w:tcPr>
            <w:tcW w:w="1951" w:type="dxa"/>
          </w:tcPr>
          <w:p w14:paraId="28BAD3E9" w14:textId="4FDE9126" w:rsidR="009D4EC3" w:rsidRPr="0098570D" w:rsidRDefault="009D4EC3" w:rsidP="00646AE7">
            <w:pPr>
              <w:pStyle w:val="BMSTableText"/>
              <w:widowControl w:val="0"/>
              <w:tabs>
                <w:tab w:val="clear" w:pos="360"/>
                <w:tab w:val="left" w:pos="709"/>
              </w:tabs>
              <w:spacing w:before="0" w:after="0"/>
              <w:ind w:left="567"/>
              <w:jc w:val="left"/>
              <w:rPr>
                <w:color w:val="000000" w:themeColor="text1"/>
                <w:sz w:val="22"/>
                <w:szCs w:val="22"/>
                <w:lang w:val="el-GR"/>
              </w:rPr>
            </w:pPr>
            <w:r w:rsidRPr="0098570D">
              <w:rPr>
                <w:color w:val="000000" w:themeColor="text1"/>
                <w:sz w:val="22"/>
                <w:szCs w:val="22"/>
                <w:lang w:val="el-GR"/>
              </w:rPr>
              <w:t>Θανατηφόρ</w:t>
            </w:r>
            <w:r w:rsidR="008A5CE0">
              <w:rPr>
                <w:color w:val="000000" w:themeColor="text1"/>
                <w:sz w:val="22"/>
                <w:szCs w:val="22"/>
                <w:lang w:val="el-GR"/>
              </w:rPr>
              <w:t>ος</w:t>
            </w:r>
          </w:p>
        </w:tc>
        <w:tc>
          <w:tcPr>
            <w:tcW w:w="1701" w:type="dxa"/>
          </w:tcPr>
          <w:p w14:paraId="22605801"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10 (0,06)</w:t>
            </w:r>
          </w:p>
        </w:tc>
        <w:tc>
          <w:tcPr>
            <w:tcW w:w="1843" w:type="dxa"/>
          </w:tcPr>
          <w:p w14:paraId="651CE757"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37 (0,24)</w:t>
            </w:r>
          </w:p>
        </w:tc>
        <w:tc>
          <w:tcPr>
            <w:tcW w:w="1843" w:type="dxa"/>
          </w:tcPr>
          <w:p w14:paraId="20E3F1AA" w14:textId="77777777" w:rsidR="009D4EC3" w:rsidRPr="0098570D" w:rsidRDefault="009D4EC3" w:rsidP="00646AE7">
            <w:pPr>
              <w:pStyle w:val="BMSTableText"/>
              <w:widowControl w:val="0"/>
              <w:spacing w:before="0" w:after="0"/>
              <w:rPr>
                <w:color w:val="000000" w:themeColor="text1"/>
                <w:sz w:val="22"/>
                <w:szCs w:val="22"/>
                <w:lang w:val="el-GR"/>
              </w:rPr>
            </w:pPr>
          </w:p>
        </w:tc>
        <w:tc>
          <w:tcPr>
            <w:tcW w:w="1111" w:type="dxa"/>
          </w:tcPr>
          <w:p w14:paraId="63BAC04D" w14:textId="77777777" w:rsidR="009D4EC3" w:rsidRPr="0098570D" w:rsidRDefault="009D4EC3" w:rsidP="00646AE7">
            <w:pPr>
              <w:pStyle w:val="BMSTableText"/>
              <w:widowControl w:val="0"/>
              <w:spacing w:before="0" w:after="0"/>
              <w:rPr>
                <w:color w:val="000000" w:themeColor="text1"/>
                <w:sz w:val="22"/>
                <w:szCs w:val="22"/>
                <w:lang w:val="el-GR"/>
              </w:rPr>
            </w:pPr>
          </w:p>
        </w:tc>
      </w:tr>
      <w:tr w:rsidR="009D4EC3" w:rsidRPr="0098570D" w14:paraId="5256CA58" w14:textId="77777777">
        <w:trPr>
          <w:trHeight w:val="248"/>
        </w:trPr>
        <w:tc>
          <w:tcPr>
            <w:tcW w:w="1951" w:type="dxa"/>
          </w:tcPr>
          <w:p w14:paraId="01FA9322" w14:textId="77777777" w:rsidR="009D4EC3" w:rsidRPr="0098570D" w:rsidRDefault="009D4EC3" w:rsidP="00646AE7">
            <w:pPr>
              <w:pStyle w:val="BMSTableText"/>
              <w:widowControl w:val="0"/>
              <w:tabs>
                <w:tab w:val="clear" w:pos="360"/>
                <w:tab w:val="left" w:pos="567"/>
              </w:tabs>
              <w:spacing w:before="0" w:after="0"/>
              <w:ind w:left="567"/>
              <w:jc w:val="left"/>
              <w:rPr>
                <w:color w:val="000000" w:themeColor="text1"/>
                <w:sz w:val="22"/>
                <w:szCs w:val="22"/>
                <w:lang w:val="el-GR"/>
              </w:rPr>
            </w:pPr>
            <w:proofErr w:type="spellStart"/>
            <w:r w:rsidRPr="0098570D">
              <w:rPr>
                <w:color w:val="000000" w:themeColor="text1"/>
                <w:sz w:val="22"/>
                <w:szCs w:val="22"/>
                <w:lang w:val="el-GR"/>
              </w:rPr>
              <w:t>Ενδοκράνια</w:t>
            </w:r>
            <w:proofErr w:type="spellEnd"/>
          </w:p>
        </w:tc>
        <w:tc>
          <w:tcPr>
            <w:tcW w:w="1701" w:type="dxa"/>
          </w:tcPr>
          <w:p w14:paraId="04EB1F33"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52 (0,33)</w:t>
            </w:r>
          </w:p>
        </w:tc>
        <w:tc>
          <w:tcPr>
            <w:tcW w:w="1843" w:type="dxa"/>
          </w:tcPr>
          <w:p w14:paraId="4B18A293"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122 (0,80)</w:t>
            </w:r>
          </w:p>
        </w:tc>
        <w:tc>
          <w:tcPr>
            <w:tcW w:w="1843" w:type="dxa"/>
          </w:tcPr>
          <w:p w14:paraId="0B21B0F8" w14:textId="77777777" w:rsidR="009D4EC3" w:rsidRPr="0098570D" w:rsidRDefault="009D4EC3" w:rsidP="00646AE7">
            <w:pPr>
              <w:pStyle w:val="BMSTableText"/>
              <w:widowControl w:val="0"/>
              <w:spacing w:before="0" w:after="0"/>
              <w:rPr>
                <w:color w:val="000000" w:themeColor="text1"/>
                <w:sz w:val="22"/>
                <w:szCs w:val="22"/>
                <w:lang w:val="el-GR"/>
              </w:rPr>
            </w:pPr>
          </w:p>
        </w:tc>
        <w:tc>
          <w:tcPr>
            <w:tcW w:w="1111" w:type="dxa"/>
          </w:tcPr>
          <w:p w14:paraId="268EE0E7" w14:textId="77777777" w:rsidR="009D4EC3" w:rsidRPr="0098570D" w:rsidRDefault="009D4EC3" w:rsidP="00646AE7">
            <w:pPr>
              <w:pStyle w:val="BMSTableText"/>
              <w:widowControl w:val="0"/>
              <w:spacing w:before="0" w:after="0"/>
              <w:rPr>
                <w:color w:val="000000" w:themeColor="text1"/>
                <w:sz w:val="22"/>
                <w:szCs w:val="22"/>
                <w:lang w:val="el-GR"/>
              </w:rPr>
            </w:pPr>
          </w:p>
        </w:tc>
      </w:tr>
      <w:tr w:rsidR="009D4EC3" w:rsidRPr="0098570D" w14:paraId="65E35E8B" w14:textId="77777777">
        <w:trPr>
          <w:trHeight w:val="278"/>
        </w:trPr>
        <w:tc>
          <w:tcPr>
            <w:tcW w:w="1951" w:type="dxa"/>
          </w:tcPr>
          <w:p w14:paraId="669D764C" w14:textId="77777777" w:rsidR="009D4EC3" w:rsidRPr="0098570D" w:rsidRDefault="00191E39" w:rsidP="00646AE7">
            <w:pPr>
              <w:pStyle w:val="BMSTableText"/>
              <w:widowControl w:val="0"/>
              <w:spacing w:before="0" w:after="0"/>
              <w:ind w:left="284"/>
              <w:jc w:val="left"/>
              <w:rPr>
                <w:color w:val="000000" w:themeColor="text1"/>
                <w:sz w:val="22"/>
                <w:szCs w:val="22"/>
                <w:lang w:val="el-GR"/>
              </w:rPr>
            </w:pPr>
            <w:r w:rsidRPr="0098570D">
              <w:rPr>
                <w:color w:val="000000" w:themeColor="text1"/>
                <w:sz w:val="22"/>
                <w:szCs w:val="22"/>
                <w:lang w:val="el-GR"/>
              </w:rPr>
              <w:t>Μείζ</w:t>
            </w:r>
            <w:r w:rsidR="00F774B9" w:rsidRPr="0098570D">
              <w:rPr>
                <w:color w:val="000000" w:themeColor="text1"/>
                <w:sz w:val="22"/>
                <w:szCs w:val="22"/>
                <w:lang w:val="el-GR"/>
              </w:rPr>
              <w:t>ω</w:t>
            </w:r>
            <w:r w:rsidRPr="0098570D">
              <w:rPr>
                <w:color w:val="000000" w:themeColor="text1"/>
                <w:sz w:val="22"/>
                <w:szCs w:val="22"/>
                <w:lang w:val="el-GR"/>
              </w:rPr>
              <w:t>ν</w:t>
            </w:r>
            <w:r w:rsidR="009D4EC3" w:rsidRPr="0098570D">
              <w:rPr>
                <w:color w:val="000000" w:themeColor="text1"/>
                <w:sz w:val="22"/>
                <w:szCs w:val="22"/>
                <w:lang w:val="el-GR"/>
              </w:rPr>
              <w:t xml:space="preserve"> + ΚΣΜ</w:t>
            </w:r>
            <w:r w:rsidRPr="0098570D">
              <w:rPr>
                <w:color w:val="000000" w:themeColor="text1"/>
                <w:sz w:val="22"/>
                <w:szCs w:val="22"/>
                <w:lang w:val="el-GR"/>
              </w:rPr>
              <w:t>Μ</w:t>
            </w:r>
            <w:r w:rsidR="00C32AD4" w:rsidRPr="0098570D">
              <w:rPr>
                <w:color w:val="000000" w:themeColor="text1"/>
                <w:sz w:val="22"/>
                <w:szCs w:val="22"/>
                <w:vertAlign w:val="superscript"/>
                <w:lang w:val="el-GR"/>
              </w:rPr>
              <w:t>†</w:t>
            </w:r>
          </w:p>
        </w:tc>
        <w:tc>
          <w:tcPr>
            <w:tcW w:w="1701" w:type="dxa"/>
          </w:tcPr>
          <w:p w14:paraId="41D023C4"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613 (4,07)</w:t>
            </w:r>
          </w:p>
        </w:tc>
        <w:tc>
          <w:tcPr>
            <w:tcW w:w="1843" w:type="dxa"/>
          </w:tcPr>
          <w:p w14:paraId="68F8EE18"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877 (6,01)</w:t>
            </w:r>
          </w:p>
        </w:tc>
        <w:tc>
          <w:tcPr>
            <w:tcW w:w="1843" w:type="dxa"/>
          </w:tcPr>
          <w:p w14:paraId="30D2EB08"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0,68 (0,61, 0,75)</w:t>
            </w:r>
          </w:p>
        </w:tc>
        <w:tc>
          <w:tcPr>
            <w:tcW w:w="1111" w:type="dxa"/>
          </w:tcPr>
          <w:p w14:paraId="268F635B"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&lt; 0,0001</w:t>
            </w:r>
          </w:p>
        </w:tc>
      </w:tr>
      <w:tr w:rsidR="009D4EC3" w:rsidRPr="0098570D" w14:paraId="53DEB7BA" w14:textId="77777777">
        <w:trPr>
          <w:trHeight w:val="278"/>
        </w:trPr>
        <w:tc>
          <w:tcPr>
            <w:tcW w:w="1951" w:type="dxa"/>
            <w:tcBorders>
              <w:top w:val="single" w:sz="4" w:space="0" w:color="auto"/>
              <w:left w:val="single" w:sz="4" w:space="0" w:color="auto"/>
              <w:bottom w:val="single" w:sz="4" w:space="0" w:color="auto"/>
              <w:right w:val="single" w:sz="4" w:space="0" w:color="auto"/>
            </w:tcBorders>
          </w:tcPr>
          <w:p w14:paraId="5EAED515" w14:textId="77777777" w:rsidR="009D4EC3" w:rsidRPr="0098570D" w:rsidRDefault="009D4EC3" w:rsidP="00646AE7">
            <w:pPr>
              <w:pStyle w:val="BMSTableText"/>
              <w:widowControl w:val="0"/>
              <w:spacing w:before="0" w:after="0"/>
              <w:ind w:left="284"/>
              <w:jc w:val="left"/>
              <w:rPr>
                <w:color w:val="000000" w:themeColor="text1"/>
                <w:sz w:val="22"/>
                <w:szCs w:val="22"/>
                <w:lang w:val="el-GR"/>
              </w:rPr>
            </w:pPr>
            <w:r w:rsidRPr="0098570D">
              <w:rPr>
                <w:color w:val="000000" w:themeColor="text1"/>
                <w:sz w:val="22"/>
                <w:szCs w:val="22"/>
                <w:lang w:val="el-GR"/>
              </w:rPr>
              <w:t>Όλ</w:t>
            </w:r>
            <w:r w:rsidR="00C57900" w:rsidRPr="0098570D">
              <w:rPr>
                <w:color w:val="000000" w:themeColor="text1"/>
                <w:sz w:val="22"/>
                <w:szCs w:val="22"/>
                <w:lang w:val="el-GR"/>
              </w:rPr>
              <w:t>ες</w:t>
            </w:r>
          </w:p>
        </w:tc>
        <w:tc>
          <w:tcPr>
            <w:tcW w:w="1701" w:type="dxa"/>
            <w:tcBorders>
              <w:top w:val="single" w:sz="4" w:space="0" w:color="auto"/>
              <w:left w:val="single" w:sz="4" w:space="0" w:color="auto"/>
              <w:bottom w:val="single" w:sz="4" w:space="0" w:color="auto"/>
              <w:right w:val="single" w:sz="4" w:space="0" w:color="auto"/>
            </w:tcBorders>
          </w:tcPr>
          <w:p w14:paraId="7431779E"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2</w:t>
            </w:r>
            <w:r w:rsidR="00AC7B1A" w:rsidRPr="0098570D">
              <w:rPr>
                <w:color w:val="000000" w:themeColor="text1"/>
                <w:sz w:val="22"/>
                <w:szCs w:val="22"/>
                <w:lang w:val="el-GR"/>
              </w:rPr>
              <w:t>.</w:t>
            </w:r>
            <w:r w:rsidRPr="0098570D">
              <w:rPr>
                <w:color w:val="000000" w:themeColor="text1"/>
                <w:sz w:val="22"/>
                <w:szCs w:val="22"/>
                <w:lang w:val="el-GR"/>
              </w:rPr>
              <w:t>356 (18,1)</w:t>
            </w:r>
          </w:p>
        </w:tc>
        <w:tc>
          <w:tcPr>
            <w:tcW w:w="1843" w:type="dxa"/>
            <w:tcBorders>
              <w:top w:val="single" w:sz="4" w:space="0" w:color="auto"/>
              <w:left w:val="single" w:sz="4" w:space="0" w:color="auto"/>
              <w:bottom w:val="single" w:sz="4" w:space="0" w:color="auto"/>
              <w:right w:val="single" w:sz="4" w:space="0" w:color="auto"/>
            </w:tcBorders>
          </w:tcPr>
          <w:p w14:paraId="28C6E54E"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3</w:t>
            </w:r>
            <w:r w:rsidR="00AC7B1A" w:rsidRPr="0098570D">
              <w:rPr>
                <w:color w:val="000000" w:themeColor="text1"/>
                <w:sz w:val="22"/>
                <w:szCs w:val="22"/>
                <w:lang w:val="el-GR"/>
              </w:rPr>
              <w:t>.</w:t>
            </w:r>
            <w:r w:rsidRPr="0098570D">
              <w:rPr>
                <w:color w:val="000000" w:themeColor="text1"/>
                <w:sz w:val="22"/>
                <w:szCs w:val="22"/>
                <w:lang w:val="el-GR"/>
              </w:rPr>
              <w:t>060 (25,8)</w:t>
            </w:r>
          </w:p>
        </w:tc>
        <w:tc>
          <w:tcPr>
            <w:tcW w:w="1843" w:type="dxa"/>
            <w:tcBorders>
              <w:top w:val="single" w:sz="4" w:space="0" w:color="auto"/>
              <w:left w:val="single" w:sz="4" w:space="0" w:color="auto"/>
              <w:bottom w:val="single" w:sz="4" w:space="0" w:color="auto"/>
              <w:right w:val="single" w:sz="4" w:space="0" w:color="auto"/>
            </w:tcBorders>
          </w:tcPr>
          <w:p w14:paraId="7157B361"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0,71 (0,68, 0,75)</w:t>
            </w:r>
          </w:p>
        </w:tc>
        <w:tc>
          <w:tcPr>
            <w:tcW w:w="1111" w:type="dxa"/>
            <w:tcBorders>
              <w:top w:val="single" w:sz="4" w:space="0" w:color="auto"/>
              <w:left w:val="single" w:sz="4" w:space="0" w:color="auto"/>
              <w:bottom w:val="single" w:sz="4" w:space="0" w:color="auto"/>
              <w:right w:val="single" w:sz="4" w:space="0" w:color="auto"/>
            </w:tcBorders>
          </w:tcPr>
          <w:p w14:paraId="4C898C78" w14:textId="77777777" w:rsidR="009D4EC3" w:rsidRPr="0098570D" w:rsidRDefault="009D4EC3" w:rsidP="00646AE7">
            <w:pPr>
              <w:pStyle w:val="BMSTableText"/>
              <w:widowControl w:val="0"/>
              <w:spacing w:before="0" w:after="0"/>
              <w:rPr>
                <w:color w:val="000000" w:themeColor="text1"/>
                <w:sz w:val="22"/>
                <w:szCs w:val="22"/>
                <w:lang w:val="el-GR"/>
              </w:rPr>
            </w:pPr>
            <w:r w:rsidRPr="0098570D">
              <w:rPr>
                <w:color w:val="000000" w:themeColor="text1"/>
                <w:sz w:val="22"/>
                <w:szCs w:val="22"/>
                <w:lang w:val="el-GR"/>
              </w:rPr>
              <w:t>&lt; 0,0001</w:t>
            </w:r>
          </w:p>
        </w:tc>
      </w:tr>
      <w:tr w:rsidR="009D4EC3" w:rsidRPr="0098570D" w14:paraId="54988ED7" w14:textId="77777777">
        <w:trPr>
          <w:trHeight w:val="248"/>
        </w:trPr>
        <w:tc>
          <w:tcPr>
            <w:tcW w:w="8449" w:type="dxa"/>
            <w:gridSpan w:val="5"/>
            <w:tcBorders>
              <w:top w:val="single" w:sz="4" w:space="0" w:color="auto"/>
              <w:left w:val="single" w:sz="4" w:space="0" w:color="auto"/>
              <w:bottom w:val="single" w:sz="4" w:space="0" w:color="auto"/>
              <w:right w:val="single" w:sz="4" w:space="0" w:color="auto"/>
            </w:tcBorders>
          </w:tcPr>
          <w:p w14:paraId="223B3623" w14:textId="77777777" w:rsidR="009D4EC3" w:rsidRPr="0098570D" w:rsidRDefault="009D4EC3" w:rsidP="00646AE7">
            <w:pPr>
              <w:pStyle w:val="BMSTableText"/>
              <w:widowControl w:val="0"/>
              <w:jc w:val="left"/>
              <w:rPr>
                <w:color w:val="000000" w:themeColor="text1"/>
                <w:sz w:val="22"/>
                <w:szCs w:val="22"/>
                <w:lang w:val="el-GR"/>
              </w:rPr>
            </w:pPr>
            <w:r w:rsidRPr="0098570D">
              <w:rPr>
                <w:color w:val="000000" w:themeColor="text1"/>
                <w:sz w:val="22"/>
                <w:szCs w:val="22"/>
                <w:lang w:val="el-GR"/>
              </w:rPr>
              <w:t xml:space="preserve">Λοιπά </w:t>
            </w:r>
            <w:r w:rsidR="0084091F" w:rsidRPr="0098570D">
              <w:rPr>
                <w:color w:val="000000" w:themeColor="text1"/>
                <w:sz w:val="22"/>
                <w:szCs w:val="22"/>
                <w:lang w:val="el-GR"/>
              </w:rPr>
              <w:t>κ</w:t>
            </w:r>
            <w:r w:rsidRPr="0098570D">
              <w:rPr>
                <w:color w:val="000000" w:themeColor="text1"/>
                <w:sz w:val="22"/>
                <w:szCs w:val="22"/>
                <w:lang w:val="el-GR"/>
              </w:rPr>
              <w:t xml:space="preserve">αταληκτικά </w:t>
            </w:r>
            <w:r w:rsidR="0084091F" w:rsidRPr="0098570D">
              <w:rPr>
                <w:color w:val="000000" w:themeColor="text1"/>
                <w:sz w:val="22"/>
                <w:szCs w:val="22"/>
                <w:lang w:val="el-GR"/>
              </w:rPr>
              <w:t>σ</w:t>
            </w:r>
            <w:r w:rsidRPr="0098570D">
              <w:rPr>
                <w:color w:val="000000" w:themeColor="text1"/>
                <w:sz w:val="22"/>
                <w:szCs w:val="22"/>
                <w:lang w:val="el-GR"/>
              </w:rPr>
              <w:t>ημεία</w:t>
            </w:r>
          </w:p>
        </w:tc>
      </w:tr>
      <w:tr w:rsidR="009D4EC3" w:rsidRPr="0098570D" w14:paraId="352CBA74"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7BACBBCC" w14:textId="77777777" w:rsidR="009D4EC3" w:rsidRPr="0098570D" w:rsidRDefault="009D4EC3" w:rsidP="00646AE7">
            <w:pPr>
              <w:pStyle w:val="BMSTableText"/>
              <w:widowControl w:val="0"/>
              <w:spacing w:before="0" w:after="0"/>
              <w:ind w:left="284"/>
              <w:jc w:val="left"/>
              <w:rPr>
                <w:color w:val="000000" w:themeColor="text1"/>
                <w:sz w:val="22"/>
                <w:szCs w:val="22"/>
                <w:lang w:val="el-GR"/>
              </w:rPr>
            </w:pPr>
            <w:r w:rsidRPr="0098570D">
              <w:rPr>
                <w:color w:val="000000" w:themeColor="text1"/>
                <w:sz w:val="22"/>
                <w:szCs w:val="22"/>
                <w:lang w:val="el-GR"/>
              </w:rPr>
              <w:t>Θάνατος οποιασδήποτε αιτιολογίας</w:t>
            </w:r>
          </w:p>
        </w:tc>
        <w:tc>
          <w:tcPr>
            <w:tcW w:w="1701" w:type="dxa"/>
            <w:tcBorders>
              <w:top w:val="single" w:sz="4" w:space="0" w:color="auto"/>
              <w:left w:val="single" w:sz="4" w:space="0" w:color="auto"/>
              <w:bottom w:val="single" w:sz="4" w:space="0" w:color="auto"/>
              <w:right w:val="single" w:sz="4" w:space="0" w:color="auto"/>
            </w:tcBorders>
          </w:tcPr>
          <w:p w14:paraId="2CAD7E51" w14:textId="77777777" w:rsidR="009D4EC3" w:rsidRPr="0098570D" w:rsidRDefault="009D4EC3" w:rsidP="00646AE7">
            <w:pPr>
              <w:pStyle w:val="BMSTableText"/>
              <w:widowControl w:val="0"/>
              <w:rPr>
                <w:color w:val="000000" w:themeColor="text1"/>
                <w:sz w:val="22"/>
                <w:szCs w:val="22"/>
                <w:lang w:val="el-GR"/>
              </w:rPr>
            </w:pPr>
            <w:r w:rsidRPr="0098570D">
              <w:rPr>
                <w:color w:val="000000" w:themeColor="text1"/>
                <w:sz w:val="22"/>
                <w:szCs w:val="22"/>
                <w:lang w:val="el-GR"/>
              </w:rPr>
              <w:t>603 (3,52)</w:t>
            </w:r>
          </w:p>
        </w:tc>
        <w:tc>
          <w:tcPr>
            <w:tcW w:w="1843" w:type="dxa"/>
            <w:tcBorders>
              <w:top w:val="single" w:sz="4" w:space="0" w:color="auto"/>
              <w:left w:val="single" w:sz="4" w:space="0" w:color="auto"/>
              <w:bottom w:val="single" w:sz="4" w:space="0" w:color="auto"/>
              <w:right w:val="single" w:sz="4" w:space="0" w:color="auto"/>
            </w:tcBorders>
          </w:tcPr>
          <w:p w14:paraId="16D3B0FC" w14:textId="77777777" w:rsidR="009D4EC3" w:rsidRPr="0098570D" w:rsidRDefault="009D4EC3" w:rsidP="00646AE7">
            <w:pPr>
              <w:pStyle w:val="BMSTableText"/>
              <w:widowControl w:val="0"/>
              <w:rPr>
                <w:color w:val="000000" w:themeColor="text1"/>
                <w:sz w:val="22"/>
                <w:szCs w:val="22"/>
                <w:lang w:val="el-GR"/>
              </w:rPr>
            </w:pPr>
            <w:r w:rsidRPr="0098570D">
              <w:rPr>
                <w:color w:val="000000" w:themeColor="text1"/>
                <w:sz w:val="22"/>
                <w:szCs w:val="22"/>
                <w:lang w:val="el-GR"/>
              </w:rPr>
              <w:t>669 (3,94)</w:t>
            </w:r>
          </w:p>
        </w:tc>
        <w:tc>
          <w:tcPr>
            <w:tcW w:w="1843" w:type="dxa"/>
            <w:tcBorders>
              <w:top w:val="single" w:sz="4" w:space="0" w:color="auto"/>
              <w:left w:val="single" w:sz="4" w:space="0" w:color="auto"/>
              <w:bottom w:val="single" w:sz="4" w:space="0" w:color="auto"/>
              <w:right w:val="single" w:sz="4" w:space="0" w:color="auto"/>
            </w:tcBorders>
          </w:tcPr>
          <w:p w14:paraId="523978EE" w14:textId="77777777" w:rsidR="009D4EC3" w:rsidRPr="0098570D" w:rsidRDefault="009D4EC3" w:rsidP="00646AE7">
            <w:pPr>
              <w:pStyle w:val="BMSTableText"/>
              <w:widowControl w:val="0"/>
              <w:rPr>
                <w:color w:val="000000" w:themeColor="text1"/>
                <w:sz w:val="22"/>
                <w:szCs w:val="22"/>
                <w:lang w:val="el-GR"/>
              </w:rPr>
            </w:pPr>
            <w:r w:rsidRPr="0098570D">
              <w:rPr>
                <w:color w:val="000000" w:themeColor="text1"/>
                <w:sz w:val="22"/>
                <w:szCs w:val="22"/>
                <w:lang w:val="el-GR"/>
              </w:rPr>
              <w:t>0,89 (0,80, 1,00)</w:t>
            </w:r>
          </w:p>
        </w:tc>
        <w:tc>
          <w:tcPr>
            <w:tcW w:w="1111" w:type="dxa"/>
            <w:tcBorders>
              <w:top w:val="single" w:sz="4" w:space="0" w:color="auto"/>
              <w:left w:val="single" w:sz="4" w:space="0" w:color="auto"/>
              <w:bottom w:val="single" w:sz="4" w:space="0" w:color="auto"/>
              <w:right w:val="single" w:sz="4" w:space="0" w:color="auto"/>
            </w:tcBorders>
          </w:tcPr>
          <w:p w14:paraId="01E123F2" w14:textId="77777777" w:rsidR="009D4EC3" w:rsidRPr="0098570D" w:rsidRDefault="009D4EC3" w:rsidP="00646AE7">
            <w:pPr>
              <w:pStyle w:val="BMSTableText"/>
              <w:widowControl w:val="0"/>
              <w:rPr>
                <w:color w:val="000000" w:themeColor="text1"/>
                <w:sz w:val="22"/>
                <w:szCs w:val="22"/>
                <w:lang w:val="el-GR"/>
              </w:rPr>
            </w:pPr>
            <w:r w:rsidRPr="0098570D">
              <w:rPr>
                <w:color w:val="000000" w:themeColor="text1"/>
                <w:sz w:val="22"/>
                <w:szCs w:val="22"/>
                <w:lang w:val="el-GR"/>
              </w:rPr>
              <w:t>0,0465</w:t>
            </w:r>
          </w:p>
        </w:tc>
      </w:tr>
      <w:tr w:rsidR="009D4EC3" w:rsidRPr="0098570D" w14:paraId="4FC46F29"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0FF9CF2F" w14:textId="77777777" w:rsidR="009D4EC3" w:rsidRPr="0098570D" w:rsidRDefault="009D4EC3" w:rsidP="00646AE7">
            <w:pPr>
              <w:pStyle w:val="BMSTableText"/>
              <w:widowControl w:val="0"/>
              <w:spacing w:before="0" w:after="0"/>
              <w:ind w:left="284"/>
              <w:jc w:val="left"/>
              <w:rPr>
                <w:color w:val="000000" w:themeColor="text1"/>
                <w:sz w:val="22"/>
                <w:szCs w:val="22"/>
                <w:lang w:val="el-GR"/>
              </w:rPr>
            </w:pPr>
            <w:r w:rsidRPr="0098570D">
              <w:rPr>
                <w:rStyle w:val="BMSSuperscript"/>
                <w:color w:val="000000" w:themeColor="text1"/>
                <w:sz w:val="22"/>
                <w:szCs w:val="22"/>
                <w:vertAlign w:val="baseline"/>
                <w:lang w:val="el-GR"/>
              </w:rPr>
              <w:t>Έμφραγμα μυοκαρδίου</w:t>
            </w:r>
          </w:p>
        </w:tc>
        <w:tc>
          <w:tcPr>
            <w:tcW w:w="1701" w:type="dxa"/>
            <w:tcBorders>
              <w:top w:val="single" w:sz="4" w:space="0" w:color="auto"/>
              <w:left w:val="single" w:sz="4" w:space="0" w:color="auto"/>
              <w:bottom w:val="single" w:sz="4" w:space="0" w:color="auto"/>
              <w:right w:val="single" w:sz="4" w:space="0" w:color="auto"/>
            </w:tcBorders>
          </w:tcPr>
          <w:p w14:paraId="7D8DFCC9" w14:textId="77777777" w:rsidR="009D4EC3" w:rsidRPr="0098570D" w:rsidRDefault="009D4EC3" w:rsidP="00646AE7">
            <w:pPr>
              <w:pStyle w:val="BMSTableText"/>
              <w:widowControl w:val="0"/>
              <w:rPr>
                <w:color w:val="000000" w:themeColor="text1"/>
                <w:sz w:val="22"/>
                <w:szCs w:val="22"/>
                <w:lang w:val="el-GR"/>
              </w:rPr>
            </w:pPr>
            <w:r w:rsidRPr="0098570D">
              <w:rPr>
                <w:rStyle w:val="BMSSuperscript"/>
                <w:color w:val="000000" w:themeColor="text1"/>
                <w:sz w:val="22"/>
                <w:szCs w:val="22"/>
                <w:vertAlign w:val="baseline"/>
                <w:lang w:val="el-GR"/>
              </w:rPr>
              <w:t xml:space="preserve">90 (0,53) </w:t>
            </w:r>
          </w:p>
        </w:tc>
        <w:tc>
          <w:tcPr>
            <w:tcW w:w="1843" w:type="dxa"/>
            <w:tcBorders>
              <w:top w:val="single" w:sz="4" w:space="0" w:color="auto"/>
              <w:left w:val="single" w:sz="4" w:space="0" w:color="auto"/>
              <w:bottom w:val="single" w:sz="4" w:space="0" w:color="auto"/>
              <w:right w:val="single" w:sz="4" w:space="0" w:color="auto"/>
            </w:tcBorders>
          </w:tcPr>
          <w:p w14:paraId="4B27AC7F" w14:textId="77777777" w:rsidR="009D4EC3" w:rsidRPr="0098570D" w:rsidRDefault="009D4EC3" w:rsidP="00646AE7">
            <w:pPr>
              <w:pStyle w:val="BMSTableText"/>
              <w:widowControl w:val="0"/>
              <w:rPr>
                <w:color w:val="000000" w:themeColor="text1"/>
                <w:sz w:val="22"/>
                <w:szCs w:val="22"/>
                <w:lang w:val="el-GR"/>
              </w:rPr>
            </w:pPr>
            <w:r w:rsidRPr="0098570D">
              <w:rPr>
                <w:rStyle w:val="BMSSuperscript"/>
                <w:color w:val="000000" w:themeColor="text1"/>
                <w:sz w:val="22"/>
                <w:szCs w:val="22"/>
                <w:vertAlign w:val="baseline"/>
                <w:lang w:val="el-GR"/>
              </w:rPr>
              <w:t>102 (0,61)</w:t>
            </w:r>
          </w:p>
        </w:tc>
        <w:tc>
          <w:tcPr>
            <w:tcW w:w="1843" w:type="dxa"/>
            <w:tcBorders>
              <w:top w:val="single" w:sz="4" w:space="0" w:color="auto"/>
              <w:left w:val="single" w:sz="4" w:space="0" w:color="auto"/>
              <w:bottom w:val="single" w:sz="4" w:space="0" w:color="auto"/>
              <w:right w:val="single" w:sz="4" w:space="0" w:color="auto"/>
            </w:tcBorders>
          </w:tcPr>
          <w:p w14:paraId="4C11592E" w14:textId="77777777" w:rsidR="009D4EC3" w:rsidRPr="0098570D" w:rsidRDefault="009D4EC3" w:rsidP="00646AE7">
            <w:pPr>
              <w:pStyle w:val="BMSTableText"/>
              <w:widowControl w:val="0"/>
              <w:rPr>
                <w:color w:val="000000" w:themeColor="text1"/>
                <w:sz w:val="22"/>
                <w:szCs w:val="22"/>
                <w:lang w:val="el-GR"/>
              </w:rPr>
            </w:pPr>
            <w:r w:rsidRPr="0098570D">
              <w:rPr>
                <w:color w:val="000000" w:themeColor="text1"/>
                <w:sz w:val="22"/>
                <w:szCs w:val="22"/>
                <w:lang w:val="el-GR"/>
              </w:rPr>
              <w:t>0,88 (0,66, 1,17)</w:t>
            </w:r>
          </w:p>
        </w:tc>
        <w:tc>
          <w:tcPr>
            <w:tcW w:w="1111" w:type="dxa"/>
            <w:tcBorders>
              <w:top w:val="single" w:sz="4" w:space="0" w:color="auto"/>
              <w:left w:val="single" w:sz="4" w:space="0" w:color="auto"/>
              <w:bottom w:val="single" w:sz="4" w:space="0" w:color="auto"/>
              <w:right w:val="single" w:sz="4" w:space="0" w:color="auto"/>
            </w:tcBorders>
          </w:tcPr>
          <w:p w14:paraId="509719C5" w14:textId="77777777" w:rsidR="009D4EC3" w:rsidRPr="0098570D" w:rsidRDefault="009D4EC3" w:rsidP="00646AE7">
            <w:pPr>
              <w:pStyle w:val="BMSTableText"/>
              <w:widowControl w:val="0"/>
              <w:rPr>
                <w:color w:val="000000" w:themeColor="text1"/>
                <w:sz w:val="22"/>
                <w:szCs w:val="22"/>
                <w:lang w:val="el-GR"/>
              </w:rPr>
            </w:pPr>
          </w:p>
        </w:tc>
      </w:tr>
    </w:tbl>
    <w:p w14:paraId="3DE95482" w14:textId="77777777" w:rsidR="009D4EC3" w:rsidRPr="0098570D" w:rsidRDefault="009D4EC3" w:rsidP="00646AE7">
      <w:pPr>
        <w:rPr>
          <w:color w:val="000000" w:themeColor="text1"/>
          <w:sz w:val="18"/>
          <w:szCs w:val="18"/>
        </w:rPr>
      </w:pPr>
      <w:r w:rsidRPr="0098570D">
        <w:rPr>
          <w:color w:val="000000" w:themeColor="text1"/>
          <w:sz w:val="18"/>
          <w:szCs w:val="18"/>
        </w:rPr>
        <w:t>*</w:t>
      </w:r>
      <w:r w:rsidR="00522011" w:rsidRPr="0098570D">
        <w:rPr>
          <w:color w:val="000000" w:themeColor="text1"/>
          <w:sz w:val="18"/>
          <w:szCs w:val="18"/>
        </w:rPr>
        <w:t xml:space="preserve"> </w:t>
      </w:r>
      <w:r w:rsidRPr="0098570D">
        <w:rPr>
          <w:color w:val="000000" w:themeColor="text1"/>
          <w:sz w:val="18"/>
          <w:szCs w:val="18"/>
        </w:rPr>
        <w:t xml:space="preserve">Η </w:t>
      </w:r>
      <w:r w:rsidR="00191E39" w:rsidRPr="0098570D">
        <w:rPr>
          <w:color w:val="000000" w:themeColor="text1"/>
          <w:sz w:val="18"/>
          <w:szCs w:val="18"/>
        </w:rPr>
        <w:t>μείζων</w:t>
      </w:r>
      <w:r w:rsidRPr="0098570D">
        <w:rPr>
          <w:color w:val="000000" w:themeColor="text1"/>
          <w:sz w:val="18"/>
          <w:szCs w:val="18"/>
        </w:rPr>
        <w:t xml:space="preserve"> αιμορραγία ορίζεται σύμφωνα με τα κριτήρια της Διεθνούς Εταιρείας για τη Θρόμβωση και την Αιμόσταση (ISTH).</w:t>
      </w:r>
    </w:p>
    <w:p w14:paraId="3B5BC62F" w14:textId="69E325FF" w:rsidR="009D4EC3" w:rsidRPr="0098570D" w:rsidRDefault="00C32AD4" w:rsidP="00646AE7">
      <w:pPr>
        <w:rPr>
          <w:color w:val="000000" w:themeColor="text1"/>
          <w:sz w:val="18"/>
          <w:szCs w:val="18"/>
        </w:rPr>
      </w:pPr>
      <w:r w:rsidRPr="0098570D">
        <w:rPr>
          <w:color w:val="000000" w:themeColor="text1"/>
          <w:sz w:val="18"/>
          <w:szCs w:val="18"/>
          <w:vertAlign w:val="superscript"/>
        </w:rPr>
        <w:t xml:space="preserve">† </w:t>
      </w:r>
      <w:proofErr w:type="spellStart"/>
      <w:r w:rsidRPr="0098570D">
        <w:rPr>
          <w:color w:val="000000" w:themeColor="text1"/>
          <w:sz w:val="18"/>
          <w:szCs w:val="18"/>
        </w:rPr>
        <w:t>Kλινικά</w:t>
      </w:r>
      <w:proofErr w:type="spellEnd"/>
      <w:r w:rsidRPr="0098570D">
        <w:rPr>
          <w:color w:val="000000" w:themeColor="text1"/>
          <w:sz w:val="18"/>
          <w:szCs w:val="18"/>
        </w:rPr>
        <w:t xml:space="preserve"> </w:t>
      </w:r>
      <w:r w:rsidR="00950A46" w:rsidRPr="0098570D">
        <w:rPr>
          <w:color w:val="000000" w:themeColor="text1"/>
          <w:sz w:val="18"/>
          <w:szCs w:val="18"/>
        </w:rPr>
        <w:t>Σ</w:t>
      </w:r>
      <w:r w:rsidR="00950A46">
        <w:rPr>
          <w:color w:val="000000" w:themeColor="text1"/>
          <w:sz w:val="18"/>
          <w:szCs w:val="18"/>
        </w:rPr>
        <w:t>χετιζόμενη</w:t>
      </w:r>
      <w:r w:rsidR="00950A46" w:rsidRPr="0098570D">
        <w:rPr>
          <w:color w:val="000000" w:themeColor="text1"/>
          <w:sz w:val="18"/>
          <w:szCs w:val="18"/>
        </w:rPr>
        <w:t xml:space="preserve"> </w:t>
      </w:r>
      <w:r w:rsidRPr="0098570D">
        <w:rPr>
          <w:color w:val="000000" w:themeColor="text1"/>
          <w:sz w:val="18"/>
          <w:szCs w:val="18"/>
        </w:rPr>
        <w:t>Μη Μείζ</w:t>
      </w:r>
      <w:r w:rsidR="00950A46">
        <w:rPr>
          <w:color w:val="000000" w:themeColor="text1"/>
          <w:sz w:val="18"/>
          <w:szCs w:val="18"/>
        </w:rPr>
        <w:t>ων</w:t>
      </w:r>
      <w:r w:rsidR="008311F7" w:rsidRPr="0098570D">
        <w:rPr>
          <w:color w:val="000000" w:themeColor="text1"/>
          <w:sz w:val="18"/>
          <w:szCs w:val="18"/>
        </w:rPr>
        <w:t>.</w:t>
      </w:r>
      <w:r w:rsidRPr="0098570D">
        <w:rPr>
          <w:color w:val="000000" w:themeColor="text1"/>
          <w:sz w:val="18"/>
          <w:szCs w:val="18"/>
        </w:rPr>
        <w:t xml:space="preserve"> </w:t>
      </w:r>
    </w:p>
    <w:p w14:paraId="4ACED370" w14:textId="77777777" w:rsidR="008C6C4E" w:rsidRPr="0098570D" w:rsidRDefault="008C6C4E" w:rsidP="00646AE7">
      <w:pPr>
        <w:pStyle w:val="EMEABodyText"/>
        <w:widowControl w:val="0"/>
        <w:tabs>
          <w:tab w:val="left" w:pos="1120"/>
        </w:tabs>
        <w:rPr>
          <w:color w:val="000000" w:themeColor="text1"/>
          <w:szCs w:val="22"/>
          <w:lang w:val="el-GR"/>
        </w:rPr>
      </w:pPr>
    </w:p>
    <w:p w14:paraId="7B924BC5" w14:textId="03F0FD43" w:rsidR="009D4EC3" w:rsidRPr="0098570D" w:rsidRDefault="009D4EC3" w:rsidP="00646AE7">
      <w:pPr>
        <w:pStyle w:val="EMEABodyText"/>
        <w:keepNext/>
        <w:keepLines/>
        <w:widowControl w:val="0"/>
        <w:tabs>
          <w:tab w:val="left" w:pos="1120"/>
        </w:tabs>
        <w:rPr>
          <w:color w:val="000000" w:themeColor="text1"/>
          <w:szCs w:val="22"/>
          <w:lang w:val="el-GR"/>
        </w:rPr>
      </w:pPr>
      <w:r w:rsidRPr="0098570D">
        <w:rPr>
          <w:color w:val="000000" w:themeColor="text1"/>
          <w:szCs w:val="22"/>
          <w:lang w:val="el-GR"/>
        </w:rPr>
        <w:lastRenderedPageBreak/>
        <w:t xml:space="preserve">Στη μελέτη ARISTOTLE, το συνολικό ποσοστό διακοπής λόγω ανεπιθύμητων </w:t>
      </w:r>
      <w:proofErr w:type="spellStart"/>
      <w:r w:rsidR="00DB027B" w:rsidRPr="0098570D">
        <w:rPr>
          <w:color w:val="000000" w:themeColor="text1"/>
          <w:szCs w:val="22"/>
          <w:lang w:val="el-GR"/>
        </w:rPr>
        <w:t>ε</w:t>
      </w:r>
      <w:r w:rsidR="00DB027B">
        <w:rPr>
          <w:color w:val="000000" w:themeColor="text1"/>
          <w:szCs w:val="22"/>
          <w:lang w:val="el-GR"/>
        </w:rPr>
        <w:t>αντιδράσεων</w:t>
      </w:r>
      <w:proofErr w:type="spellEnd"/>
      <w:r w:rsidR="00DB027B" w:rsidRPr="0098570D">
        <w:rPr>
          <w:color w:val="000000" w:themeColor="text1"/>
          <w:szCs w:val="22"/>
          <w:lang w:val="el-GR"/>
        </w:rPr>
        <w:t xml:space="preserve"> </w:t>
      </w:r>
      <w:r w:rsidRPr="0098570D">
        <w:rPr>
          <w:color w:val="000000" w:themeColor="text1"/>
          <w:szCs w:val="22"/>
          <w:lang w:val="el-GR"/>
        </w:rPr>
        <w:t xml:space="preserve">ήταν 1,8% για </w:t>
      </w:r>
      <w:r w:rsidR="0038127E">
        <w:rPr>
          <w:color w:val="000000" w:themeColor="text1"/>
          <w:szCs w:val="22"/>
          <w:lang w:val="el-GR"/>
        </w:rPr>
        <w:t xml:space="preserve">την </w:t>
      </w:r>
      <w:proofErr w:type="spellStart"/>
      <w:r w:rsidR="0038127E">
        <w:rPr>
          <w:color w:val="000000" w:themeColor="text1"/>
          <w:szCs w:val="22"/>
          <w:lang w:val="el-GR"/>
        </w:rPr>
        <w:t>απιξαμπάνη</w:t>
      </w:r>
      <w:proofErr w:type="spellEnd"/>
      <w:r w:rsidR="0038127E" w:rsidRPr="0098570D">
        <w:rPr>
          <w:color w:val="000000" w:themeColor="text1"/>
          <w:szCs w:val="22"/>
          <w:lang w:val="el-GR"/>
        </w:rPr>
        <w:t xml:space="preserve"> </w:t>
      </w:r>
      <w:r w:rsidRPr="0098570D">
        <w:rPr>
          <w:color w:val="000000" w:themeColor="text1"/>
          <w:szCs w:val="22"/>
          <w:lang w:val="el-GR"/>
        </w:rPr>
        <w:t xml:space="preserve">και 2,6% για τη </w:t>
      </w:r>
      <w:proofErr w:type="spellStart"/>
      <w:r w:rsidRPr="0098570D">
        <w:rPr>
          <w:color w:val="000000" w:themeColor="text1"/>
          <w:szCs w:val="22"/>
          <w:lang w:val="el-GR"/>
        </w:rPr>
        <w:t>βαρφαρίνη</w:t>
      </w:r>
      <w:proofErr w:type="spellEnd"/>
      <w:r w:rsidRPr="0098570D">
        <w:rPr>
          <w:color w:val="000000" w:themeColor="text1"/>
          <w:szCs w:val="22"/>
          <w:lang w:val="el-GR"/>
        </w:rPr>
        <w:t>.</w:t>
      </w:r>
    </w:p>
    <w:p w14:paraId="3671CDD6" w14:textId="77777777" w:rsidR="005C0924" w:rsidRPr="0098570D" w:rsidRDefault="005C0924" w:rsidP="00646AE7">
      <w:pPr>
        <w:pStyle w:val="EMEABodyText"/>
        <w:keepNext/>
        <w:keepLines/>
        <w:widowControl w:val="0"/>
        <w:tabs>
          <w:tab w:val="left" w:pos="1120"/>
        </w:tabs>
        <w:rPr>
          <w:color w:val="000000" w:themeColor="text1"/>
          <w:szCs w:val="22"/>
          <w:lang w:val="el-GR"/>
        </w:rPr>
      </w:pPr>
    </w:p>
    <w:p w14:paraId="46F25B97" w14:textId="4F3097E7" w:rsidR="009D4EC3" w:rsidRPr="0098570D" w:rsidRDefault="009D4EC3" w:rsidP="00646AE7">
      <w:pPr>
        <w:keepNext/>
        <w:keepLines/>
        <w:rPr>
          <w:color w:val="000000" w:themeColor="text1"/>
          <w:szCs w:val="22"/>
        </w:rPr>
      </w:pPr>
      <w:r w:rsidRPr="0098570D">
        <w:rPr>
          <w:color w:val="000000" w:themeColor="text1"/>
          <w:szCs w:val="22"/>
        </w:rPr>
        <w:t>Οι εκβάσεις αποτελεσματικότητας για τις προκαθορισμένες υποομάδες, συμπεριλαμβανομένων της βαθμολογίας CHADS</w:t>
      </w:r>
      <w:r w:rsidRPr="0098570D">
        <w:rPr>
          <w:color w:val="000000" w:themeColor="text1"/>
          <w:szCs w:val="22"/>
          <w:vertAlign w:val="subscript"/>
        </w:rPr>
        <w:t>2</w:t>
      </w:r>
      <w:r w:rsidRPr="0098570D">
        <w:rPr>
          <w:color w:val="000000" w:themeColor="text1"/>
          <w:szCs w:val="22"/>
        </w:rPr>
        <w:t xml:space="preserve">, της ηλικίας, του σωματικού βάρους, του φύλου, της κατάστασης της νεφρικής λειτουργίας, του προηγούμενου αγγειακού εγκεφαλικού επεισοδίου ή </w:t>
      </w:r>
      <w:r w:rsidR="0038127E">
        <w:rPr>
          <w:color w:val="000000" w:themeColor="text1"/>
          <w:szCs w:val="22"/>
          <w:lang w:val="en-US"/>
        </w:rPr>
        <w:t>TIA</w:t>
      </w:r>
      <w:r w:rsidRPr="0098570D">
        <w:rPr>
          <w:color w:val="000000" w:themeColor="text1"/>
          <w:szCs w:val="22"/>
        </w:rPr>
        <w:t xml:space="preserve"> και του διαβήτη ήταν σύμφωνες με τις κύριες εκβάσεις αποτελεσματικότητας για το συνολικό πληθυσμό που μελετήθηκε στη μελέτη.</w:t>
      </w:r>
    </w:p>
    <w:p w14:paraId="5AB08952" w14:textId="77777777" w:rsidR="009D4EC3" w:rsidRPr="0098570D" w:rsidRDefault="009D4EC3" w:rsidP="009D4EC3">
      <w:pPr>
        <w:keepNext/>
        <w:rPr>
          <w:color w:val="000000" w:themeColor="text1"/>
          <w:szCs w:val="22"/>
        </w:rPr>
      </w:pPr>
    </w:p>
    <w:p w14:paraId="4190E3FC" w14:textId="16406B56" w:rsidR="009D4EC3" w:rsidRPr="0098570D" w:rsidRDefault="009D4EC3" w:rsidP="009D4EC3">
      <w:pPr>
        <w:pStyle w:val="EMEABodyText"/>
        <w:tabs>
          <w:tab w:val="left" w:pos="1120"/>
        </w:tabs>
        <w:rPr>
          <w:color w:val="000000" w:themeColor="text1"/>
          <w:szCs w:val="22"/>
          <w:lang w:val="el-GR"/>
        </w:rPr>
      </w:pPr>
      <w:r w:rsidRPr="0098570D">
        <w:rPr>
          <w:color w:val="000000" w:themeColor="text1"/>
          <w:szCs w:val="22"/>
          <w:lang w:val="el-GR"/>
        </w:rPr>
        <w:t xml:space="preserve">Η επίπτωση μειζόνων αιμορραγιών από το γαστρεντερικό κατά ISTH (συμπεριλαμβανομένης της αιμορραγίας του ανώτερου και κατώτερου γαστρεντερικού και της αιμορραγίας του ορθού) ήταν 0,76%/έτος με </w:t>
      </w:r>
      <w:proofErr w:type="spellStart"/>
      <w:r w:rsidR="0038127E">
        <w:rPr>
          <w:color w:val="000000" w:themeColor="text1"/>
          <w:szCs w:val="22"/>
          <w:lang w:val="el-GR"/>
        </w:rPr>
        <w:t>απιξαμπάνη</w:t>
      </w:r>
      <w:proofErr w:type="spellEnd"/>
      <w:r w:rsidR="0038127E" w:rsidRPr="0098570D">
        <w:rPr>
          <w:color w:val="000000" w:themeColor="text1"/>
          <w:szCs w:val="22"/>
          <w:lang w:val="el-GR"/>
        </w:rPr>
        <w:t xml:space="preserve"> </w:t>
      </w:r>
      <w:r w:rsidRPr="0098570D">
        <w:rPr>
          <w:color w:val="000000" w:themeColor="text1"/>
          <w:szCs w:val="22"/>
          <w:lang w:val="el-GR"/>
        </w:rPr>
        <w:t xml:space="preserve">και 0,86%/έτος με </w:t>
      </w:r>
      <w:proofErr w:type="spellStart"/>
      <w:r w:rsidRPr="0098570D">
        <w:rPr>
          <w:color w:val="000000" w:themeColor="text1"/>
          <w:szCs w:val="22"/>
          <w:lang w:val="el-GR"/>
        </w:rPr>
        <w:t>βαρφαρίνη</w:t>
      </w:r>
      <w:proofErr w:type="spellEnd"/>
      <w:r w:rsidRPr="0098570D">
        <w:rPr>
          <w:color w:val="000000" w:themeColor="text1"/>
          <w:szCs w:val="22"/>
          <w:lang w:val="el-GR"/>
        </w:rPr>
        <w:t>.</w:t>
      </w:r>
    </w:p>
    <w:p w14:paraId="6E87022D" w14:textId="77777777" w:rsidR="005C0924" w:rsidRPr="0098570D" w:rsidRDefault="005C0924" w:rsidP="009D4EC3">
      <w:pPr>
        <w:pStyle w:val="EMEABodyText"/>
        <w:tabs>
          <w:tab w:val="left" w:pos="1120"/>
        </w:tabs>
        <w:rPr>
          <w:color w:val="000000" w:themeColor="text1"/>
          <w:szCs w:val="22"/>
          <w:u w:val="double"/>
          <w:lang w:val="el-GR"/>
        </w:rPr>
      </w:pPr>
    </w:p>
    <w:p w14:paraId="4C6B6B10" w14:textId="406283BB" w:rsidR="009D4EC3" w:rsidRPr="0098570D" w:rsidRDefault="009D4EC3" w:rsidP="00B5235D">
      <w:pPr>
        <w:widowControl/>
        <w:rPr>
          <w:color w:val="000000" w:themeColor="text1"/>
          <w:szCs w:val="22"/>
        </w:rPr>
      </w:pPr>
      <w:r w:rsidRPr="0098570D">
        <w:rPr>
          <w:color w:val="000000" w:themeColor="text1"/>
          <w:szCs w:val="22"/>
        </w:rPr>
        <w:t>Τα αποτελέσματα για τη μείζονα αιμορραγία για τ</w:t>
      </w:r>
      <w:r w:rsidR="00191E39" w:rsidRPr="0098570D">
        <w:rPr>
          <w:color w:val="000000" w:themeColor="text1"/>
          <w:szCs w:val="22"/>
        </w:rPr>
        <w:t>ι</w:t>
      </w:r>
      <w:r w:rsidRPr="0098570D">
        <w:rPr>
          <w:color w:val="000000" w:themeColor="text1"/>
          <w:szCs w:val="22"/>
        </w:rPr>
        <w:t>ς προκαθορισμένες υποομάδες, συμπεριλαμβανομένων της βαθμολογίας CHADS</w:t>
      </w:r>
      <w:r w:rsidRPr="0098570D">
        <w:rPr>
          <w:color w:val="000000" w:themeColor="text1"/>
          <w:szCs w:val="22"/>
          <w:vertAlign w:val="subscript"/>
        </w:rPr>
        <w:t>2</w:t>
      </w:r>
      <w:r w:rsidRPr="0098570D">
        <w:rPr>
          <w:color w:val="000000" w:themeColor="text1"/>
          <w:szCs w:val="22"/>
        </w:rPr>
        <w:t xml:space="preserve">, της ηλικίας, του σωματικού βάρους, του φύλου, της κατάστασης της νεφρικής λειτουργίας, του προηγούμενου αγγειακού εγκεφαλικού επεισοδίου ή </w:t>
      </w:r>
      <w:r w:rsidR="0038127E">
        <w:rPr>
          <w:color w:val="000000" w:themeColor="text1"/>
          <w:szCs w:val="22"/>
          <w:lang w:val="en-US"/>
        </w:rPr>
        <w:t>TIA</w:t>
      </w:r>
      <w:r w:rsidR="0038127E">
        <w:rPr>
          <w:color w:val="000000" w:themeColor="text1"/>
          <w:szCs w:val="22"/>
        </w:rPr>
        <w:t xml:space="preserve"> </w:t>
      </w:r>
      <w:r w:rsidRPr="0098570D">
        <w:rPr>
          <w:color w:val="000000" w:themeColor="text1"/>
          <w:szCs w:val="22"/>
        </w:rPr>
        <w:t>και του διαβήτη ήταν σύμφωνα με τα αποτελέσματα για το συνολικό πληθυσμό που μελετήθηκε στη μελέτη.</w:t>
      </w:r>
    </w:p>
    <w:p w14:paraId="4FF7223F" w14:textId="77777777" w:rsidR="009D4EC3" w:rsidRPr="0098570D" w:rsidRDefault="009D4EC3" w:rsidP="00B5235D">
      <w:pPr>
        <w:widowControl/>
        <w:rPr>
          <w:color w:val="000000" w:themeColor="text1"/>
          <w:szCs w:val="22"/>
        </w:rPr>
      </w:pPr>
    </w:p>
    <w:p w14:paraId="56E9B822" w14:textId="77777777" w:rsidR="009D4EC3" w:rsidRPr="0098570D" w:rsidRDefault="0084091F" w:rsidP="005722B8">
      <w:pPr>
        <w:pStyle w:val="EMEABodyText"/>
        <w:keepNext/>
        <w:tabs>
          <w:tab w:val="left" w:pos="1120"/>
          <w:tab w:val="left" w:pos="3402"/>
        </w:tabs>
        <w:rPr>
          <w:i/>
          <w:iCs/>
          <w:color w:val="000000" w:themeColor="text1"/>
          <w:szCs w:val="22"/>
          <w:u w:val="single"/>
          <w:lang w:val="el-GR"/>
        </w:rPr>
      </w:pPr>
      <w:r w:rsidRPr="0098570D">
        <w:rPr>
          <w:i/>
          <w:iCs/>
          <w:color w:val="000000" w:themeColor="text1"/>
          <w:szCs w:val="22"/>
          <w:u w:val="single"/>
          <w:lang w:val="el-GR"/>
        </w:rPr>
        <w:t xml:space="preserve">Μελέτη </w:t>
      </w:r>
      <w:r w:rsidR="009D4EC3" w:rsidRPr="0098570D">
        <w:rPr>
          <w:i/>
          <w:iCs/>
          <w:color w:val="000000" w:themeColor="text1"/>
          <w:szCs w:val="22"/>
          <w:u w:val="single"/>
          <w:lang w:val="el-GR"/>
        </w:rPr>
        <w:t>AVERROES</w:t>
      </w:r>
    </w:p>
    <w:p w14:paraId="5F49C3BF" w14:textId="7890C3EA" w:rsidR="009D4EC3" w:rsidRPr="0098570D" w:rsidRDefault="009D4EC3" w:rsidP="005722B8">
      <w:pPr>
        <w:keepNext/>
        <w:widowControl/>
        <w:rPr>
          <w:color w:val="000000" w:themeColor="text1"/>
          <w:szCs w:val="22"/>
        </w:rPr>
      </w:pPr>
      <w:r w:rsidRPr="0098570D">
        <w:rPr>
          <w:color w:val="000000" w:themeColor="text1"/>
          <w:szCs w:val="22"/>
        </w:rPr>
        <w:t>Στη μελέτη AVERROES συνολικά 5.598</w:t>
      </w:r>
      <w:r w:rsidR="001544EF" w:rsidRPr="0098570D">
        <w:rPr>
          <w:color w:val="000000" w:themeColor="text1"/>
          <w:szCs w:val="22"/>
        </w:rPr>
        <w:t xml:space="preserve"> </w:t>
      </w:r>
      <w:r w:rsidRPr="0098570D">
        <w:rPr>
          <w:color w:val="000000" w:themeColor="text1"/>
          <w:szCs w:val="22"/>
        </w:rPr>
        <w:t xml:space="preserve">ασθενείς που θεωρήθηκαν από τους ερευνητές ακατάλληλοι να λάβουν θεραπεία με VKA </w:t>
      </w:r>
      <w:proofErr w:type="spellStart"/>
      <w:r w:rsidRPr="0098570D">
        <w:rPr>
          <w:color w:val="000000" w:themeColor="text1"/>
          <w:szCs w:val="22"/>
        </w:rPr>
        <w:t>τυχαιοποιήθηκαν</w:t>
      </w:r>
      <w:proofErr w:type="spellEnd"/>
      <w:r w:rsidRPr="0098570D">
        <w:rPr>
          <w:color w:val="000000" w:themeColor="text1"/>
          <w:szCs w:val="22"/>
        </w:rPr>
        <w:t xml:space="preserve"> </w:t>
      </w:r>
      <w:r w:rsidR="00D049C3" w:rsidRPr="0098570D">
        <w:rPr>
          <w:color w:val="000000" w:themeColor="text1"/>
          <w:szCs w:val="22"/>
        </w:rPr>
        <w:t xml:space="preserve">σε λήψη </w:t>
      </w:r>
      <w:proofErr w:type="spellStart"/>
      <w:r w:rsidR="0038127E">
        <w:rPr>
          <w:color w:val="000000" w:themeColor="text1"/>
          <w:szCs w:val="22"/>
        </w:rPr>
        <w:t>απιξαμπάνης</w:t>
      </w:r>
      <w:proofErr w:type="spellEnd"/>
      <w:r w:rsidRPr="0098570D">
        <w:rPr>
          <w:color w:val="000000" w:themeColor="text1"/>
          <w:szCs w:val="22"/>
        </w:rPr>
        <w:t xml:space="preserve"> 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(ή 2,5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σε επιλεγμένους ασθενείς [6,4%], </w:t>
      </w:r>
      <w:r w:rsidR="00095359" w:rsidRPr="0098570D">
        <w:rPr>
          <w:color w:val="000000" w:themeColor="text1"/>
          <w:szCs w:val="22"/>
        </w:rPr>
        <w:t>βλ.</w:t>
      </w:r>
      <w:r w:rsidRPr="0098570D">
        <w:rPr>
          <w:color w:val="000000" w:themeColor="text1"/>
          <w:szCs w:val="22"/>
        </w:rPr>
        <w:t xml:space="preserve"> παράγραφο</w:t>
      </w:r>
      <w:r w:rsidR="00522011" w:rsidRPr="0098570D">
        <w:rPr>
          <w:color w:val="000000" w:themeColor="text1"/>
          <w:szCs w:val="22"/>
        </w:rPr>
        <w:t> </w:t>
      </w:r>
      <w:r w:rsidRPr="0098570D">
        <w:rPr>
          <w:color w:val="000000" w:themeColor="text1"/>
          <w:szCs w:val="22"/>
        </w:rPr>
        <w:t>4.2) ή ASA. Το ASA χορηγήθηκε άπαξ ημερησίως σε δόση 81 </w:t>
      </w:r>
      <w:proofErr w:type="spellStart"/>
      <w:r w:rsidRPr="0098570D">
        <w:rPr>
          <w:color w:val="000000" w:themeColor="text1"/>
          <w:szCs w:val="22"/>
        </w:rPr>
        <w:t>mg</w:t>
      </w:r>
      <w:proofErr w:type="spellEnd"/>
      <w:r w:rsidRPr="0098570D">
        <w:rPr>
          <w:color w:val="000000" w:themeColor="text1"/>
          <w:szCs w:val="22"/>
        </w:rPr>
        <w:t xml:space="preserve"> (64%), 162 (26,9%), 243 (2,1%), ή 324 </w:t>
      </w:r>
      <w:proofErr w:type="spellStart"/>
      <w:r w:rsidRPr="0098570D">
        <w:rPr>
          <w:color w:val="000000" w:themeColor="text1"/>
          <w:szCs w:val="22"/>
        </w:rPr>
        <w:t>mg</w:t>
      </w:r>
      <w:proofErr w:type="spellEnd"/>
      <w:r w:rsidRPr="0098570D">
        <w:rPr>
          <w:color w:val="000000" w:themeColor="text1"/>
          <w:szCs w:val="22"/>
        </w:rPr>
        <w:t xml:space="preserve"> (6,6%) σύμφωνα με την κρίση του ερευνητή. Οι ασθενείς εκτέθηκαν </w:t>
      </w:r>
      <w:r w:rsidR="0084091F" w:rsidRPr="0098570D">
        <w:rPr>
          <w:color w:val="000000" w:themeColor="text1"/>
          <w:szCs w:val="22"/>
        </w:rPr>
        <w:t xml:space="preserve">στη δραστική ουσία </w:t>
      </w:r>
      <w:r w:rsidRPr="0098570D">
        <w:rPr>
          <w:color w:val="000000" w:themeColor="text1"/>
          <w:szCs w:val="22"/>
        </w:rPr>
        <w:t>της μελέτης για ένα μέσο χρονικό διάστημα 14 μηνών. Η μέση ηλικία ήταν 69,9</w:t>
      </w:r>
      <w:r w:rsidR="00522011" w:rsidRPr="0098570D">
        <w:rPr>
          <w:color w:val="000000" w:themeColor="text1"/>
          <w:szCs w:val="22"/>
        </w:rPr>
        <w:t> </w:t>
      </w:r>
      <w:r w:rsidRPr="0098570D">
        <w:rPr>
          <w:color w:val="000000" w:themeColor="text1"/>
          <w:szCs w:val="22"/>
        </w:rPr>
        <w:t>ετών, η μέση βαθμολογία CHADS</w:t>
      </w:r>
      <w:r w:rsidRPr="0098570D">
        <w:rPr>
          <w:color w:val="000000" w:themeColor="text1"/>
          <w:szCs w:val="22"/>
          <w:vertAlign w:val="subscript"/>
        </w:rPr>
        <w:t>2</w:t>
      </w:r>
      <w:r w:rsidRPr="0098570D">
        <w:rPr>
          <w:color w:val="000000" w:themeColor="text1"/>
          <w:szCs w:val="22"/>
        </w:rPr>
        <w:t xml:space="preserve"> ήταν 2,0 και το 13,6% των ασθενών είχαν προηγούμενο αγγειακό εγκεφαλικό επεισόδιο ή </w:t>
      </w:r>
      <w:r w:rsidR="0038127E">
        <w:rPr>
          <w:color w:val="000000" w:themeColor="text1"/>
          <w:szCs w:val="22"/>
          <w:lang w:val="en-US"/>
        </w:rPr>
        <w:t>TIA</w:t>
      </w:r>
      <w:r w:rsidRPr="0098570D">
        <w:rPr>
          <w:color w:val="000000" w:themeColor="text1"/>
          <w:szCs w:val="22"/>
        </w:rPr>
        <w:t>.</w:t>
      </w:r>
    </w:p>
    <w:p w14:paraId="2BE75699" w14:textId="77777777" w:rsidR="009D4EC3" w:rsidRPr="0098570D" w:rsidRDefault="009D4EC3" w:rsidP="00B5235D">
      <w:pPr>
        <w:widowControl/>
        <w:rPr>
          <w:color w:val="000000" w:themeColor="text1"/>
          <w:szCs w:val="22"/>
        </w:rPr>
      </w:pPr>
    </w:p>
    <w:p w14:paraId="64F1E7BF" w14:textId="6E64533A" w:rsidR="009D4EC3" w:rsidRPr="0098570D" w:rsidRDefault="009D4EC3" w:rsidP="00B5235D">
      <w:pPr>
        <w:widowControl/>
        <w:rPr>
          <w:color w:val="000000" w:themeColor="text1"/>
          <w:szCs w:val="22"/>
        </w:rPr>
      </w:pPr>
      <w:r w:rsidRPr="0098570D">
        <w:rPr>
          <w:color w:val="000000" w:themeColor="text1"/>
          <w:szCs w:val="22"/>
        </w:rPr>
        <w:t xml:space="preserve">Στους συχνούς λόγους ακαταλληλότητας για θεραπεία με VKA στη μελέτη AVERROES περιλαμβάνονταν </w:t>
      </w:r>
      <w:r w:rsidR="0038127E">
        <w:rPr>
          <w:color w:val="000000" w:themeColor="text1"/>
          <w:szCs w:val="22"/>
        </w:rPr>
        <w:t>η αδύνατη/απίθανη</w:t>
      </w:r>
      <w:r w:rsidR="00AA4010" w:rsidRPr="0098570D">
        <w:rPr>
          <w:color w:val="000000" w:themeColor="text1"/>
          <w:szCs w:val="22"/>
        </w:rPr>
        <w:t xml:space="preserve"> λήψη μετρήσεων του INR στα ζητούμενα διαστήματα </w:t>
      </w:r>
      <w:r w:rsidRPr="0098570D">
        <w:rPr>
          <w:color w:val="000000" w:themeColor="text1"/>
          <w:szCs w:val="22"/>
        </w:rPr>
        <w:t>(42,6%), ο ασθενής αρνήθηκε θεραπεία με VKA (37,4%), βαθμολογία CHADS</w:t>
      </w:r>
      <w:r w:rsidRPr="0098570D">
        <w:rPr>
          <w:color w:val="000000" w:themeColor="text1"/>
          <w:szCs w:val="22"/>
          <w:vertAlign w:val="subscript"/>
        </w:rPr>
        <w:t>2</w:t>
      </w:r>
      <w:r w:rsidRPr="0098570D">
        <w:rPr>
          <w:color w:val="000000" w:themeColor="text1"/>
          <w:szCs w:val="22"/>
        </w:rPr>
        <w:t xml:space="preserve"> = 1 και ο γιατρός δεν συνέστησε VKA (21,3%), </w:t>
      </w:r>
      <w:r w:rsidR="00537939" w:rsidRPr="0098570D">
        <w:rPr>
          <w:color w:val="000000" w:themeColor="text1"/>
          <w:szCs w:val="22"/>
        </w:rPr>
        <w:t xml:space="preserve">αναξιοπιστία ασθενούς ως προς την τήρηση των οδηγιών </w:t>
      </w:r>
      <w:r w:rsidR="00FB1E7F" w:rsidRPr="0098570D">
        <w:rPr>
          <w:color w:val="000000" w:themeColor="text1"/>
          <w:szCs w:val="22"/>
        </w:rPr>
        <w:t>των φαρμακευτικών προϊόντων</w:t>
      </w:r>
      <w:r w:rsidR="00537939" w:rsidRPr="0098570D">
        <w:rPr>
          <w:color w:val="000000" w:themeColor="text1"/>
          <w:szCs w:val="22"/>
        </w:rPr>
        <w:t xml:space="preserve"> VKA</w:t>
      </w:r>
      <w:r w:rsidRPr="0098570D">
        <w:rPr>
          <w:color w:val="000000" w:themeColor="text1"/>
          <w:szCs w:val="22"/>
        </w:rPr>
        <w:t xml:space="preserve"> (15,0%), και δυσκολία/αναμενόμενη δυσκολία στην επικοινωνία με τον ασθενή σε περίπτωση επείγουσας αλλαγής της δόσης (11,7%).</w:t>
      </w:r>
    </w:p>
    <w:p w14:paraId="2F54851F" w14:textId="77777777" w:rsidR="009D4EC3" w:rsidRPr="0098570D" w:rsidRDefault="009D4EC3" w:rsidP="009D4EC3">
      <w:pPr>
        <w:keepNext/>
        <w:rPr>
          <w:color w:val="000000" w:themeColor="text1"/>
          <w:szCs w:val="22"/>
        </w:rPr>
      </w:pPr>
    </w:p>
    <w:p w14:paraId="5883BDF8" w14:textId="77777777" w:rsidR="009D4EC3" w:rsidRPr="0098570D" w:rsidRDefault="009D4EC3" w:rsidP="009D4EC3">
      <w:pPr>
        <w:rPr>
          <w:color w:val="000000" w:themeColor="text1"/>
          <w:szCs w:val="22"/>
        </w:rPr>
      </w:pPr>
      <w:r w:rsidRPr="0098570D">
        <w:rPr>
          <w:color w:val="000000" w:themeColor="text1"/>
          <w:szCs w:val="22"/>
        </w:rPr>
        <w:t xml:space="preserve">Η μελέτη AVERROES διακόπηκε πρώιμα βάσει σύστασης από την ανεξάρτητη Επιτροπή Παρακολούθησης Δεδομένων λόγω σαφών ενδείξεων μείωσης του αγγειακού εγκεφαλικού επεισοδίου και της συστηματικής εμβολής με ένα αποδεκτό προφίλ ασφάλειας. </w:t>
      </w:r>
    </w:p>
    <w:p w14:paraId="511BA66A" w14:textId="77777777" w:rsidR="009D4EC3" w:rsidRPr="0098570D" w:rsidRDefault="009D4EC3" w:rsidP="009D4EC3">
      <w:pPr>
        <w:numPr>
          <w:ilvl w:val="12"/>
          <w:numId w:val="0"/>
        </w:numPr>
        <w:ind w:right="-2"/>
        <w:rPr>
          <w:color w:val="000000" w:themeColor="text1"/>
          <w:szCs w:val="22"/>
        </w:rPr>
      </w:pPr>
    </w:p>
    <w:p w14:paraId="2CCC09C0" w14:textId="19D9BCA0" w:rsidR="009D4EC3" w:rsidRPr="0098570D" w:rsidRDefault="009D4EC3" w:rsidP="009D4EC3">
      <w:pPr>
        <w:numPr>
          <w:ilvl w:val="12"/>
          <w:numId w:val="0"/>
        </w:numPr>
        <w:ind w:right="-2"/>
        <w:rPr>
          <w:color w:val="000000" w:themeColor="text1"/>
          <w:szCs w:val="22"/>
        </w:rPr>
      </w:pPr>
      <w:r w:rsidRPr="0098570D">
        <w:rPr>
          <w:color w:val="000000" w:themeColor="text1"/>
          <w:szCs w:val="22"/>
        </w:rPr>
        <w:t xml:space="preserve">Στη μελέτη AVERROES, το συνολικό ποσοστό διακοπής λόγω ανεπιθύμητων ενεργειών ήταν 1,5% για </w:t>
      </w:r>
      <w:r w:rsidR="0038127E">
        <w:rPr>
          <w:color w:val="000000" w:themeColor="text1"/>
          <w:szCs w:val="22"/>
        </w:rPr>
        <w:t xml:space="preserve">την </w:t>
      </w:r>
      <w:proofErr w:type="spellStart"/>
      <w:r w:rsidR="0038127E">
        <w:rPr>
          <w:color w:val="000000" w:themeColor="text1"/>
          <w:szCs w:val="22"/>
        </w:rPr>
        <w:t>απιξαμπάνη</w:t>
      </w:r>
      <w:proofErr w:type="spellEnd"/>
      <w:r w:rsidRPr="0098570D">
        <w:rPr>
          <w:color w:val="000000" w:themeColor="text1"/>
          <w:szCs w:val="22"/>
        </w:rPr>
        <w:t xml:space="preserve"> και 1,3% για το ASA.</w:t>
      </w:r>
    </w:p>
    <w:p w14:paraId="2A9ECB0A" w14:textId="77777777" w:rsidR="00E44BAF" w:rsidRPr="0098570D" w:rsidRDefault="00E44BAF" w:rsidP="009D4EC3">
      <w:pPr>
        <w:numPr>
          <w:ilvl w:val="12"/>
          <w:numId w:val="0"/>
        </w:numPr>
        <w:ind w:right="-2"/>
        <w:rPr>
          <w:color w:val="000000" w:themeColor="text1"/>
          <w:szCs w:val="22"/>
        </w:rPr>
      </w:pPr>
    </w:p>
    <w:p w14:paraId="28E012A1" w14:textId="3D4C27EC" w:rsidR="00E44BAF" w:rsidRPr="0098570D" w:rsidRDefault="00E44BAF" w:rsidP="00E44BAF">
      <w:pPr>
        <w:keepNext/>
        <w:rPr>
          <w:color w:val="000000" w:themeColor="text1"/>
          <w:szCs w:val="22"/>
        </w:rPr>
      </w:pPr>
      <w:r w:rsidRPr="0098570D">
        <w:rPr>
          <w:color w:val="000000" w:themeColor="text1"/>
          <w:szCs w:val="22"/>
        </w:rPr>
        <w:t xml:space="preserve">Στη μελέτη, </w:t>
      </w:r>
      <w:r w:rsidR="00417161">
        <w:rPr>
          <w:color w:val="000000" w:themeColor="text1"/>
          <w:szCs w:val="22"/>
        </w:rPr>
        <w:t xml:space="preserve">η </w:t>
      </w:r>
      <w:proofErr w:type="spellStart"/>
      <w:r w:rsidR="00417161">
        <w:rPr>
          <w:color w:val="000000" w:themeColor="text1"/>
          <w:szCs w:val="22"/>
        </w:rPr>
        <w:t>απιξαμπάνη</w:t>
      </w:r>
      <w:proofErr w:type="spellEnd"/>
      <w:r w:rsidRPr="0098570D">
        <w:rPr>
          <w:color w:val="000000" w:themeColor="text1"/>
          <w:szCs w:val="22"/>
        </w:rPr>
        <w:t xml:space="preserve"> πέτυχε στατιστικά σημαντική ανωτερότητα ως προς το κύριο καταληκτικό σημείο πρόληψης αγγειακού εγκεφαλικού επεισοδίου (αιμορραγικού ή ισχαιμικού ή μη προσδιορισμένου) ή συστηματικής εμβολής (</w:t>
      </w:r>
      <w:r w:rsidR="00095359" w:rsidRPr="0098570D">
        <w:rPr>
          <w:color w:val="000000" w:themeColor="text1"/>
          <w:szCs w:val="22"/>
        </w:rPr>
        <w:t>βλ.</w:t>
      </w:r>
      <w:r w:rsidRPr="0098570D">
        <w:rPr>
          <w:color w:val="000000" w:themeColor="text1"/>
          <w:szCs w:val="22"/>
        </w:rPr>
        <w:t xml:space="preserve"> Πίνακα </w:t>
      </w:r>
      <w:r w:rsidR="0038127E">
        <w:rPr>
          <w:color w:val="000000" w:themeColor="text1"/>
          <w:szCs w:val="22"/>
        </w:rPr>
        <w:t>6</w:t>
      </w:r>
      <w:r w:rsidRPr="0098570D">
        <w:rPr>
          <w:color w:val="000000" w:themeColor="text1"/>
          <w:szCs w:val="22"/>
        </w:rPr>
        <w:t>) σε σύγκριση με το ASA.</w:t>
      </w:r>
    </w:p>
    <w:p w14:paraId="373775B8" w14:textId="77777777" w:rsidR="009D4EC3" w:rsidRPr="0098570D" w:rsidRDefault="009D4EC3" w:rsidP="009D4EC3">
      <w:pPr>
        <w:numPr>
          <w:ilvl w:val="12"/>
          <w:numId w:val="0"/>
        </w:numPr>
        <w:ind w:right="-2"/>
        <w:rPr>
          <w:color w:val="000000" w:themeColor="text1"/>
          <w:szCs w:val="22"/>
        </w:rPr>
      </w:pPr>
    </w:p>
    <w:p w14:paraId="65ABD567" w14:textId="2DA45DEE" w:rsidR="009D4EC3" w:rsidRPr="0098570D" w:rsidRDefault="009D4EC3" w:rsidP="009F6737">
      <w:pPr>
        <w:keepNext/>
        <w:keepLines/>
        <w:rPr>
          <w:b/>
          <w:bCs/>
          <w:color w:val="000000" w:themeColor="text1"/>
          <w:szCs w:val="22"/>
        </w:rPr>
      </w:pPr>
      <w:r w:rsidRPr="0098570D">
        <w:rPr>
          <w:b/>
          <w:bCs/>
          <w:color w:val="000000" w:themeColor="text1"/>
          <w:szCs w:val="22"/>
        </w:rPr>
        <w:lastRenderedPageBreak/>
        <w:t>Πίνακας </w:t>
      </w:r>
      <w:r w:rsidR="0038127E">
        <w:rPr>
          <w:b/>
          <w:bCs/>
          <w:color w:val="000000" w:themeColor="text1"/>
          <w:szCs w:val="22"/>
        </w:rPr>
        <w:t>6</w:t>
      </w:r>
      <w:r w:rsidRPr="0098570D">
        <w:rPr>
          <w:b/>
          <w:bCs/>
          <w:color w:val="000000" w:themeColor="text1"/>
          <w:szCs w:val="22"/>
        </w:rPr>
        <w:t xml:space="preserve">: Κύριες εκβάσεις αποτελεσματικότητας σε ασθενείς με </w:t>
      </w:r>
      <w:r w:rsidR="0084091F" w:rsidRPr="0098570D">
        <w:rPr>
          <w:b/>
          <w:bCs/>
          <w:color w:val="000000" w:themeColor="text1"/>
          <w:szCs w:val="22"/>
        </w:rPr>
        <w:t>κ</w:t>
      </w:r>
      <w:r w:rsidRPr="0098570D">
        <w:rPr>
          <w:b/>
          <w:bCs/>
          <w:color w:val="000000" w:themeColor="text1"/>
          <w:szCs w:val="22"/>
        </w:rPr>
        <w:t xml:space="preserve">ολπική </w:t>
      </w:r>
      <w:r w:rsidR="0084091F" w:rsidRPr="0098570D">
        <w:rPr>
          <w:b/>
          <w:bCs/>
          <w:color w:val="000000" w:themeColor="text1"/>
          <w:szCs w:val="22"/>
        </w:rPr>
        <w:t>μ</w:t>
      </w:r>
      <w:r w:rsidRPr="0098570D">
        <w:rPr>
          <w:b/>
          <w:bCs/>
          <w:color w:val="000000" w:themeColor="text1"/>
          <w:szCs w:val="22"/>
        </w:rPr>
        <w:t xml:space="preserve">αρμαρυγή στη </w:t>
      </w:r>
      <w:r w:rsidR="0084091F" w:rsidRPr="0098570D">
        <w:rPr>
          <w:b/>
          <w:bCs/>
          <w:color w:val="000000" w:themeColor="text1"/>
          <w:szCs w:val="22"/>
        </w:rPr>
        <w:t>μ</w:t>
      </w:r>
      <w:r w:rsidRPr="0098570D">
        <w:rPr>
          <w:b/>
          <w:bCs/>
          <w:color w:val="000000" w:themeColor="text1"/>
          <w:szCs w:val="22"/>
        </w:rPr>
        <w:t>ελέτη AVERROES</w:t>
      </w: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3"/>
        <w:gridCol w:w="1294"/>
        <w:gridCol w:w="1417"/>
        <w:gridCol w:w="1701"/>
        <w:gridCol w:w="1029"/>
      </w:tblGrid>
      <w:tr w:rsidR="009D4EC3" w:rsidRPr="0098570D" w14:paraId="0216CF84" w14:textId="77777777">
        <w:trPr>
          <w:trHeight w:val="279"/>
        </w:trPr>
        <w:tc>
          <w:tcPr>
            <w:tcW w:w="2973" w:type="dxa"/>
            <w:tcBorders>
              <w:top w:val="single" w:sz="4" w:space="0" w:color="auto"/>
              <w:left w:val="single" w:sz="4" w:space="0" w:color="auto"/>
              <w:bottom w:val="single" w:sz="4" w:space="0" w:color="auto"/>
              <w:right w:val="single" w:sz="4" w:space="0" w:color="auto"/>
            </w:tcBorders>
          </w:tcPr>
          <w:p w14:paraId="0C26CE27" w14:textId="77777777" w:rsidR="009D4EC3" w:rsidRPr="0098570D" w:rsidRDefault="009D4EC3" w:rsidP="00640FDB">
            <w:pPr>
              <w:pStyle w:val="BMSTableHeader"/>
              <w:keepNext/>
              <w:widowControl w:val="0"/>
              <w:jc w:val="left"/>
              <w:rPr>
                <w:color w:val="000000" w:themeColor="text1"/>
                <w:sz w:val="22"/>
                <w:szCs w:val="22"/>
                <w:lang w:val="el-GR"/>
              </w:rPr>
            </w:pPr>
          </w:p>
        </w:tc>
        <w:tc>
          <w:tcPr>
            <w:tcW w:w="1294" w:type="dxa"/>
            <w:tcBorders>
              <w:top w:val="single" w:sz="4" w:space="0" w:color="auto"/>
              <w:left w:val="single" w:sz="4" w:space="0" w:color="auto"/>
              <w:bottom w:val="single" w:sz="4" w:space="0" w:color="auto"/>
              <w:right w:val="single" w:sz="4" w:space="0" w:color="auto"/>
            </w:tcBorders>
          </w:tcPr>
          <w:p w14:paraId="7BBFFF9A" w14:textId="3E4BD412" w:rsidR="0038127E" w:rsidRDefault="0038127E" w:rsidP="00640FDB">
            <w:pPr>
              <w:pStyle w:val="BMSTableHeader"/>
              <w:keepNext/>
              <w:widowControl w:val="0"/>
              <w:spacing w:before="40" w:after="40"/>
              <w:rPr>
                <w:color w:val="000000" w:themeColor="text1"/>
                <w:sz w:val="22"/>
                <w:szCs w:val="22"/>
                <w:lang w:val="el-GR"/>
              </w:rPr>
            </w:pPr>
            <w:proofErr w:type="spellStart"/>
            <w:r>
              <w:rPr>
                <w:color w:val="000000" w:themeColor="text1"/>
                <w:sz w:val="22"/>
                <w:szCs w:val="22"/>
                <w:lang w:val="el-GR"/>
              </w:rPr>
              <w:t>Απιξαμπάνη</w:t>
            </w:r>
            <w:proofErr w:type="spellEnd"/>
          </w:p>
          <w:p w14:paraId="12E11653" w14:textId="24917847" w:rsidR="009D4EC3" w:rsidRPr="0098570D" w:rsidRDefault="009D4EC3" w:rsidP="00640FDB">
            <w:pPr>
              <w:pStyle w:val="BMSTableHeader"/>
              <w:keepNext/>
              <w:widowControl w:val="0"/>
              <w:spacing w:before="40" w:after="40"/>
              <w:rPr>
                <w:color w:val="000000" w:themeColor="text1"/>
                <w:sz w:val="22"/>
                <w:szCs w:val="22"/>
                <w:lang w:val="el-GR"/>
              </w:rPr>
            </w:pPr>
            <w:r w:rsidRPr="0098570D">
              <w:rPr>
                <w:color w:val="000000" w:themeColor="text1"/>
                <w:sz w:val="22"/>
                <w:szCs w:val="22"/>
                <w:lang w:val="el-GR"/>
              </w:rPr>
              <w:t>N = 2</w:t>
            </w:r>
            <w:r w:rsidR="00537939" w:rsidRPr="0098570D">
              <w:rPr>
                <w:color w:val="000000" w:themeColor="text1"/>
                <w:sz w:val="22"/>
                <w:szCs w:val="22"/>
                <w:lang w:val="el-GR"/>
              </w:rPr>
              <w:t>.</w:t>
            </w:r>
            <w:r w:rsidRPr="0098570D">
              <w:rPr>
                <w:color w:val="000000" w:themeColor="text1"/>
                <w:sz w:val="22"/>
                <w:szCs w:val="22"/>
                <w:lang w:val="el-GR"/>
              </w:rPr>
              <w:t xml:space="preserve">807 </w:t>
            </w:r>
          </w:p>
          <w:p w14:paraId="60223003" w14:textId="77777777" w:rsidR="009D4EC3" w:rsidRPr="0098570D" w:rsidRDefault="009D4EC3" w:rsidP="00640FDB">
            <w:pPr>
              <w:pStyle w:val="BMSTableHeader"/>
              <w:keepNext/>
              <w:widowControl w:val="0"/>
              <w:spacing w:before="40" w:after="40"/>
              <w:rPr>
                <w:color w:val="000000" w:themeColor="text1"/>
                <w:sz w:val="22"/>
                <w:szCs w:val="22"/>
                <w:lang w:val="el-GR"/>
              </w:rPr>
            </w:pPr>
            <w:r w:rsidRPr="0098570D">
              <w:rPr>
                <w:color w:val="000000" w:themeColor="text1"/>
                <w:sz w:val="22"/>
                <w:szCs w:val="22"/>
                <w:lang w:val="el-GR"/>
              </w:rPr>
              <w:t>n (%/έτος)</w:t>
            </w:r>
          </w:p>
        </w:tc>
        <w:tc>
          <w:tcPr>
            <w:tcW w:w="1417" w:type="dxa"/>
            <w:tcBorders>
              <w:top w:val="single" w:sz="4" w:space="0" w:color="auto"/>
              <w:left w:val="single" w:sz="4" w:space="0" w:color="auto"/>
              <w:bottom w:val="single" w:sz="4" w:space="0" w:color="auto"/>
              <w:right w:val="single" w:sz="4" w:space="0" w:color="auto"/>
            </w:tcBorders>
          </w:tcPr>
          <w:p w14:paraId="1A98D655" w14:textId="77777777" w:rsidR="009D4EC3" w:rsidRPr="0098570D" w:rsidRDefault="009D4EC3" w:rsidP="00640FDB">
            <w:pPr>
              <w:pStyle w:val="BMSTableHeader"/>
              <w:keepNext/>
              <w:widowControl w:val="0"/>
              <w:spacing w:before="40" w:after="40"/>
              <w:rPr>
                <w:color w:val="000000" w:themeColor="text1"/>
                <w:sz w:val="22"/>
                <w:szCs w:val="22"/>
                <w:lang w:val="el-GR"/>
              </w:rPr>
            </w:pPr>
            <w:r w:rsidRPr="0098570D">
              <w:rPr>
                <w:color w:val="000000" w:themeColor="text1"/>
                <w:sz w:val="22"/>
                <w:szCs w:val="22"/>
                <w:lang w:val="el-GR"/>
              </w:rPr>
              <w:t xml:space="preserve">ASA </w:t>
            </w:r>
          </w:p>
          <w:p w14:paraId="74633C4A" w14:textId="77777777" w:rsidR="009D4EC3" w:rsidRPr="0098570D" w:rsidRDefault="009D4EC3" w:rsidP="00640FDB">
            <w:pPr>
              <w:pStyle w:val="BMSTableHeader"/>
              <w:keepNext/>
              <w:widowControl w:val="0"/>
              <w:spacing w:before="40" w:after="40"/>
              <w:rPr>
                <w:color w:val="000000" w:themeColor="text1"/>
                <w:sz w:val="22"/>
                <w:szCs w:val="22"/>
                <w:lang w:val="el-GR"/>
              </w:rPr>
            </w:pPr>
            <w:r w:rsidRPr="0098570D">
              <w:rPr>
                <w:color w:val="000000" w:themeColor="text1"/>
                <w:sz w:val="22"/>
                <w:szCs w:val="22"/>
                <w:lang w:val="el-GR"/>
              </w:rPr>
              <w:t>N = 2</w:t>
            </w:r>
            <w:r w:rsidR="00537939" w:rsidRPr="0098570D">
              <w:rPr>
                <w:color w:val="000000" w:themeColor="text1"/>
                <w:sz w:val="22"/>
                <w:szCs w:val="22"/>
                <w:lang w:val="el-GR"/>
              </w:rPr>
              <w:t>.</w:t>
            </w:r>
            <w:r w:rsidRPr="0098570D">
              <w:rPr>
                <w:color w:val="000000" w:themeColor="text1"/>
                <w:sz w:val="22"/>
                <w:szCs w:val="22"/>
                <w:lang w:val="el-GR"/>
              </w:rPr>
              <w:t>791</w:t>
            </w:r>
          </w:p>
          <w:p w14:paraId="1E0CD2AE" w14:textId="77777777" w:rsidR="009D4EC3" w:rsidRPr="0098570D" w:rsidRDefault="009D4EC3" w:rsidP="00640FDB">
            <w:pPr>
              <w:pStyle w:val="BMSTableHeader"/>
              <w:keepNext/>
              <w:widowControl w:val="0"/>
              <w:spacing w:before="40" w:after="40"/>
              <w:rPr>
                <w:color w:val="000000" w:themeColor="text1"/>
                <w:sz w:val="22"/>
                <w:szCs w:val="22"/>
                <w:lang w:val="el-GR"/>
              </w:rPr>
            </w:pPr>
            <w:r w:rsidRPr="0098570D">
              <w:rPr>
                <w:color w:val="000000" w:themeColor="text1"/>
                <w:sz w:val="22"/>
                <w:szCs w:val="22"/>
                <w:lang w:val="el-GR"/>
              </w:rPr>
              <w:t>n (%/έτος)</w:t>
            </w:r>
          </w:p>
        </w:tc>
        <w:tc>
          <w:tcPr>
            <w:tcW w:w="1701" w:type="dxa"/>
            <w:tcBorders>
              <w:top w:val="single" w:sz="4" w:space="0" w:color="auto"/>
              <w:left w:val="single" w:sz="4" w:space="0" w:color="auto"/>
              <w:bottom w:val="single" w:sz="4" w:space="0" w:color="auto"/>
              <w:right w:val="single" w:sz="4" w:space="0" w:color="auto"/>
            </w:tcBorders>
          </w:tcPr>
          <w:p w14:paraId="6CFB10FC" w14:textId="77777777" w:rsidR="009D4EC3" w:rsidRPr="0098570D" w:rsidRDefault="00F774B9" w:rsidP="00640FDB">
            <w:pPr>
              <w:pStyle w:val="BMSTableHeader"/>
              <w:keepNext/>
              <w:widowControl w:val="0"/>
              <w:rPr>
                <w:color w:val="000000" w:themeColor="text1"/>
                <w:sz w:val="22"/>
                <w:szCs w:val="22"/>
                <w:lang w:val="el-GR"/>
              </w:rPr>
            </w:pPr>
            <w:r w:rsidRPr="0098570D">
              <w:rPr>
                <w:color w:val="000000" w:themeColor="text1"/>
                <w:sz w:val="22"/>
                <w:szCs w:val="22"/>
                <w:lang w:val="el-GR"/>
              </w:rPr>
              <w:t>Αναλογία</w:t>
            </w:r>
            <w:r w:rsidR="009D4EC3" w:rsidRPr="0098570D">
              <w:rPr>
                <w:color w:val="000000" w:themeColor="text1"/>
                <w:sz w:val="22"/>
                <w:szCs w:val="22"/>
                <w:lang w:val="el-GR"/>
              </w:rPr>
              <w:t xml:space="preserve"> </w:t>
            </w:r>
            <w:r w:rsidR="00AF5B68" w:rsidRPr="0098570D">
              <w:rPr>
                <w:color w:val="000000" w:themeColor="text1"/>
                <w:sz w:val="22"/>
                <w:szCs w:val="22"/>
                <w:lang w:val="el-GR"/>
              </w:rPr>
              <w:t>κ</w:t>
            </w:r>
            <w:r w:rsidR="009D4EC3" w:rsidRPr="0098570D">
              <w:rPr>
                <w:color w:val="000000" w:themeColor="text1"/>
                <w:sz w:val="22"/>
                <w:szCs w:val="22"/>
                <w:lang w:val="el-GR"/>
              </w:rPr>
              <w:t>ινδύνου</w:t>
            </w:r>
          </w:p>
          <w:p w14:paraId="76C78117" w14:textId="77777777" w:rsidR="009D4EC3" w:rsidRPr="0098570D" w:rsidRDefault="009D4EC3" w:rsidP="00640FDB">
            <w:pPr>
              <w:pStyle w:val="BMSTableHeader"/>
              <w:keepNext/>
              <w:widowControl w:val="0"/>
              <w:rPr>
                <w:color w:val="000000" w:themeColor="text1"/>
                <w:sz w:val="22"/>
                <w:szCs w:val="22"/>
                <w:lang w:val="el-GR"/>
              </w:rPr>
            </w:pPr>
            <w:r w:rsidRPr="0098570D">
              <w:rPr>
                <w:color w:val="000000" w:themeColor="text1"/>
                <w:sz w:val="22"/>
                <w:szCs w:val="22"/>
                <w:lang w:val="el-GR"/>
              </w:rPr>
              <w:t>(95% CI)</w:t>
            </w:r>
          </w:p>
        </w:tc>
        <w:tc>
          <w:tcPr>
            <w:tcW w:w="1029" w:type="dxa"/>
            <w:tcBorders>
              <w:top w:val="single" w:sz="4" w:space="0" w:color="auto"/>
              <w:left w:val="single" w:sz="4" w:space="0" w:color="auto"/>
              <w:bottom w:val="single" w:sz="4" w:space="0" w:color="auto"/>
              <w:right w:val="single" w:sz="4" w:space="0" w:color="auto"/>
            </w:tcBorders>
          </w:tcPr>
          <w:p w14:paraId="5EB03EC6" w14:textId="77777777" w:rsidR="009D4EC3" w:rsidRPr="0098570D" w:rsidRDefault="009D4EC3" w:rsidP="00640FDB">
            <w:pPr>
              <w:pStyle w:val="BMSTableHeader"/>
              <w:keepNext/>
              <w:widowControl w:val="0"/>
              <w:rPr>
                <w:color w:val="000000" w:themeColor="text1"/>
                <w:sz w:val="22"/>
                <w:szCs w:val="22"/>
                <w:lang w:val="el-GR"/>
              </w:rPr>
            </w:pPr>
          </w:p>
          <w:p w14:paraId="2A650FAB" w14:textId="77777777" w:rsidR="009D4EC3" w:rsidRPr="0098570D" w:rsidRDefault="00BA3E31" w:rsidP="00BA3E31">
            <w:pPr>
              <w:pStyle w:val="BMSTableHeader"/>
              <w:keepNext/>
              <w:widowControl w:val="0"/>
              <w:rPr>
                <w:color w:val="000000" w:themeColor="text1"/>
                <w:sz w:val="22"/>
                <w:szCs w:val="22"/>
                <w:lang w:val="el-GR"/>
              </w:rPr>
            </w:pPr>
            <w:r w:rsidRPr="0098570D">
              <w:rPr>
                <w:color w:val="000000" w:themeColor="text1"/>
                <w:sz w:val="22"/>
                <w:szCs w:val="22"/>
                <w:lang w:val="el-GR"/>
              </w:rPr>
              <w:t>τ</w:t>
            </w:r>
            <w:r w:rsidR="009D4EC3" w:rsidRPr="0098570D">
              <w:rPr>
                <w:color w:val="000000" w:themeColor="text1"/>
                <w:sz w:val="22"/>
                <w:szCs w:val="22"/>
                <w:lang w:val="el-GR"/>
              </w:rPr>
              <w:t xml:space="preserve">ιμή </w:t>
            </w:r>
            <w:r w:rsidRPr="0098570D">
              <w:rPr>
                <w:color w:val="000000" w:themeColor="text1"/>
                <w:sz w:val="22"/>
                <w:szCs w:val="22"/>
                <w:lang w:val="el-GR"/>
              </w:rPr>
              <w:t>p</w:t>
            </w:r>
          </w:p>
        </w:tc>
      </w:tr>
      <w:tr w:rsidR="009D4EC3" w:rsidRPr="0098570D" w14:paraId="260F3DD2" w14:textId="77777777" w:rsidTr="003A71A2">
        <w:trPr>
          <w:trHeight w:val="279"/>
        </w:trPr>
        <w:tc>
          <w:tcPr>
            <w:tcW w:w="2973" w:type="dxa"/>
            <w:tcBorders>
              <w:top w:val="single" w:sz="4" w:space="0" w:color="auto"/>
              <w:left w:val="single" w:sz="4" w:space="0" w:color="auto"/>
              <w:bottom w:val="single" w:sz="4" w:space="0" w:color="auto"/>
              <w:right w:val="single" w:sz="4" w:space="0" w:color="auto"/>
            </w:tcBorders>
          </w:tcPr>
          <w:p w14:paraId="4023BDDD" w14:textId="77777777" w:rsidR="009D4EC3" w:rsidRPr="0098570D" w:rsidRDefault="009D4EC3" w:rsidP="00640FDB">
            <w:pPr>
              <w:pStyle w:val="BMSTableText"/>
              <w:keepNext/>
              <w:spacing w:before="0" w:after="0"/>
              <w:jc w:val="left"/>
              <w:rPr>
                <w:color w:val="000000" w:themeColor="text1"/>
                <w:sz w:val="22"/>
                <w:szCs w:val="22"/>
                <w:lang w:val="el-GR"/>
              </w:rPr>
            </w:pPr>
            <w:r w:rsidRPr="0098570D">
              <w:rPr>
                <w:color w:val="000000" w:themeColor="text1"/>
                <w:sz w:val="22"/>
                <w:szCs w:val="22"/>
                <w:lang w:val="el-GR"/>
              </w:rPr>
              <w:t>Αγγειακό εγκεφαλικό επεισόδιο ή συστηματική εμβολή*</w:t>
            </w:r>
          </w:p>
        </w:tc>
        <w:tc>
          <w:tcPr>
            <w:tcW w:w="1294" w:type="dxa"/>
            <w:tcBorders>
              <w:top w:val="single" w:sz="4" w:space="0" w:color="auto"/>
              <w:left w:val="single" w:sz="4" w:space="0" w:color="auto"/>
              <w:bottom w:val="single" w:sz="4" w:space="0" w:color="auto"/>
              <w:right w:val="single" w:sz="4" w:space="0" w:color="auto"/>
            </w:tcBorders>
          </w:tcPr>
          <w:p w14:paraId="3637A8FF"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51 (1,62)</w:t>
            </w:r>
          </w:p>
        </w:tc>
        <w:tc>
          <w:tcPr>
            <w:tcW w:w="1417" w:type="dxa"/>
            <w:tcBorders>
              <w:top w:val="single" w:sz="4" w:space="0" w:color="auto"/>
              <w:left w:val="single" w:sz="4" w:space="0" w:color="auto"/>
              <w:bottom w:val="single" w:sz="4" w:space="0" w:color="auto"/>
              <w:right w:val="single" w:sz="4" w:space="0" w:color="auto"/>
            </w:tcBorders>
          </w:tcPr>
          <w:p w14:paraId="105B03B9"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113 (3,63)</w:t>
            </w:r>
          </w:p>
        </w:tc>
        <w:tc>
          <w:tcPr>
            <w:tcW w:w="1701" w:type="dxa"/>
            <w:tcBorders>
              <w:top w:val="single" w:sz="4" w:space="0" w:color="auto"/>
              <w:left w:val="single" w:sz="4" w:space="0" w:color="auto"/>
              <w:bottom w:val="single" w:sz="4" w:space="0" w:color="auto"/>
              <w:right w:val="single" w:sz="4" w:space="0" w:color="auto"/>
            </w:tcBorders>
          </w:tcPr>
          <w:p w14:paraId="0EAA95D2"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0,45 (0,32, 0,62)</w:t>
            </w:r>
          </w:p>
        </w:tc>
        <w:tc>
          <w:tcPr>
            <w:tcW w:w="1029" w:type="dxa"/>
            <w:tcBorders>
              <w:top w:val="single" w:sz="4" w:space="0" w:color="auto"/>
              <w:left w:val="single" w:sz="4" w:space="0" w:color="auto"/>
              <w:bottom w:val="single" w:sz="4" w:space="0" w:color="auto"/>
              <w:right w:val="single" w:sz="4" w:space="0" w:color="auto"/>
            </w:tcBorders>
          </w:tcPr>
          <w:p w14:paraId="414242F3"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&lt; 0,0001</w:t>
            </w:r>
          </w:p>
        </w:tc>
      </w:tr>
      <w:tr w:rsidR="009D4EC3" w:rsidRPr="0098570D" w14:paraId="070B7890" w14:textId="77777777" w:rsidTr="003A71A2">
        <w:trPr>
          <w:trHeight w:val="279"/>
        </w:trPr>
        <w:tc>
          <w:tcPr>
            <w:tcW w:w="2973" w:type="dxa"/>
            <w:tcBorders>
              <w:top w:val="single" w:sz="4" w:space="0" w:color="auto"/>
              <w:left w:val="single" w:sz="4" w:space="0" w:color="auto"/>
              <w:bottom w:val="single" w:sz="4" w:space="0" w:color="auto"/>
              <w:right w:val="single" w:sz="4" w:space="0" w:color="auto"/>
            </w:tcBorders>
          </w:tcPr>
          <w:p w14:paraId="31C35717" w14:textId="77777777" w:rsidR="009D4EC3" w:rsidRPr="0098570D" w:rsidRDefault="009D4EC3" w:rsidP="003A71A2">
            <w:pPr>
              <w:pStyle w:val="BMSTableText"/>
              <w:keepNext/>
              <w:spacing w:before="0" w:after="0"/>
              <w:ind w:left="270"/>
              <w:jc w:val="left"/>
              <w:rPr>
                <w:color w:val="000000" w:themeColor="text1"/>
                <w:sz w:val="22"/>
                <w:szCs w:val="22"/>
                <w:lang w:val="el-GR"/>
              </w:rPr>
            </w:pPr>
            <w:r w:rsidRPr="0098570D">
              <w:rPr>
                <w:color w:val="000000" w:themeColor="text1"/>
                <w:sz w:val="22"/>
                <w:szCs w:val="22"/>
                <w:lang w:val="el-GR"/>
              </w:rPr>
              <w:t xml:space="preserve">Αγγειακό εγκεφαλικό επεισόδιο </w:t>
            </w:r>
          </w:p>
        </w:tc>
        <w:tc>
          <w:tcPr>
            <w:tcW w:w="1294" w:type="dxa"/>
            <w:tcBorders>
              <w:top w:val="single" w:sz="4" w:space="0" w:color="auto"/>
              <w:left w:val="single" w:sz="4" w:space="0" w:color="auto"/>
              <w:bottom w:val="single" w:sz="4" w:space="0" w:color="auto"/>
              <w:right w:val="single" w:sz="4" w:space="0" w:color="auto"/>
            </w:tcBorders>
          </w:tcPr>
          <w:p w14:paraId="2DF0D0DE" w14:textId="77777777" w:rsidR="009D4EC3" w:rsidRPr="0098570D" w:rsidRDefault="009D4EC3" w:rsidP="00640FDB">
            <w:pPr>
              <w:pStyle w:val="BMSTableText"/>
              <w:spacing w:before="0" w:after="0"/>
              <w:rPr>
                <w:color w:val="000000" w:themeColor="text1"/>
                <w:sz w:val="22"/>
                <w:szCs w:val="22"/>
                <w:lang w:val="el-GR"/>
              </w:rPr>
            </w:pPr>
          </w:p>
        </w:tc>
        <w:tc>
          <w:tcPr>
            <w:tcW w:w="1417" w:type="dxa"/>
            <w:tcBorders>
              <w:top w:val="single" w:sz="4" w:space="0" w:color="auto"/>
              <w:left w:val="single" w:sz="4" w:space="0" w:color="auto"/>
              <w:bottom w:val="single" w:sz="4" w:space="0" w:color="auto"/>
              <w:right w:val="single" w:sz="4" w:space="0" w:color="auto"/>
            </w:tcBorders>
          </w:tcPr>
          <w:p w14:paraId="0A89A161" w14:textId="77777777" w:rsidR="009D4EC3" w:rsidRPr="0098570D" w:rsidRDefault="009D4EC3" w:rsidP="00640FDB">
            <w:pPr>
              <w:pStyle w:val="BMSTableText"/>
              <w:spacing w:before="0" w:after="0"/>
              <w:rPr>
                <w:color w:val="000000" w:themeColor="text1"/>
                <w:sz w:val="22"/>
                <w:szCs w:val="22"/>
                <w:lang w:val="el-GR"/>
              </w:rPr>
            </w:pPr>
          </w:p>
        </w:tc>
        <w:tc>
          <w:tcPr>
            <w:tcW w:w="1701" w:type="dxa"/>
            <w:tcBorders>
              <w:top w:val="single" w:sz="4" w:space="0" w:color="auto"/>
              <w:left w:val="single" w:sz="4" w:space="0" w:color="auto"/>
              <w:bottom w:val="single" w:sz="4" w:space="0" w:color="auto"/>
              <w:right w:val="single" w:sz="4" w:space="0" w:color="auto"/>
            </w:tcBorders>
          </w:tcPr>
          <w:p w14:paraId="5D00B9B6" w14:textId="77777777" w:rsidR="009D4EC3" w:rsidRPr="0098570D" w:rsidRDefault="009D4EC3" w:rsidP="00640FDB">
            <w:pPr>
              <w:pStyle w:val="BMSTableText"/>
              <w:keepNext/>
              <w:widowControl w:val="0"/>
              <w:spacing w:before="0" w:after="0"/>
              <w:rPr>
                <w:color w:val="000000" w:themeColor="text1"/>
                <w:sz w:val="22"/>
                <w:szCs w:val="22"/>
                <w:lang w:val="el-GR"/>
              </w:rPr>
            </w:pPr>
          </w:p>
        </w:tc>
        <w:tc>
          <w:tcPr>
            <w:tcW w:w="1029" w:type="dxa"/>
            <w:tcBorders>
              <w:top w:val="single" w:sz="4" w:space="0" w:color="auto"/>
              <w:left w:val="single" w:sz="4" w:space="0" w:color="auto"/>
              <w:bottom w:val="single" w:sz="4" w:space="0" w:color="auto"/>
              <w:right w:val="single" w:sz="4" w:space="0" w:color="auto"/>
            </w:tcBorders>
          </w:tcPr>
          <w:p w14:paraId="7FE17326" w14:textId="77777777" w:rsidR="009D4EC3" w:rsidRPr="0098570D" w:rsidRDefault="009D4EC3" w:rsidP="00640FDB">
            <w:pPr>
              <w:pStyle w:val="BMSTableText"/>
              <w:keepNext/>
              <w:widowControl w:val="0"/>
              <w:spacing w:before="0" w:after="0"/>
              <w:rPr>
                <w:color w:val="000000" w:themeColor="text1"/>
                <w:sz w:val="22"/>
                <w:szCs w:val="22"/>
                <w:lang w:val="el-GR"/>
              </w:rPr>
            </w:pPr>
          </w:p>
        </w:tc>
      </w:tr>
      <w:tr w:rsidR="009D4EC3" w:rsidRPr="0098570D" w14:paraId="0A373B6D" w14:textId="77777777" w:rsidTr="003A71A2">
        <w:trPr>
          <w:trHeight w:val="279"/>
        </w:trPr>
        <w:tc>
          <w:tcPr>
            <w:tcW w:w="2973" w:type="dxa"/>
            <w:tcBorders>
              <w:top w:val="single" w:sz="4" w:space="0" w:color="auto"/>
              <w:left w:val="single" w:sz="4" w:space="0" w:color="auto"/>
              <w:bottom w:val="single" w:sz="4" w:space="0" w:color="auto"/>
              <w:right w:val="single" w:sz="4" w:space="0" w:color="auto"/>
            </w:tcBorders>
          </w:tcPr>
          <w:p w14:paraId="5E1CD43F" w14:textId="77777777" w:rsidR="009D4EC3" w:rsidRPr="0098570D" w:rsidRDefault="009D4EC3" w:rsidP="003A71A2">
            <w:pPr>
              <w:pStyle w:val="BMSTableText"/>
              <w:keepNext/>
              <w:spacing w:before="0" w:after="0"/>
              <w:ind w:left="544"/>
              <w:jc w:val="left"/>
              <w:rPr>
                <w:color w:val="000000" w:themeColor="text1"/>
                <w:sz w:val="22"/>
                <w:szCs w:val="22"/>
                <w:lang w:val="el-GR"/>
              </w:rPr>
            </w:pPr>
            <w:r w:rsidRPr="0098570D">
              <w:rPr>
                <w:color w:val="000000" w:themeColor="text1"/>
                <w:sz w:val="22"/>
                <w:szCs w:val="22"/>
                <w:lang w:val="el-GR"/>
              </w:rPr>
              <w:t>Ισχαιμικό ή μη προσδιορισμένο</w:t>
            </w:r>
          </w:p>
        </w:tc>
        <w:tc>
          <w:tcPr>
            <w:tcW w:w="1294" w:type="dxa"/>
            <w:tcBorders>
              <w:top w:val="single" w:sz="4" w:space="0" w:color="auto"/>
              <w:left w:val="single" w:sz="4" w:space="0" w:color="auto"/>
              <w:bottom w:val="single" w:sz="4" w:space="0" w:color="auto"/>
              <w:right w:val="single" w:sz="4" w:space="0" w:color="auto"/>
            </w:tcBorders>
          </w:tcPr>
          <w:p w14:paraId="13076DF9"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43 (1,37)</w:t>
            </w:r>
          </w:p>
        </w:tc>
        <w:tc>
          <w:tcPr>
            <w:tcW w:w="1417" w:type="dxa"/>
            <w:tcBorders>
              <w:top w:val="single" w:sz="4" w:space="0" w:color="auto"/>
              <w:left w:val="single" w:sz="4" w:space="0" w:color="auto"/>
              <w:bottom w:val="single" w:sz="4" w:space="0" w:color="auto"/>
              <w:right w:val="single" w:sz="4" w:space="0" w:color="auto"/>
            </w:tcBorders>
          </w:tcPr>
          <w:p w14:paraId="1F12B151"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97 (3,11)</w:t>
            </w:r>
          </w:p>
        </w:tc>
        <w:tc>
          <w:tcPr>
            <w:tcW w:w="1701" w:type="dxa"/>
            <w:tcBorders>
              <w:top w:val="single" w:sz="4" w:space="0" w:color="auto"/>
              <w:left w:val="single" w:sz="4" w:space="0" w:color="auto"/>
              <w:bottom w:val="single" w:sz="4" w:space="0" w:color="auto"/>
              <w:right w:val="single" w:sz="4" w:space="0" w:color="auto"/>
            </w:tcBorders>
          </w:tcPr>
          <w:p w14:paraId="2B292B52"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0,44 (0,31, 0,63)</w:t>
            </w:r>
          </w:p>
        </w:tc>
        <w:tc>
          <w:tcPr>
            <w:tcW w:w="1029" w:type="dxa"/>
            <w:tcBorders>
              <w:top w:val="single" w:sz="4" w:space="0" w:color="auto"/>
              <w:left w:val="single" w:sz="4" w:space="0" w:color="auto"/>
              <w:bottom w:val="single" w:sz="4" w:space="0" w:color="auto"/>
              <w:right w:val="single" w:sz="4" w:space="0" w:color="auto"/>
            </w:tcBorders>
          </w:tcPr>
          <w:p w14:paraId="656FB9C9" w14:textId="77777777" w:rsidR="009D4EC3" w:rsidRPr="0098570D" w:rsidRDefault="009D4EC3" w:rsidP="00640FDB">
            <w:pPr>
              <w:pStyle w:val="BMSTableText"/>
              <w:spacing w:before="0" w:after="0"/>
              <w:rPr>
                <w:color w:val="000000" w:themeColor="text1"/>
                <w:sz w:val="22"/>
                <w:szCs w:val="22"/>
                <w:lang w:val="el-GR"/>
              </w:rPr>
            </w:pPr>
          </w:p>
        </w:tc>
      </w:tr>
      <w:tr w:rsidR="009D4EC3" w:rsidRPr="0098570D" w14:paraId="29711EB0" w14:textId="77777777" w:rsidTr="003A71A2">
        <w:trPr>
          <w:trHeight w:val="279"/>
        </w:trPr>
        <w:tc>
          <w:tcPr>
            <w:tcW w:w="2973" w:type="dxa"/>
            <w:tcBorders>
              <w:top w:val="single" w:sz="4" w:space="0" w:color="auto"/>
              <w:left w:val="single" w:sz="4" w:space="0" w:color="auto"/>
              <w:bottom w:val="single" w:sz="4" w:space="0" w:color="auto"/>
              <w:right w:val="single" w:sz="4" w:space="0" w:color="auto"/>
            </w:tcBorders>
          </w:tcPr>
          <w:p w14:paraId="03EF6B31" w14:textId="77777777" w:rsidR="009D4EC3" w:rsidRPr="0098570D" w:rsidRDefault="009D4EC3" w:rsidP="003A71A2">
            <w:pPr>
              <w:pStyle w:val="BMSTableText"/>
              <w:keepNext/>
              <w:spacing w:before="0" w:after="0"/>
              <w:ind w:left="540"/>
              <w:jc w:val="left"/>
              <w:rPr>
                <w:color w:val="000000" w:themeColor="text1"/>
                <w:sz w:val="22"/>
                <w:szCs w:val="22"/>
                <w:lang w:val="el-GR"/>
              </w:rPr>
            </w:pPr>
            <w:r w:rsidRPr="0098570D">
              <w:rPr>
                <w:color w:val="000000" w:themeColor="text1"/>
                <w:sz w:val="22"/>
                <w:szCs w:val="22"/>
                <w:lang w:val="el-GR"/>
              </w:rPr>
              <w:t>Αιμορραγικό</w:t>
            </w:r>
          </w:p>
        </w:tc>
        <w:tc>
          <w:tcPr>
            <w:tcW w:w="1294" w:type="dxa"/>
            <w:tcBorders>
              <w:top w:val="single" w:sz="4" w:space="0" w:color="auto"/>
              <w:left w:val="single" w:sz="4" w:space="0" w:color="auto"/>
              <w:bottom w:val="single" w:sz="4" w:space="0" w:color="auto"/>
              <w:right w:val="single" w:sz="4" w:space="0" w:color="auto"/>
            </w:tcBorders>
          </w:tcPr>
          <w:p w14:paraId="12EFD8D2"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6 (0,19)</w:t>
            </w:r>
          </w:p>
        </w:tc>
        <w:tc>
          <w:tcPr>
            <w:tcW w:w="1417" w:type="dxa"/>
            <w:tcBorders>
              <w:top w:val="single" w:sz="4" w:space="0" w:color="auto"/>
              <w:left w:val="single" w:sz="4" w:space="0" w:color="auto"/>
              <w:bottom w:val="single" w:sz="4" w:space="0" w:color="auto"/>
              <w:right w:val="single" w:sz="4" w:space="0" w:color="auto"/>
            </w:tcBorders>
          </w:tcPr>
          <w:p w14:paraId="165DB59A"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9 (0,28)</w:t>
            </w:r>
          </w:p>
        </w:tc>
        <w:tc>
          <w:tcPr>
            <w:tcW w:w="1701" w:type="dxa"/>
            <w:tcBorders>
              <w:top w:val="single" w:sz="4" w:space="0" w:color="auto"/>
              <w:left w:val="single" w:sz="4" w:space="0" w:color="auto"/>
              <w:bottom w:val="single" w:sz="4" w:space="0" w:color="auto"/>
              <w:right w:val="single" w:sz="4" w:space="0" w:color="auto"/>
            </w:tcBorders>
          </w:tcPr>
          <w:p w14:paraId="240C8919"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0,67 (0,24, 1,88)</w:t>
            </w:r>
          </w:p>
        </w:tc>
        <w:tc>
          <w:tcPr>
            <w:tcW w:w="1029" w:type="dxa"/>
            <w:tcBorders>
              <w:top w:val="single" w:sz="4" w:space="0" w:color="auto"/>
              <w:left w:val="single" w:sz="4" w:space="0" w:color="auto"/>
              <w:bottom w:val="single" w:sz="4" w:space="0" w:color="auto"/>
              <w:right w:val="single" w:sz="4" w:space="0" w:color="auto"/>
            </w:tcBorders>
          </w:tcPr>
          <w:p w14:paraId="0FF447BF" w14:textId="77777777" w:rsidR="009D4EC3" w:rsidRPr="0098570D" w:rsidRDefault="009D4EC3" w:rsidP="00640FDB">
            <w:pPr>
              <w:pStyle w:val="BMSTableText"/>
              <w:spacing w:before="0" w:after="0"/>
              <w:rPr>
                <w:color w:val="000000" w:themeColor="text1"/>
                <w:sz w:val="22"/>
                <w:szCs w:val="22"/>
                <w:lang w:val="el-GR"/>
              </w:rPr>
            </w:pPr>
          </w:p>
        </w:tc>
      </w:tr>
      <w:tr w:rsidR="009D4EC3" w:rsidRPr="0098570D" w14:paraId="09D7C488" w14:textId="77777777" w:rsidTr="003A71A2">
        <w:trPr>
          <w:trHeight w:val="279"/>
        </w:trPr>
        <w:tc>
          <w:tcPr>
            <w:tcW w:w="2973" w:type="dxa"/>
            <w:tcBorders>
              <w:top w:val="single" w:sz="4" w:space="0" w:color="auto"/>
              <w:left w:val="single" w:sz="4" w:space="0" w:color="auto"/>
              <w:bottom w:val="single" w:sz="4" w:space="0" w:color="auto"/>
              <w:right w:val="single" w:sz="4" w:space="0" w:color="auto"/>
            </w:tcBorders>
          </w:tcPr>
          <w:p w14:paraId="73B31788" w14:textId="77777777" w:rsidR="009D4EC3" w:rsidRPr="0098570D" w:rsidRDefault="009D4EC3" w:rsidP="003A71A2">
            <w:pPr>
              <w:pStyle w:val="BMSTableText"/>
              <w:keepNext/>
              <w:spacing w:before="0" w:after="0"/>
              <w:ind w:left="270"/>
              <w:jc w:val="left"/>
              <w:rPr>
                <w:color w:val="000000" w:themeColor="text1"/>
                <w:sz w:val="22"/>
                <w:szCs w:val="22"/>
                <w:lang w:val="el-GR"/>
              </w:rPr>
            </w:pPr>
            <w:r w:rsidRPr="0098570D">
              <w:rPr>
                <w:color w:val="000000" w:themeColor="text1"/>
                <w:sz w:val="22"/>
                <w:szCs w:val="22"/>
                <w:lang w:val="el-GR"/>
              </w:rPr>
              <w:t>Συστηματική εμβολή</w:t>
            </w:r>
          </w:p>
        </w:tc>
        <w:tc>
          <w:tcPr>
            <w:tcW w:w="1294" w:type="dxa"/>
            <w:tcBorders>
              <w:top w:val="single" w:sz="4" w:space="0" w:color="auto"/>
              <w:left w:val="single" w:sz="4" w:space="0" w:color="auto"/>
              <w:bottom w:val="single" w:sz="4" w:space="0" w:color="auto"/>
              <w:right w:val="single" w:sz="4" w:space="0" w:color="auto"/>
            </w:tcBorders>
          </w:tcPr>
          <w:p w14:paraId="389AB531"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2 (0,06)</w:t>
            </w:r>
          </w:p>
        </w:tc>
        <w:tc>
          <w:tcPr>
            <w:tcW w:w="1417" w:type="dxa"/>
            <w:tcBorders>
              <w:top w:val="single" w:sz="4" w:space="0" w:color="auto"/>
              <w:left w:val="single" w:sz="4" w:space="0" w:color="auto"/>
              <w:bottom w:val="single" w:sz="4" w:space="0" w:color="auto"/>
              <w:right w:val="single" w:sz="4" w:space="0" w:color="auto"/>
            </w:tcBorders>
          </w:tcPr>
          <w:p w14:paraId="2225EB26"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13 (0,41)</w:t>
            </w:r>
          </w:p>
        </w:tc>
        <w:tc>
          <w:tcPr>
            <w:tcW w:w="1701" w:type="dxa"/>
            <w:tcBorders>
              <w:top w:val="single" w:sz="4" w:space="0" w:color="auto"/>
              <w:left w:val="single" w:sz="4" w:space="0" w:color="auto"/>
              <w:bottom w:val="single" w:sz="4" w:space="0" w:color="auto"/>
              <w:right w:val="single" w:sz="4" w:space="0" w:color="auto"/>
            </w:tcBorders>
          </w:tcPr>
          <w:p w14:paraId="23BADC2F"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0,15 (0,03, 0,68)</w:t>
            </w:r>
          </w:p>
        </w:tc>
        <w:tc>
          <w:tcPr>
            <w:tcW w:w="1029" w:type="dxa"/>
            <w:tcBorders>
              <w:top w:val="single" w:sz="4" w:space="0" w:color="auto"/>
              <w:left w:val="single" w:sz="4" w:space="0" w:color="auto"/>
              <w:bottom w:val="single" w:sz="4" w:space="0" w:color="auto"/>
              <w:right w:val="single" w:sz="4" w:space="0" w:color="auto"/>
            </w:tcBorders>
          </w:tcPr>
          <w:p w14:paraId="529DC693" w14:textId="77777777" w:rsidR="009D4EC3" w:rsidRPr="0098570D" w:rsidRDefault="009D4EC3" w:rsidP="00640FDB">
            <w:pPr>
              <w:pStyle w:val="BMSTableText"/>
              <w:spacing w:before="0" w:after="0"/>
              <w:rPr>
                <w:strike/>
                <w:color w:val="000000" w:themeColor="text1"/>
                <w:sz w:val="22"/>
                <w:szCs w:val="22"/>
                <w:lang w:val="el-GR"/>
              </w:rPr>
            </w:pPr>
          </w:p>
        </w:tc>
      </w:tr>
      <w:tr w:rsidR="009D4EC3" w:rsidRPr="0098570D" w14:paraId="4CE76637" w14:textId="77777777">
        <w:trPr>
          <w:trHeight w:val="279"/>
        </w:trPr>
        <w:tc>
          <w:tcPr>
            <w:tcW w:w="2973" w:type="dxa"/>
            <w:tcBorders>
              <w:top w:val="single" w:sz="4" w:space="0" w:color="auto"/>
              <w:left w:val="single" w:sz="4" w:space="0" w:color="auto"/>
              <w:bottom w:val="single" w:sz="4" w:space="0" w:color="auto"/>
              <w:right w:val="single" w:sz="4" w:space="0" w:color="auto"/>
            </w:tcBorders>
          </w:tcPr>
          <w:p w14:paraId="359B41B1" w14:textId="77777777" w:rsidR="009D4EC3" w:rsidRPr="0098570D" w:rsidRDefault="009D4EC3" w:rsidP="003A71A2">
            <w:pPr>
              <w:pStyle w:val="BMSTableText"/>
              <w:keepNext/>
              <w:spacing w:before="0" w:after="0"/>
              <w:jc w:val="left"/>
              <w:rPr>
                <w:color w:val="000000" w:themeColor="text1"/>
                <w:sz w:val="22"/>
                <w:szCs w:val="22"/>
                <w:lang w:val="el-GR"/>
              </w:rPr>
            </w:pPr>
            <w:r w:rsidRPr="0098570D">
              <w:rPr>
                <w:color w:val="000000" w:themeColor="text1"/>
                <w:sz w:val="22"/>
                <w:szCs w:val="22"/>
                <w:lang w:val="el-GR"/>
              </w:rPr>
              <w:t>Αγγειακό εγκεφαλικό επεισόδιο, συστηματική εμβολή, έμφραγμα μυοκαρδίου, ή θάνατος αγγειακής αιτιολογίας</w:t>
            </w:r>
            <w:r w:rsidRPr="0098570D">
              <w:rPr>
                <w:b/>
                <w:bCs/>
                <w:color w:val="000000" w:themeColor="text1"/>
                <w:sz w:val="22"/>
                <w:szCs w:val="22"/>
                <w:lang w:val="el-GR"/>
              </w:rPr>
              <w:t>*</w:t>
            </w:r>
            <w:r w:rsidRPr="0098570D">
              <w:rPr>
                <w:rStyle w:val="BMSSuperscript"/>
                <w:color w:val="000000" w:themeColor="text1"/>
                <w:sz w:val="22"/>
                <w:szCs w:val="22"/>
                <w:lang w:val="el-GR"/>
              </w:rPr>
              <w:t>†</w:t>
            </w:r>
          </w:p>
        </w:tc>
        <w:tc>
          <w:tcPr>
            <w:tcW w:w="1294" w:type="dxa"/>
            <w:tcBorders>
              <w:top w:val="single" w:sz="4" w:space="0" w:color="auto"/>
              <w:left w:val="single" w:sz="4" w:space="0" w:color="auto"/>
              <w:bottom w:val="single" w:sz="4" w:space="0" w:color="auto"/>
              <w:right w:val="single" w:sz="4" w:space="0" w:color="auto"/>
            </w:tcBorders>
          </w:tcPr>
          <w:p w14:paraId="2033E431"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132 (4,21)</w:t>
            </w:r>
          </w:p>
        </w:tc>
        <w:tc>
          <w:tcPr>
            <w:tcW w:w="1417" w:type="dxa"/>
            <w:tcBorders>
              <w:top w:val="single" w:sz="4" w:space="0" w:color="auto"/>
              <w:left w:val="single" w:sz="4" w:space="0" w:color="auto"/>
              <w:bottom w:val="single" w:sz="4" w:space="0" w:color="auto"/>
              <w:right w:val="single" w:sz="4" w:space="0" w:color="auto"/>
            </w:tcBorders>
          </w:tcPr>
          <w:p w14:paraId="01C5EAD2"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197 (6,35)</w:t>
            </w:r>
          </w:p>
        </w:tc>
        <w:tc>
          <w:tcPr>
            <w:tcW w:w="1701" w:type="dxa"/>
            <w:tcBorders>
              <w:top w:val="single" w:sz="4" w:space="0" w:color="auto"/>
              <w:left w:val="single" w:sz="4" w:space="0" w:color="auto"/>
              <w:bottom w:val="single" w:sz="4" w:space="0" w:color="auto"/>
              <w:right w:val="single" w:sz="4" w:space="0" w:color="auto"/>
            </w:tcBorders>
          </w:tcPr>
          <w:p w14:paraId="20CE248D" w14:textId="77777777" w:rsidR="009D4EC3" w:rsidRPr="0098570D" w:rsidRDefault="009D4EC3" w:rsidP="00640FDB">
            <w:pPr>
              <w:pStyle w:val="BMSTableText"/>
              <w:spacing w:before="0" w:after="0"/>
              <w:rPr>
                <w:strike/>
                <w:color w:val="000000" w:themeColor="text1"/>
                <w:sz w:val="22"/>
                <w:szCs w:val="22"/>
                <w:lang w:val="el-GR"/>
              </w:rPr>
            </w:pPr>
            <w:r w:rsidRPr="0098570D">
              <w:rPr>
                <w:color w:val="000000" w:themeColor="text1"/>
                <w:sz w:val="22"/>
                <w:szCs w:val="22"/>
                <w:lang w:val="el-GR"/>
              </w:rPr>
              <w:t>0,66 (0,53, 0,83)</w:t>
            </w:r>
          </w:p>
        </w:tc>
        <w:tc>
          <w:tcPr>
            <w:tcW w:w="1029" w:type="dxa"/>
            <w:tcBorders>
              <w:top w:val="single" w:sz="4" w:space="0" w:color="auto"/>
              <w:left w:val="single" w:sz="4" w:space="0" w:color="auto"/>
              <w:bottom w:val="single" w:sz="4" w:space="0" w:color="auto"/>
              <w:right w:val="single" w:sz="4" w:space="0" w:color="auto"/>
            </w:tcBorders>
          </w:tcPr>
          <w:p w14:paraId="1F5CF9C9" w14:textId="77777777" w:rsidR="009D4EC3" w:rsidRPr="0098570D" w:rsidRDefault="009D4EC3" w:rsidP="00640FDB">
            <w:pPr>
              <w:pStyle w:val="BMSTableText"/>
              <w:spacing w:before="0" w:after="0"/>
              <w:rPr>
                <w:strike/>
                <w:color w:val="000000" w:themeColor="text1"/>
                <w:sz w:val="22"/>
                <w:szCs w:val="22"/>
                <w:lang w:val="el-GR"/>
              </w:rPr>
            </w:pPr>
            <w:r w:rsidRPr="0098570D">
              <w:rPr>
                <w:color w:val="000000" w:themeColor="text1"/>
                <w:sz w:val="22"/>
                <w:szCs w:val="22"/>
                <w:lang w:val="el-GR"/>
              </w:rPr>
              <w:t>0,003</w:t>
            </w:r>
          </w:p>
        </w:tc>
      </w:tr>
      <w:tr w:rsidR="009D4EC3" w:rsidRPr="0098570D" w14:paraId="10B6F2FB" w14:textId="77777777">
        <w:trPr>
          <w:trHeight w:val="279"/>
        </w:trPr>
        <w:tc>
          <w:tcPr>
            <w:tcW w:w="2973" w:type="dxa"/>
            <w:tcBorders>
              <w:top w:val="single" w:sz="4" w:space="0" w:color="auto"/>
              <w:left w:val="single" w:sz="4" w:space="0" w:color="auto"/>
              <w:bottom w:val="single" w:sz="4" w:space="0" w:color="auto"/>
              <w:right w:val="single" w:sz="4" w:space="0" w:color="auto"/>
            </w:tcBorders>
          </w:tcPr>
          <w:p w14:paraId="64492FC8" w14:textId="77777777" w:rsidR="009D4EC3" w:rsidRPr="0098570D" w:rsidRDefault="009D4EC3" w:rsidP="00640FDB">
            <w:pPr>
              <w:keepNext/>
              <w:ind w:left="274"/>
              <w:rPr>
                <w:color w:val="000000" w:themeColor="text1"/>
                <w:szCs w:val="22"/>
              </w:rPr>
            </w:pPr>
            <w:r w:rsidRPr="0098570D">
              <w:rPr>
                <w:color w:val="000000" w:themeColor="text1"/>
                <w:szCs w:val="22"/>
              </w:rPr>
              <w:t>Έμφραγμα μυοκαρδίου</w:t>
            </w:r>
          </w:p>
        </w:tc>
        <w:tc>
          <w:tcPr>
            <w:tcW w:w="1294" w:type="dxa"/>
            <w:tcBorders>
              <w:top w:val="single" w:sz="4" w:space="0" w:color="auto"/>
              <w:left w:val="single" w:sz="4" w:space="0" w:color="auto"/>
              <w:bottom w:val="single" w:sz="4" w:space="0" w:color="auto"/>
              <w:right w:val="single" w:sz="4" w:space="0" w:color="auto"/>
            </w:tcBorders>
          </w:tcPr>
          <w:p w14:paraId="66BB09C2"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24 (0,76)</w:t>
            </w:r>
          </w:p>
        </w:tc>
        <w:tc>
          <w:tcPr>
            <w:tcW w:w="1417" w:type="dxa"/>
            <w:tcBorders>
              <w:top w:val="single" w:sz="4" w:space="0" w:color="auto"/>
              <w:left w:val="single" w:sz="4" w:space="0" w:color="auto"/>
              <w:bottom w:val="single" w:sz="4" w:space="0" w:color="auto"/>
              <w:right w:val="single" w:sz="4" w:space="0" w:color="auto"/>
            </w:tcBorders>
          </w:tcPr>
          <w:p w14:paraId="30724C37"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28 (0,89)</w:t>
            </w:r>
          </w:p>
        </w:tc>
        <w:tc>
          <w:tcPr>
            <w:tcW w:w="1701" w:type="dxa"/>
            <w:tcBorders>
              <w:top w:val="single" w:sz="4" w:space="0" w:color="auto"/>
              <w:left w:val="single" w:sz="4" w:space="0" w:color="auto"/>
              <w:bottom w:val="single" w:sz="4" w:space="0" w:color="auto"/>
              <w:right w:val="single" w:sz="4" w:space="0" w:color="auto"/>
            </w:tcBorders>
          </w:tcPr>
          <w:p w14:paraId="2BE2B3AC"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0,86 (0,50, 1,48)</w:t>
            </w:r>
          </w:p>
        </w:tc>
        <w:tc>
          <w:tcPr>
            <w:tcW w:w="1029" w:type="dxa"/>
            <w:tcBorders>
              <w:top w:val="single" w:sz="4" w:space="0" w:color="auto"/>
              <w:left w:val="single" w:sz="4" w:space="0" w:color="auto"/>
              <w:bottom w:val="single" w:sz="4" w:space="0" w:color="auto"/>
              <w:right w:val="single" w:sz="4" w:space="0" w:color="auto"/>
            </w:tcBorders>
          </w:tcPr>
          <w:p w14:paraId="33139138" w14:textId="77777777" w:rsidR="009D4EC3" w:rsidRPr="0098570D" w:rsidRDefault="009D4EC3" w:rsidP="00640FDB">
            <w:pPr>
              <w:pStyle w:val="BMSTableText"/>
              <w:spacing w:before="0" w:after="0"/>
              <w:rPr>
                <w:color w:val="000000" w:themeColor="text1"/>
                <w:sz w:val="22"/>
                <w:szCs w:val="22"/>
                <w:lang w:val="el-GR"/>
              </w:rPr>
            </w:pPr>
          </w:p>
        </w:tc>
      </w:tr>
      <w:tr w:rsidR="009D4EC3" w:rsidRPr="0098570D" w14:paraId="10A21FD9" w14:textId="77777777">
        <w:trPr>
          <w:trHeight w:val="279"/>
        </w:trPr>
        <w:tc>
          <w:tcPr>
            <w:tcW w:w="2973" w:type="dxa"/>
            <w:tcBorders>
              <w:top w:val="single" w:sz="4" w:space="0" w:color="auto"/>
              <w:left w:val="single" w:sz="4" w:space="0" w:color="auto"/>
              <w:bottom w:val="single" w:sz="4" w:space="0" w:color="auto"/>
              <w:right w:val="single" w:sz="4" w:space="0" w:color="auto"/>
            </w:tcBorders>
          </w:tcPr>
          <w:p w14:paraId="55942E4C" w14:textId="77777777" w:rsidR="009D4EC3" w:rsidRPr="0098570D" w:rsidRDefault="009D4EC3" w:rsidP="00640FDB">
            <w:pPr>
              <w:keepNext/>
              <w:ind w:left="274"/>
              <w:rPr>
                <w:color w:val="000000" w:themeColor="text1"/>
                <w:szCs w:val="22"/>
              </w:rPr>
            </w:pPr>
            <w:r w:rsidRPr="0098570D">
              <w:rPr>
                <w:color w:val="000000" w:themeColor="text1"/>
                <w:szCs w:val="22"/>
              </w:rPr>
              <w:t>Θάνατος αγγειακής αιτιολογίας</w:t>
            </w:r>
          </w:p>
        </w:tc>
        <w:tc>
          <w:tcPr>
            <w:tcW w:w="1294" w:type="dxa"/>
            <w:tcBorders>
              <w:top w:val="single" w:sz="4" w:space="0" w:color="auto"/>
              <w:left w:val="single" w:sz="4" w:space="0" w:color="auto"/>
              <w:bottom w:val="single" w:sz="4" w:space="0" w:color="auto"/>
              <w:right w:val="single" w:sz="4" w:space="0" w:color="auto"/>
            </w:tcBorders>
          </w:tcPr>
          <w:p w14:paraId="30C0EC68"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84 (2,65)</w:t>
            </w:r>
          </w:p>
        </w:tc>
        <w:tc>
          <w:tcPr>
            <w:tcW w:w="1417" w:type="dxa"/>
            <w:tcBorders>
              <w:top w:val="single" w:sz="4" w:space="0" w:color="auto"/>
              <w:left w:val="single" w:sz="4" w:space="0" w:color="auto"/>
              <w:bottom w:val="single" w:sz="4" w:space="0" w:color="auto"/>
              <w:right w:val="single" w:sz="4" w:space="0" w:color="auto"/>
            </w:tcBorders>
          </w:tcPr>
          <w:p w14:paraId="743A209A"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96 (3,03)</w:t>
            </w:r>
          </w:p>
        </w:tc>
        <w:tc>
          <w:tcPr>
            <w:tcW w:w="1701" w:type="dxa"/>
            <w:tcBorders>
              <w:top w:val="single" w:sz="4" w:space="0" w:color="auto"/>
              <w:left w:val="single" w:sz="4" w:space="0" w:color="auto"/>
              <w:bottom w:val="single" w:sz="4" w:space="0" w:color="auto"/>
              <w:right w:val="single" w:sz="4" w:space="0" w:color="auto"/>
            </w:tcBorders>
          </w:tcPr>
          <w:p w14:paraId="7501B771"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0,87 (0,65, 1,17)</w:t>
            </w:r>
          </w:p>
        </w:tc>
        <w:tc>
          <w:tcPr>
            <w:tcW w:w="1029" w:type="dxa"/>
            <w:tcBorders>
              <w:top w:val="single" w:sz="4" w:space="0" w:color="auto"/>
              <w:left w:val="single" w:sz="4" w:space="0" w:color="auto"/>
              <w:bottom w:val="single" w:sz="4" w:space="0" w:color="auto"/>
              <w:right w:val="single" w:sz="4" w:space="0" w:color="auto"/>
            </w:tcBorders>
          </w:tcPr>
          <w:p w14:paraId="5DE761DC" w14:textId="77777777" w:rsidR="009D4EC3" w:rsidRPr="0098570D" w:rsidRDefault="009D4EC3" w:rsidP="00640FDB">
            <w:pPr>
              <w:pStyle w:val="BMSTableText"/>
              <w:spacing w:before="0" w:after="0"/>
              <w:rPr>
                <w:strike/>
                <w:color w:val="000000" w:themeColor="text1"/>
                <w:sz w:val="22"/>
                <w:szCs w:val="22"/>
                <w:lang w:val="el-GR"/>
              </w:rPr>
            </w:pPr>
          </w:p>
        </w:tc>
      </w:tr>
      <w:tr w:rsidR="009D4EC3" w:rsidRPr="0098570D" w14:paraId="256F0C82" w14:textId="77777777">
        <w:trPr>
          <w:trHeight w:val="279"/>
        </w:trPr>
        <w:tc>
          <w:tcPr>
            <w:tcW w:w="2973" w:type="dxa"/>
            <w:tcBorders>
              <w:top w:val="single" w:sz="4" w:space="0" w:color="auto"/>
              <w:left w:val="single" w:sz="4" w:space="0" w:color="auto"/>
              <w:bottom w:val="single" w:sz="4" w:space="0" w:color="auto"/>
              <w:right w:val="single" w:sz="4" w:space="0" w:color="auto"/>
            </w:tcBorders>
          </w:tcPr>
          <w:p w14:paraId="36AC8307" w14:textId="77777777" w:rsidR="009D4EC3" w:rsidRPr="0098570D" w:rsidRDefault="009D4EC3" w:rsidP="00640FDB">
            <w:pPr>
              <w:pStyle w:val="BMSTableText"/>
              <w:keepNext/>
              <w:tabs>
                <w:tab w:val="left" w:pos="540"/>
              </w:tabs>
              <w:spacing w:before="0" w:after="0"/>
              <w:jc w:val="left"/>
              <w:rPr>
                <w:color w:val="000000" w:themeColor="text1"/>
                <w:sz w:val="22"/>
                <w:szCs w:val="22"/>
                <w:lang w:val="el-GR"/>
              </w:rPr>
            </w:pPr>
            <w:r w:rsidRPr="0098570D">
              <w:rPr>
                <w:color w:val="000000" w:themeColor="text1"/>
                <w:sz w:val="22"/>
                <w:szCs w:val="22"/>
                <w:lang w:val="el-GR"/>
              </w:rPr>
              <w:t>Θάνατος οποιασδήποτε αιτιολογίας</w:t>
            </w:r>
            <w:r w:rsidRPr="0098570D">
              <w:rPr>
                <w:rStyle w:val="BMSSuperscript"/>
                <w:color w:val="000000" w:themeColor="text1"/>
                <w:sz w:val="22"/>
                <w:szCs w:val="22"/>
                <w:lang w:val="el-GR"/>
              </w:rPr>
              <w:t>†</w:t>
            </w:r>
          </w:p>
        </w:tc>
        <w:tc>
          <w:tcPr>
            <w:tcW w:w="1294" w:type="dxa"/>
            <w:tcBorders>
              <w:top w:val="single" w:sz="4" w:space="0" w:color="auto"/>
              <w:left w:val="single" w:sz="4" w:space="0" w:color="auto"/>
              <w:bottom w:val="single" w:sz="4" w:space="0" w:color="auto"/>
              <w:right w:val="single" w:sz="4" w:space="0" w:color="auto"/>
            </w:tcBorders>
          </w:tcPr>
          <w:p w14:paraId="132B6A0E"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111 (3,51)</w:t>
            </w:r>
          </w:p>
        </w:tc>
        <w:tc>
          <w:tcPr>
            <w:tcW w:w="1417" w:type="dxa"/>
            <w:tcBorders>
              <w:top w:val="single" w:sz="4" w:space="0" w:color="auto"/>
              <w:left w:val="single" w:sz="4" w:space="0" w:color="auto"/>
              <w:bottom w:val="single" w:sz="4" w:space="0" w:color="auto"/>
              <w:right w:val="single" w:sz="4" w:space="0" w:color="auto"/>
            </w:tcBorders>
          </w:tcPr>
          <w:p w14:paraId="03904BA5" w14:textId="77777777" w:rsidR="009D4EC3" w:rsidRPr="0098570D" w:rsidRDefault="009D4EC3" w:rsidP="00640FDB">
            <w:pPr>
              <w:pStyle w:val="BMSTableText"/>
              <w:spacing w:before="0" w:after="0"/>
              <w:rPr>
                <w:strike/>
                <w:color w:val="000000" w:themeColor="text1"/>
                <w:sz w:val="22"/>
                <w:szCs w:val="22"/>
                <w:lang w:val="el-GR"/>
              </w:rPr>
            </w:pPr>
            <w:r w:rsidRPr="0098570D">
              <w:rPr>
                <w:color w:val="000000" w:themeColor="text1"/>
                <w:sz w:val="22"/>
                <w:szCs w:val="22"/>
                <w:lang w:val="el-GR"/>
              </w:rPr>
              <w:t>140 (4,42)</w:t>
            </w:r>
          </w:p>
        </w:tc>
        <w:tc>
          <w:tcPr>
            <w:tcW w:w="1701" w:type="dxa"/>
            <w:tcBorders>
              <w:top w:val="single" w:sz="4" w:space="0" w:color="auto"/>
              <w:left w:val="single" w:sz="4" w:space="0" w:color="auto"/>
              <w:bottom w:val="single" w:sz="4" w:space="0" w:color="auto"/>
              <w:right w:val="single" w:sz="4" w:space="0" w:color="auto"/>
            </w:tcBorders>
          </w:tcPr>
          <w:p w14:paraId="51B2A107" w14:textId="77777777" w:rsidR="009D4EC3" w:rsidRPr="0098570D" w:rsidRDefault="009D4EC3" w:rsidP="00640FDB">
            <w:pPr>
              <w:pStyle w:val="BMSTableText"/>
              <w:spacing w:before="0" w:after="0"/>
              <w:rPr>
                <w:color w:val="000000" w:themeColor="text1"/>
                <w:sz w:val="22"/>
                <w:szCs w:val="22"/>
                <w:lang w:val="el-GR"/>
              </w:rPr>
            </w:pPr>
            <w:r w:rsidRPr="0098570D">
              <w:rPr>
                <w:color w:val="000000" w:themeColor="text1"/>
                <w:sz w:val="22"/>
                <w:szCs w:val="22"/>
                <w:lang w:val="el-GR"/>
              </w:rPr>
              <w:t>0,79 (0,62, 1,02)</w:t>
            </w:r>
          </w:p>
        </w:tc>
        <w:tc>
          <w:tcPr>
            <w:tcW w:w="1029" w:type="dxa"/>
            <w:tcBorders>
              <w:top w:val="single" w:sz="4" w:space="0" w:color="auto"/>
              <w:left w:val="single" w:sz="4" w:space="0" w:color="auto"/>
              <w:bottom w:val="single" w:sz="4" w:space="0" w:color="auto"/>
              <w:right w:val="single" w:sz="4" w:space="0" w:color="auto"/>
            </w:tcBorders>
          </w:tcPr>
          <w:p w14:paraId="4CD86A33" w14:textId="77777777" w:rsidR="009D4EC3" w:rsidRPr="0098570D" w:rsidRDefault="009D4EC3" w:rsidP="00640FDB">
            <w:pPr>
              <w:pStyle w:val="BMSTableText"/>
              <w:spacing w:before="0" w:after="0"/>
              <w:rPr>
                <w:strike/>
                <w:color w:val="000000" w:themeColor="text1"/>
                <w:sz w:val="22"/>
                <w:szCs w:val="22"/>
                <w:lang w:val="el-GR"/>
              </w:rPr>
            </w:pPr>
            <w:r w:rsidRPr="0098570D">
              <w:rPr>
                <w:color w:val="000000" w:themeColor="text1"/>
                <w:sz w:val="22"/>
                <w:szCs w:val="22"/>
                <w:lang w:val="el-GR"/>
              </w:rPr>
              <w:t>0,068</w:t>
            </w:r>
          </w:p>
        </w:tc>
      </w:tr>
    </w:tbl>
    <w:p w14:paraId="303F92DF" w14:textId="77777777" w:rsidR="009D4EC3" w:rsidRPr="0098570D" w:rsidRDefault="009D4EC3" w:rsidP="009D4EC3">
      <w:pPr>
        <w:pStyle w:val="CharCharCharCharCharCharChar"/>
        <w:spacing w:before="0" w:after="0" w:line="240" w:lineRule="auto"/>
        <w:jc w:val="left"/>
        <w:rPr>
          <w:rStyle w:val="BMSTableNote"/>
          <w:color w:val="000000" w:themeColor="text1"/>
          <w:sz w:val="18"/>
          <w:szCs w:val="18"/>
          <w:vertAlign w:val="baseline"/>
          <w:lang w:val="el-GR"/>
        </w:rPr>
      </w:pPr>
      <w:r w:rsidRPr="0098570D">
        <w:rPr>
          <w:rStyle w:val="BMSTableNote"/>
          <w:color w:val="000000" w:themeColor="text1"/>
          <w:sz w:val="18"/>
          <w:szCs w:val="18"/>
          <w:vertAlign w:val="baseline"/>
          <w:lang w:val="el-GR"/>
        </w:rPr>
        <w:t>* Αξιολογήθηκε με βάση τη στρατηγική διαδοχικών ελέγχων που σχεδιάστηκε για τον έλεγχο του συνολικού σφάλματος τύπου I στη μελέτη</w:t>
      </w:r>
      <w:r w:rsidR="008311F7" w:rsidRPr="0098570D">
        <w:rPr>
          <w:rStyle w:val="BMSTableNote"/>
          <w:color w:val="000000" w:themeColor="text1"/>
          <w:sz w:val="18"/>
          <w:szCs w:val="18"/>
          <w:vertAlign w:val="baseline"/>
          <w:lang w:val="el-GR"/>
        </w:rPr>
        <w:t>.</w:t>
      </w:r>
    </w:p>
    <w:p w14:paraId="11F23EF8" w14:textId="77777777" w:rsidR="009D4EC3" w:rsidRPr="0098570D" w:rsidRDefault="009D4EC3" w:rsidP="00B5235D">
      <w:pPr>
        <w:rPr>
          <w:rStyle w:val="BMSTableNote"/>
          <w:color w:val="000000" w:themeColor="text1"/>
          <w:sz w:val="18"/>
          <w:szCs w:val="18"/>
          <w:vertAlign w:val="baseline"/>
        </w:rPr>
      </w:pPr>
      <w:r w:rsidRPr="0098570D">
        <w:rPr>
          <w:rStyle w:val="BMSTableNote"/>
          <w:color w:val="000000" w:themeColor="text1"/>
          <w:sz w:val="18"/>
          <w:szCs w:val="18"/>
          <w:vertAlign w:val="baseline"/>
        </w:rPr>
        <w:t>† Δευτερεύον καταληκτικό σημείο</w:t>
      </w:r>
      <w:r w:rsidR="008311F7" w:rsidRPr="0098570D">
        <w:rPr>
          <w:rStyle w:val="BMSTableNote"/>
          <w:color w:val="000000" w:themeColor="text1"/>
          <w:sz w:val="18"/>
          <w:szCs w:val="18"/>
          <w:vertAlign w:val="baseline"/>
        </w:rPr>
        <w:t>.</w:t>
      </w:r>
    </w:p>
    <w:p w14:paraId="15666E4A" w14:textId="77777777" w:rsidR="005C0924" w:rsidRPr="0098570D" w:rsidRDefault="005C0924" w:rsidP="00B5235D">
      <w:pPr>
        <w:rPr>
          <w:color w:val="000000" w:themeColor="text1"/>
          <w:szCs w:val="22"/>
        </w:rPr>
      </w:pPr>
    </w:p>
    <w:p w14:paraId="15A1B738" w14:textId="501DC4D5" w:rsidR="009D4EC3" w:rsidRPr="0098570D" w:rsidRDefault="009D4EC3" w:rsidP="00B5235D">
      <w:pPr>
        <w:rPr>
          <w:color w:val="000000" w:themeColor="text1"/>
          <w:szCs w:val="22"/>
        </w:rPr>
      </w:pPr>
      <w:r w:rsidRPr="0098570D">
        <w:rPr>
          <w:color w:val="000000" w:themeColor="text1"/>
          <w:szCs w:val="22"/>
        </w:rPr>
        <w:t xml:space="preserve">Δεν υπήρχε στατιστικά σημαντική διαφορά στην επίπτωση μείζονος αιμορραγίας μεταξύ </w:t>
      </w:r>
      <w:r w:rsidR="0038127E">
        <w:rPr>
          <w:color w:val="000000" w:themeColor="text1"/>
          <w:szCs w:val="22"/>
        </w:rPr>
        <w:t xml:space="preserve">της </w:t>
      </w:r>
      <w:proofErr w:type="spellStart"/>
      <w:r w:rsidR="0038127E">
        <w:rPr>
          <w:color w:val="000000" w:themeColor="text1"/>
          <w:szCs w:val="22"/>
        </w:rPr>
        <w:t>απιξαμπάνης</w:t>
      </w:r>
      <w:proofErr w:type="spellEnd"/>
      <w:r w:rsidRPr="0098570D">
        <w:rPr>
          <w:color w:val="000000" w:themeColor="text1"/>
          <w:szCs w:val="22"/>
        </w:rPr>
        <w:t xml:space="preserve"> και του ASA</w:t>
      </w:r>
      <w:r w:rsidRPr="0098570D">
        <w:rPr>
          <w:b/>
          <w:bCs/>
          <w:color w:val="000000" w:themeColor="text1"/>
          <w:szCs w:val="22"/>
        </w:rPr>
        <w:t xml:space="preserve"> </w:t>
      </w:r>
      <w:r w:rsidRPr="0098570D">
        <w:rPr>
          <w:color w:val="000000" w:themeColor="text1"/>
          <w:szCs w:val="22"/>
        </w:rPr>
        <w:t>(</w:t>
      </w:r>
      <w:r w:rsidR="00095359" w:rsidRPr="0098570D">
        <w:rPr>
          <w:color w:val="000000" w:themeColor="text1"/>
          <w:szCs w:val="22"/>
        </w:rPr>
        <w:t>βλ.</w:t>
      </w:r>
      <w:r w:rsidRPr="0098570D">
        <w:rPr>
          <w:color w:val="000000" w:themeColor="text1"/>
          <w:szCs w:val="22"/>
        </w:rPr>
        <w:t xml:space="preserve"> Πίνακα </w:t>
      </w:r>
      <w:r w:rsidR="0038127E">
        <w:rPr>
          <w:color w:val="000000" w:themeColor="text1"/>
          <w:szCs w:val="22"/>
        </w:rPr>
        <w:t>7</w:t>
      </w:r>
      <w:r w:rsidRPr="0098570D">
        <w:rPr>
          <w:color w:val="000000" w:themeColor="text1"/>
          <w:szCs w:val="22"/>
        </w:rPr>
        <w:t>).</w:t>
      </w:r>
    </w:p>
    <w:p w14:paraId="77FEAADE" w14:textId="77777777" w:rsidR="009D4EC3" w:rsidRPr="0098570D" w:rsidRDefault="009D4EC3" w:rsidP="009D4EC3">
      <w:pPr>
        <w:keepNext/>
        <w:rPr>
          <w:color w:val="000000" w:themeColor="text1"/>
          <w:szCs w:val="22"/>
        </w:rPr>
      </w:pPr>
    </w:p>
    <w:p w14:paraId="7FEE0A72" w14:textId="2114F6F9" w:rsidR="009D4EC3" w:rsidRPr="0098570D" w:rsidRDefault="009D4EC3" w:rsidP="00A22753">
      <w:pPr>
        <w:keepNext/>
        <w:rPr>
          <w:b/>
          <w:bCs/>
          <w:color w:val="000000" w:themeColor="text1"/>
          <w:szCs w:val="22"/>
        </w:rPr>
      </w:pPr>
      <w:r w:rsidRPr="0098570D">
        <w:rPr>
          <w:b/>
          <w:bCs/>
          <w:color w:val="000000" w:themeColor="text1"/>
          <w:szCs w:val="22"/>
        </w:rPr>
        <w:t>Πίνακας </w:t>
      </w:r>
      <w:r w:rsidR="0038127E">
        <w:rPr>
          <w:b/>
          <w:bCs/>
          <w:color w:val="000000" w:themeColor="text1"/>
          <w:szCs w:val="22"/>
        </w:rPr>
        <w:t>7</w:t>
      </w:r>
      <w:r w:rsidRPr="0098570D">
        <w:rPr>
          <w:b/>
          <w:bCs/>
          <w:color w:val="000000" w:themeColor="text1"/>
          <w:szCs w:val="22"/>
        </w:rPr>
        <w:t xml:space="preserve">: Αιμορραγικά επεισόδια σε ασθενείς με </w:t>
      </w:r>
      <w:r w:rsidR="00AF5B68" w:rsidRPr="0098570D">
        <w:rPr>
          <w:b/>
          <w:bCs/>
          <w:color w:val="000000" w:themeColor="text1"/>
          <w:szCs w:val="22"/>
        </w:rPr>
        <w:t>κ</w:t>
      </w:r>
      <w:r w:rsidRPr="0098570D">
        <w:rPr>
          <w:b/>
          <w:bCs/>
          <w:color w:val="000000" w:themeColor="text1"/>
          <w:szCs w:val="22"/>
        </w:rPr>
        <w:t xml:space="preserve">ολπική </w:t>
      </w:r>
      <w:r w:rsidR="00AF5B68" w:rsidRPr="0098570D">
        <w:rPr>
          <w:b/>
          <w:bCs/>
          <w:color w:val="000000" w:themeColor="text1"/>
          <w:szCs w:val="22"/>
        </w:rPr>
        <w:t>μ</w:t>
      </w:r>
      <w:r w:rsidRPr="0098570D">
        <w:rPr>
          <w:b/>
          <w:bCs/>
          <w:color w:val="000000" w:themeColor="text1"/>
          <w:szCs w:val="22"/>
        </w:rPr>
        <w:t xml:space="preserve">αρμαρυγή στη </w:t>
      </w:r>
      <w:r w:rsidR="00AF5B68" w:rsidRPr="0098570D">
        <w:rPr>
          <w:b/>
          <w:bCs/>
          <w:color w:val="000000" w:themeColor="text1"/>
          <w:szCs w:val="22"/>
        </w:rPr>
        <w:t>μ</w:t>
      </w:r>
      <w:r w:rsidRPr="0098570D">
        <w:rPr>
          <w:b/>
          <w:bCs/>
          <w:color w:val="000000" w:themeColor="text1"/>
          <w:szCs w:val="22"/>
        </w:rPr>
        <w:t>ελέτη AVERROES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1"/>
        <w:gridCol w:w="1871"/>
        <w:gridCol w:w="2025"/>
        <w:gridCol w:w="2024"/>
        <w:gridCol w:w="961"/>
      </w:tblGrid>
      <w:tr w:rsidR="009D4EC3" w:rsidRPr="0098570D" w14:paraId="43114AB0"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6A13A4BB" w14:textId="77777777" w:rsidR="009D4EC3" w:rsidRPr="0098570D" w:rsidRDefault="009D4EC3" w:rsidP="00A22753">
            <w:pPr>
              <w:pStyle w:val="BMSTableText"/>
              <w:keepNext/>
              <w:spacing w:before="0" w:after="0"/>
              <w:rPr>
                <w:color w:val="000000" w:themeColor="text1"/>
                <w:sz w:val="22"/>
                <w:szCs w:val="22"/>
                <w:lang w:val="el-GR"/>
              </w:rPr>
            </w:pPr>
          </w:p>
        </w:tc>
        <w:tc>
          <w:tcPr>
            <w:tcW w:w="1032" w:type="pct"/>
            <w:tcBorders>
              <w:top w:val="single" w:sz="4" w:space="0" w:color="auto"/>
              <w:left w:val="single" w:sz="4" w:space="0" w:color="auto"/>
              <w:bottom w:val="single" w:sz="4" w:space="0" w:color="auto"/>
              <w:right w:val="single" w:sz="4" w:space="0" w:color="auto"/>
            </w:tcBorders>
          </w:tcPr>
          <w:p w14:paraId="0EA39ABD" w14:textId="3C536EE5" w:rsidR="009D4EC3" w:rsidRPr="007538A1" w:rsidRDefault="0038127E" w:rsidP="00A22753">
            <w:pPr>
              <w:pStyle w:val="BMSTableText"/>
              <w:keepNext/>
              <w:spacing w:before="0" w:after="0"/>
              <w:rPr>
                <w:b/>
                <w:bCs/>
                <w:color w:val="000000" w:themeColor="text1"/>
                <w:sz w:val="22"/>
                <w:szCs w:val="22"/>
                <w:lang w:val="el-GR"/>
              </w:rPr>
            </w:pPr>
            <w:proofErr w:type="spellStart"/>
            <w:r w:rsidRPr="007538A1">
              <w:rPr>
                <w:b/>
                <w:bCs/>
                <w:color w:val="000000" w:themeColor="text1"/>
                <w:sz w:val="22"/>
                <w:szCs w:val="22"/>
                <w:lang w:val="el-GR"/>
              </w:rPr>
              <w:t>Απιξαμπάνη</w:t>
            </w:r>
            <w:proofErr w:type="spellEnd"/>
          </w:p>
          <w:p w14:paraId="3574015A" w14:textId="77777777" w:rsidR="009D4EC3" w:rsidRPr="007538A1" w:rsidRDefault="009D4EC3" w:rsidP="00A22753">
            <w:pPr>
              <w:pStyle w:val="BMSTableText"/>
              <w:keepNext/>
              <w:spacing w:before="0" w:after="0"/>
              <w:rPr>
                <w:b/>
                <w:bCs/>
                <w:color w:val="000000" w:themeColor="text1"/>
                <w:sz w:val="22"/>
                <w:szCs w:val="22"/>
                <w:lang w:val="el-GR"/>
              </w:rPr>
            </w:pPr>
            <w:r w:rsidRPr="007538A1">
              <w:rPr>
                <w:b/>
                <w:bCs/>
                <w:color w:val="000000" w:themeColor="text1"/>
                <w:sz w:val="22"/>
                <w:szCs w:val="22"/>
                <w:lang w:val="el-GR"/>
              </w:rPr>
              <w:t>N = 2</w:t>
            </w:r>
            <w:r w:rsidR="00B32F04" w:rsidRPr="007538A1">
              <w:rPr>
                <w:b/>
                <w:bCs/>
                <w:color w:val="000000" w:themeColor="text1"/>
                <w:sz w:val="22"/>
                <w:szCs w:val="22"/>
                <w:lang w:val="el-GR"/>
              </w:rPr>
              <w:t>.</w:t>
            </w:r>
            <w:r w:rsidRPr="007538A1">
              <w:rPr>
                <w:b/>
                <w:bCs/>
                <w:color w:val="000000" w:themeColor="text1"/>
                <w:sz w:val="22"/>
                <w:szCs w:val="22"/>
                <w:lang w:val="el-GR"/>
              </w:rPr>
              <w:t>798</w:t>
            </w:r>
          </w:p>
          <w:p w14:paraId="3E64B87B" w14:textId="77777777" w:rsidR="009D4EC3" w:rsidRPr="007538A1" w:rsidRDefault="009D4EC3" w:rsidP="00A22753">
            <w:pPr>
              <w:pStyle w:val="BMSTableText"/>
              <w:keepNext/>
              <w:spacing w:before="0" w:after="0"/>
              <w:rPr>
                <w:b/>
                <w:bCs/>
                <w:color w:val="000000" w:themeColor="text1"/>
                <w:sz w:val="22"/>
                <w:szCs w:val="22"/>
                <w:lang w:val="el-GR"/>
              </w:rPr>
            </w:pPr>
            <w:r w:rsidRPr="007538A1">
              <w:rPr>
                <w:b/>
                <w:bCs/>
                <w:color w:val="000000" w:themeColor="text1"/>
                <w:sz w:val="22"/>
                <w:szCs w:val="22"/>
                <w:lang w:val="el-GR"/>
              </w:rPr>
              <w:t>n (%/έτος)</w:t>
            </w:r>
          </w:p>
        </w:tc>
        <w:tc>
          <w:tcPr>
            <w:tcW w:w="1117" w:type="pct"/>
            <w:tcBorders>
              <w:top w:val="single" w:sz="4" w:space="0" w:color="auto"/>
              <w:left w:val="single" w:sz="4" w:space="0" w:color="auto"/>
              <w:bottom w:val="single" w:sz="4" w:space="0" w:color="auto"/>
              <w:right w:val="single" w:sz="4" w:space="0" w:color="auto"/>
            </w:tcBorders>
          </w:tcPr>
          <w:p w14:paraId="390617E8" w14:textId="77777777" w:rsidR="009D4EC3" w:rsidRPr="007538A1" w:rsidRDefault="009D4EC3" w:rsidP="00A22753">
            <w:pPr>
              <w:pStyle w:val="BMSTableText"/>
              <w:keepNext/>
              <w:spacing w:before="0" w:after="0"/>
              <w:rPr>
                <w:b/>
                <w:bCs/>
                <w:color w:val="000000" w:themeColor="text1"/>
                <w:sz w:val="22"/>
                <w:szCs w:val="22"/>
                <w:lang w:val="el-GR"/>
              </w:rPr>
            </w:pPr>
            <w:r w:rsidRPr="007538A1">
              <w:rPr>
                <w:b/>
                <w:bCs/>
                <w:color w:val="000000" w:themeColor="text1"/>
                <w:sz w:val="22"/>
                <w:szCs w:val="22"/>
                <w:lang w:val="el-GR"/>
              </w:rPr>
              <w:t>ASA</w:t>
            </w:r>
          </w:p>
          <w:p w14:paraId="39CFF53A" w14:textId="77777777" w:rsidR="009D4EC3" w:rsidRPr="007538A1" w:rsidRDefault="009D4EC3" w:rsidP="00A22753">
            <w:pPr>
              <w:pStyle w:val="BMSTableText"/>
              <w:keepNext/>
              <w:spacing w:before="0" w:after="0"/>
              <w:rPr>
                <w:b/>
                <w:bCs/>
                <w:color w:val="000000" w:themeColor="text1"/>
                <w:sz w:val="22"/>
                <w:szCs w:val="22"/>
                <w:lang w:val="el-GR"/>
              </w:rPr>
            </w:pPr>
            <w:r w:rsidRPr="007538A1">
              <w:rPr>
                <w:b/>
                <w:bCs/>
                <w:color w:val="000000" w:themeColor="text1"/>
                <w:sz w:val="22"/>
                <w:szCs w:val="22"/>
                <w:lang w:val="el-GR"/>
              </w:rPr>
              <w:t>N = 2</w:t>
            </w:r>
            <w:r w:rsidR="00B32F04" w:rsidRPr="007538A1">
              <w:rPr>
                <w:b/>
                <w:bCs/>
                <w:color w:val="000000" w:themeColor="text1"/>
                <w:sz w:val="22"/>
                <w:szCs w:val="22"/>
                <w:lang w:val="el-GR"/>
              </w:rPr>
              <w:t>.</w:t>
            </w:r>
            <w:r w:rsidRPr="007538A1">
              <w:rPr>
                <w:b/>
                <w:bCs/>
                <w:color w:val="000000" w:themeColor="text1"/>
                <w:sz w:val="22"/>
                <w:szCs w:val="22"/>
                <w:lang w:val="el-GR"/>
              </w:rPr>
              <w:t>780</w:t>
            </w:r>
          </w:p>
          <w:p w14:paraId="79FF72A8" w14:textId="77777777" w:rsidR="009D4EC3" w:rsidRPr="007538A1" w:rsidRDefault="009D4EC3" w:rsidP="00A22753">
            <w:pPr>
              <w:pStyle w:val="BMSTableText"/>
              <w:keepNext/>
              <w:spacing w:before="0" w:after="0"/>
              <w:rPr>
                <w:b/>
                <w:bCs/>
                <w:color w:val="000000" w:themeColor="text1"/>
                <w:sz w:val="22"/>
                <w:szCs w:val="22"/>
                <w:lang w:val="el-GR"/>
              </w:rPr>
            </w:pPr>
            <w:r w:rsidRPr="007538A1">
              <w:rPr>
                <w:b/>
                <w:bCs/>
                <w:color w:val="000000" w:themeColor="text1"/>
                <w:sz w:val="22"/>
                <w:szCs w:val="22"/>
                <w:lang w:val="el-GR"/>
              </w:rPr>
              <w:t>n (%/έτος)</w:t>
            </w:r>
          </w:p>
        </w:tc>
        <w:tc>
          <w:tcPr>
            <w:tcW w:w="1117" w:type="pct"/>
            <w:tcBorders>
              <w:top w:val="single" w:sz="4" w:space="0" w:color="auto"/>
              <w:left w:val="single" w:sz="4" w:space="0" w:color="auto"/>
              <w:bottom w:val="single" w:sz="4" w:space="0" w:color="auto"/>
              <w:right w:val="single" w:sz="4" w:space="0" w:color="auto"/>
            </w:tcBorders>
          </w:tcPr>
          <w:p w14:paraId="57DE86E6" w14:textId="77777777" w:rsidR="009D4EC3" w:rsidRPr="007538A1" w:rsidRDefault="00F774B9" w:rsidP="00A22753">
            <w:pPr>
              <w:pStyle w:val="BMSTableText"/>
              <w:keepNext/>
              <w:rPr>
                <w:b/>
                <w:bCs/>
                <w:color w:val="000000" w:themeColor="text1"/>
                <w:sz w:val="22"/>
                <w:szCs w:val="22"/>
                <w:lang w:val="el-GR"/>
              </w:rPr>
            </w:pPr>
            <w:r w:rsidRPr="007538A1">
              <w:rPr>
                <w:b/>
                <w:bCs/>
                <w:color w:val="000000" w:themeColor="text1"/>
                <w:sz w:val="22"/>
                <w:szCs w:val="22"/>
                <w:lang w:val="el-GR"/>
              </w:rPr>
              <w:t>Αναλογία</w:t>
            </w:r>
            <w:r w:rsidR="009D4EC3" w:rsidRPr="007538A1">
              <w:rPr>
                <w:b/>
                <w:bCs/>
                <w:color w:val="000000" w:themeColor="text1"/>
                <w:sz w:val="22"/>
                <w:szCs w:val="22"/>
                <w:lang w:val="el-GR"/>
              </w:rPr>
              <w:t xml:space="preserve"> κινδύνου (95% CI)</w:t>
            </w:r>
          </w:p>
        </w:tc>
        <w:tc>
          <w:tcPr>
            <w:tcW w:w="530" w:type="pct"/>
            <w:tcBorders>
              <w:top w:val="single" w:sz="4" w:space="0" w:color="auto"/>
              <w:left w:val="single" w:sz="4" w:space="0" w:color="auto"/>
              <w:bottom w:val="single" w:sz="4" w:space="0" w:color="auto"/>
              <w:right w:val="single" w:sz="4" w:space="0" w:color="auto"/>
            </w:tcBorders>
          </w:tcPr>
          <w:p w14:paraId="0EEA06BD" w14:textId="77777777" w:rsidR="009D4EC3" w:rsidRPr="007538A1" w:rsidRDefault="000326BE" w:rsidP="00A22753">
            <w:pPr>
              <w:pStyle w:val="BMSTableText"/>
              <w:keepNext/>
              <w:spacing w:before="0" w:after="0"/>
              <w:rPr>
                <w:b/>
                <w:bCs/>
                <w:color w:val="000000" w:themeColor="text1"/>
                <w:sz w:val="22"/>
                <w:szCs w:val="22"/>
                <w:lang w:val="el-GR"/>
              </w:rPr>
            </w:pPr>
            <w:r w:rsidRPr="007538A1">
              <w:rPr>
                <w:b/>
                <w:bCs/>
                <w:color w:val="000000" w:themeColor="text1"/>
                <w:sz w:val="22"/>
                <w:szCs w:val="22"/>
                <w:lang w:val="el-GR"/>
              </w:rPr>
              <w:t>τ</w:t>
            </w:r>
            <w:r w:rsidR="009D4EC3" w:rsidRPr="007538A1">
              <w:rPr>
                <w:b/>
                <w:bCs/>
                <w:color w:val="000000" w:themeColor="text1"/>
                <w:sz w:val="22"/>
                <w:szCs w:val="22"/>
                <w:lang w:val="el-GR"/>
              </w:rPr>
              <w:t>ιμή p</w:t>
            </w:r>
          </w:p>
        </w:tc>
      </w:tr>
      <w:tr w:rsidR="009D4EC3" w:rsidRPr="0098570D" w14:paraId="52B8E80C"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096B2D77" w14:textId="77777777" w:rsidR="009D4EC3" w:rsidRPr="0098570D" w:rsidRDefault="00191E39" w:rsidP="00A22753">
            <w:pPr>
              <w:pStyle w:val="BMSTableText"/>
              <w:keepNext/>
              <w:spacing w:before="0" w:after="0"/>
              <w:jc w:val="left"/>
              <w:rPr>
                <w:color w:val="000000" w:themeColor="text1"/>
                <w:sz w:val="22"/>
                <w:szCs w:val="22"/>
                <w:lang w:val="el-GR"/>
              </w:rPr>
            </w:pPr>
            <w:r w:rsidRPr="0098570D">
              <w:rPr>
                <w:color w:val="000000" w:themeColor="text1"/>
                <w:sz w:val="22"/>
                <w:szCs w:val="22"/>
                <w:lang w:val="el-GR"/>
              </w:rPr>
              <w:t>Μείζον</w:t>
            </w:r>
            <w:r w:rsidR="009D4EC3" w:rsidRPr="0098570D">
              <w:rPr>
                <w:color w:val="000000" w:themeColor="text1"/>
                <w:sz w:val="22"/>
                <w:szCs w:val="22"/>
                <w:lang w:val="el-GR"/>
              </w:rPr>
              <w:t>*</w:t>
            </w:r>
          </w:p>
        </w:tc>
        <w:tc>
          <w:tcPr>
            <w:tcW w:w="1032" w:type="pct"/>
            <w:tcBorders>
              <w:top w:val="single" w:sz="4" w:space="0" w:color="auto"/>
              <w:left w:val="single" w:sz="4" w:space="0" w:color="auto"/>
              <w:bottom w:val="single" w:sz="4" w:space="0" w:color="auto"/>
              <w:right w:val="single" w:sz="4" w:space="0" w:color="auto"/>
            </w:tcBorders>
          </w:tcPr>
          <w:p w14:paraId="6FBBD471"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45 (1,41)</w:t>
            </w:r>
          </w:p>
        </w:tc>
        <w:tc>
          <w:tcPr>
            <w:tcW w:w="1117" w:type="pct"/>
            <w:tcBorders>
              <w:top w:val="single" w:sz="4" w:space="0" w:color="auto"/>
              <w:left w:val="single" w:sz="4" w:space="0" w:color="auto"/>
              <w:bottom w:val="single" w:sz="4" w:space="0" w:color="auto"/>
              <w:right w:val="single" w:sz="4" w:space="0" w:color="auto"/>
            </w:tcBorders>
          </w:tcPr>
          <w:p w14:paraId="13D1E552"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29 (0,92)</w:t>
            </w:r>
          </w:p>
        </w:tc>
        <w:tc>
          <w:tcPr>
            <w:tcW w:w="1117" w:type="pct"/>
            <w:tcBorders>
              <w:top w:val="single" w:sz="4" w:space="0" w:color="auto"/>
              <w:left w:val="single" w:sz="4" w:space="0" w:color="auto"/>
              <w:bottom w:val="single" w:sz="4" w:space="0" w:color="auto"/>
              <w:right w:val="single" w:sz="4" w:space="0" w:color="auto"/>
            </w:tcBorders>
          </w:tcPr>
          <w:p w14:paraId="76572E69"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 xml:space="preserve">1,54 (0,96, 2,45) </w:t>
            </w:r>
          </w:p>
        </w:tc>
        <w:tc>
          <w:tcPr>
            <w:tcW w:w="530" w:type="pct"/>
            <w:tcBorders>
              <w:top w:val="single" w:sz="4" w:space="0" w:color="auto"/>
              <w:left w:val="single" w:sz="4" w:space="0" w:color="auto"/>
              <w:bottom w:val="single" w:sz="4" w:space="0" w:color="auto"/>
              <w:right w:val="single" w:sz="4" w:space="0" w:color="auto"/>
            </w:tcBorders>
          </w:tcPr>
          <w:p w14:paraId="099C781F"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0,0716</w:t>
            </w:r>
          </w:p>
        </w:tc>
      </w:tr>
      <w:tr w:rsidR="009D4EC3" w:rsidRPr="0098570D" w14:paraId="6C4608C8"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1AAAE356" w14:textId="77777777" w:rsidR="009D4EC3" w:rsidRPr="0098570D" w:rsidRDefault="009D4EC3" w:rsidP="00A22753">
            <w:pPr>
              <w:pStyle w:val="BMSTableText"/>
              <w:keepNext/>
              <w:spacing w:before="0" w:after="0"/>
              <w:ind w:left="360"/>
              <w:jc w:val="left"/>
              <w:rPr>
                <w:color w:val="000000" w:themeColor="text1"/>
                <w:sz w:val="22"/>
                <w:szCs w:val="22"/>
                <w:lang w:val="el-GR"/>
              </w:rPr>
            </w:pPr>
            <w:r w:rsidRPr="0098570D">
              <w:rPr>
                <w:color w:val="000000" w:themeColor="text1"/>
                <w:sz w:val="22"/>
                <w:szCs w:val="22"/>
                <w:lang w:val="el-GR"/>
              </w:rPr>
              <w:t>Θανατηφόρ</w:t>
            </w:r>
            <w:r w:rsidR="00C32AD4" w:rsidRPr="0098570D">
              <w:rPr>
                <w:color w:val="000000" w:themeColor="text1"/>
                <w:sz w:val="22"/>
                <w:szCs w:val="22"/>
                <w:lang w:val="el-GR"/>
              </w:rPr>
              <w:t>α,</w:t>
            </w:r>
            <w:r w:rsidRPr="0098570D">
              <w:rPr>
                <w:color w:val="000000" w:themeColor="text1"/>
                <w:sz w:val="22"/>
                <w:szCs w:val="22"/>
                <w:lang w:val="el-GR"/>
              </w:rPr>
              <w:t xml:space="preserve"> n</w:t>
            </w:r>
          </w:p>
        </w:tc>
        <w:tc>
          <w:tcPr>
            <w:tcW w:w="1032" w:type="pct"/>
            <w:tcBorders>
              <w:top w:val="single" w:sz="4" w:space="0" w:color="auto"/>
              <w:left w:val="single" w:sz="4" w:space="0" w:color="auto"/>
              <w:bottom w:val="single" w:sz="4" w:space="0" w:color="auto"/>
              <w:right w:val="single" w:sz="4" w:space="0" w:color="auto"/>
            </w:tcBorders>
          </w:tcPr>
          <w:p w14:paraId="28E01EF4"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5 (0,16)</w:t>
            </w:r>
          </w:p>
        </w:tc>
        <w:tc>
          <w:tcPr>
            <w:tcW w:w="1117" w:type="pct"/>
            <w:tcBorders>
              <w:top w:val="single" w:sz="4" w:space="0" w:color="auto"/>
              <w:left w:val="single" w:sz="4" w:space="0" w:color="auto"/>
              <w:bottom w:val="single" w:sz="4" w:space="0" w:color="auto"/>
              <w:right w:val="single" w:sz="4" w:space="0" w:color="auto"/>
            </w:tcBorders>
          </w:tcPr>
          <w:p w14:paraId="39103FC5"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5 (0,16)</w:t>
            </w:r>
          </w:p>
        </w:tc>
        <w:tc>
          <w:tcPr>
            <w:tcW w:w="1117" w:type="pct"/>
            <w:tcBorders>
              <w:top w:val="single" w:sz="4" w:space="0" w:color="auto"/>
              <w:left w:val="single" w:sz="4" w:space="0" w:color="auto"/>
              <w:bottom w:val="single" w:sz="4" w:space="0" w:color="auto"/>
              <w:right w:val="single" w:sz="4" w:space="0" w:color="auto"/>
            </w:tcBorders>
          </w:tcPr>
          <w:p w14:paraId="3F6B4D32" w14:textId="77777777" w:rsidR="009D4EC3" w:rsidRPr="0098570D" w:rsidRDefault="009D4EC3" w:rsidP="00A22753">
            <w:pPr>
              <w:pStyle w:val="BMSTableText"/>
              <w:keepNext/>
              <w:spacing w:before="0" w:after="0"/>
              <w:rPr>
                <w:color w:val="000000" w:themeColor="text1"/>
                <w:sz w:val="22"/>
                <w:szCs w:val="22"/>
                <w:lang w:val="el-GR"/>
              </w:rPr>
            </w:pPr>
          </w:p>
        </w:tc>
        <w:tc>
          <w:tcPr>
            <w:tcW w:w="530" w:type="pct"/>
            <w:tcBorders>
              <w:top w:val="single" w:sz="4" w:space="0" w:color="auto"/>
              <w:left w:val="single" w:sz="4" w:space="0" w:color="auto"/>
              <w:bottom w:val="single" w:sz="4" w:space="0" w:color="auto"/>
              <w:right w:val="single" w:sz="4" w:space="0" w:color="auto"/>
            </w:tcBorders>
          </w:tcPr>
          <w:p w14:paraId="127D4ED5" w14:textId="77777777" w:rsidR="009D4EC3" w:rsidRPr="0098570D" w:rsidRDefault="009D4EC3" w:rsidP="00A22753">
            <w:pPr>
              <w:pStyle w:val="BMSTableText"/>
              <w:keepNext/>
              <w:spacing w:before="0" w:after="0"/>
              <w:rPr>
                <w:color w:val="000000" w:themeColor="text1"/>
                <w:sz w:val="22"/>
                <w:szCs w:val="22"/>
                <w:lang w:val="el-GR"/>
              </w:rPr>
            </w:pPr>
          </w:p>
        </w:tc>
      </w:tr>
      <w:tr w:rsidR="009D4EC3" w:rsidRPr="0098570D" w14:paraId="32F08AB8"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55CBE4D4" w14:textId="77777777" w:rsidR="009D4EC3" w:rsidRPr="0098570D" w:rsidRDefault="009D4EC3" w:rsidP="00A22753">
            <w:pPr>
              <w:pStyle w:val="BMSTableText"/>
              <w:keepNext/>
              <w:spacing w:before="0" w:after="0"/>
              <w:ind w:left="360"/>
              <w:jc w:val="left"/>
              <w:rPr>
                <w:color w:val="000000" w:themeColor="text1"/>
                <w:sz w:val="22"/>
                <w:szCs w:val="22"/>
                <w:lang w:val="el-GR"/>
              </w:rPr>
            </w:pPr>
            <w:proofErr w:type="spellStart"/>
            <w:r w:rsidRPr="0098570D">
              <w:rPr>
                <w:color w:val="000000" w:themeColor="text1"/>
                <w:sz w:val="22"/>
                <w:szCs w:val="22"/>
                <w:lang w:val="el-GR"/>
              </w:rPr>
              <w:t>Ενδοκρανιακ</w:t>
            </w:r>
            <w:r w:rsidR="00191E39" w:rsidRPr="0098570D">
              <w:rPr>
                <w:color w:val="000000" w:themeColor="text1"/>
                <w:sz w:val="22"/>
                <w:szCs w:val="22"/>
                <w:lang w:val="el-GR"/>
              </w:rPr>
              <w:t>ά</w:t>
            </w:r>
            <w:proofErr w:type="spellEnd"/>
            <w:r w:rsidRPr="0098570D">
              <w:rPr>
                <w:color w:val="000000" w:themeColor="text1"/>
                <w:sz w:val="22"/>
                <w:szCs w:val="22"/>
                <w:lang w:val="el-GR"/>
              </w:rPr>
              <w:t>, n</w:t>
            </w:r>
          </w:p>
        </w:tc>
        <w:tc>
          <w:tcPr>
            <w:tcW w:w="1032" w:type="pct"/>
            <w:tcBorders>
              <w:top w:val="single" w:sz="4" w:space="0" w:color="auto"/>
              <w:left w:val="single" w:sz="4" w:space="0" w:color="auto"/>
              <w:bottom w:val="single" w:sz="4" w:space="0" w:color="auto"/>
              <w:right w:val="single" w:sz="4" w:space="0" w:color="auto"/>
            </w:tcBorders>
          </w:tcPr>
          <w:p w14:paraId="0A1682BE"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11 (0,34)</w:t>
            </w:r>
          </w:p>
        </w:tc>
        <w:tc>
          <w:tcPr>
            <w:tcW w:w="1117" w:type="pct"/>
            <w:tcBorders>
              <w:top w:val="single" w:sz="4" w:space="0" w:color="auto"/>
              <w:left w:val="single" w:sz="4" w:space="0" w:color="auto"/>
              <w:bottom w:val="single" w:sz="4" w:space="0" w:color="auto"/>
              <w:right w:val="single" w:sz="4" w:space="0" w:color="auto"/>
            </w:tcBorders>
          </w:tcPr>
          <w:p w14:paraId="1CA271D1"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11 (0,35)</w:t>
            </w:r>
          </w:p>
        </w:tc>
        <w:tc>
          <w:tcPr>
            <w:tcW w:w="1117" w:type="pct"/>
            <w:tcBorders>
              <w:top w:val="single" w:sz="4" w:space="0" w:color="auto"/>
              <w:left w:val="single" w:sz="4" w:space="0" w:color="auto"/>
              <w:bottom w:val="single" w:sz="4" w:space="0" w:color="auto"/>
              <w:right w:val="single" w:sz="4" w:space="0" w:color="auto"/>
            </w:tcBorders>
          </w:tcPr>
          <w:p w14:paraId="1EF51AA5" w14:textId="77777777" w:rsidR="009D4EC3" w:rsidRPr="0098570D" w:rsidRDefault="009D4EC3" w:rsidP="00A22753">
            <w:pPr>
              <w:pStyle w:val="BMSTableText"/>
              <w:keepNext/>
              <w:spacing w:before="0" w:after="0"/>
              <w:rPr>
                <w:color w:val="000000" w:themeColor="text1"/>
                <w:sz w:val="22"/>
                <w:szCs w:val="22"/>
                <w:lang w:val="el-GR"/>
              </w:rPr>
            </w:pPr>
          </w:p>
        </w:tc>
        <w:tc>
          <w:tcPr>
            <w:tcW w:w="530" w:type="pct"/>
            <w:tcBorders>
              <w:top w:val="single" w:sz="4" w:space="0" w:color="auto"/>
              <w:left w:val="single" w:sz="4" w:space="0" w:color="auto"/>
              <w:bottom w:val="single" w:sz="4" w:space="0" w:color="auto"/>
              <w:right w:val="single" w:sz="4" w:space="0" w:color="auto"/>
            </w:tcBorders>
          </w:tcPr>
          <w:p w14:paraId="3C0BFCDD" w14:textId="77777777" w:rsidR="009D4EC3" w:rsidRPr="0098570D" w:rsidRDefault="009D4EC3" w:rsidP="00A22753">
            <w:pPr>
              <w:pStyle w:val="BMSTableText"/>
              <w:keepNext/>
              <w:spacing w:before="0" w:after="0"/>
              <w:rPr>
                <w:color w:val="000000" w:themeColor="text1"/>
                <w:sz w:val="22"/>
                <w:szCs w:val="22"/>
                <w:lang w:val="el-GR"/>
              </w:rPr>
            </w:pPr>
          </w:p>
        </w:tc>
      </w:tr>
      <w:tr w:rsidR="009D4EC3" w:rsidRPr="0098570D" w14:paraId="07DE7543"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510685EA" w14:textId="77777777" w:rsidR="009D4EC3" w:rsidRPr="0098570D" w:rsidRDefault="00191E39" w:rsidP="00A22753">
            <w:pPr>
              <w:pStyle w:val="BMSTableText"/>
              <w:keepNext/>
              <w:spacing w:before="0" w:after="0"/>
              <w:jc w:val="left"/>
              <w:rPr>
                <w:color w:val="000000" w:themeColor="text1"/>
                <w:sz w:val="22"/>
                <w:szCs w:val="22"/>
                <w:lang w:val="el-GR"/>
              </w:rPr>
            </w:pPr>
            <w:r w:rsidRPr="0098570D">
              <w:rPr>
                <w:color w:val="000000" w:themeColor="text1"/>
                <w:sz w:val="22"/>
                <w:szCs w:val="22"/>
                <w:lang w:val="el-GR"/>
              </w:rPr>
              <w:t>Μείζον</w:t>
            </w:r>
            <w:r w:rsidR="009D4EC3" w:rsidRPr="0098570D">
              <w:rPr>
                <w:color w:val="000000" w:themeColor="text1"/>
                <w:sz w:val="22"/>
                <w:szCs w:val="22"/>
                <w:lang w:val="el-GR"/>
              </w:rPr>
              <w:t xml:space="preserve"> + ΚΣΜ</w:t>
            </w:r>
            <w:r w:rsidRPr="0098570D">
              <w:rPr>
                <w:color w:val="000000" w:themeColor="text1"/>
                <w:sz w:val="22"/>
                <w:szCs w:val="22"/>
                <w:lang w:val="el-GR"/>
              </w:rPr>
              <w:t>Μ</w:t>
            </w:r>
            <w:r w:rsidR="00C32AD4" w:rsidRPr="0098570D">
              <w:rPr>
                <w:color w:val="000000" w:themeColor="text1"/>
                <w:sz w:val="22"/>
                <w:szCs w:val="22"/>
                <w:vertAlign w:val="superscript"/>
                <w:lang w:val="el-GR"/>
              </w:rPr>
              <w:t>†</w:t>
            </w:r>
          </w:p>
        </w:tc>
        <w:tc>
          <w:tcPr>
            <w:tcW w:w="1032" w:type="pct"/>
            <w:tcBorders>
              <w:top w:val="single" w:sz="4" w:space="0" w:color="auto"/>
              <w:left w:val="single" w:sz="4" w:space="0" w:color="auto"/>
              <w:bottom w:val="single" w:sz="4" w:space="0" w:color="auto"/>
              <w:right w:val="single" w:sz="4" w:space="0" w:color="auto"/>
            </w:tcBorders>
          </w:tcPr>
          <w:p w14:paraId="024C5062"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140 (4,46)</w:t>
            </w:r>
          </w:p>
        </w:tc>
        <w:tc>
          <w:tcPr>
            <w:tcW w:w="1117" w:type="pct"/>
            <w:tcBorders>
              <w:top w:val="single" w:sz="4" w:space="0" w:color="auto"/>
              <w:left w:val="single" w:sz="4" w:space="0" w:color="auto"/>
              <w:bottom w:val="single" w:sz="4" w:space="0" w:color="auto"/>
              <w:right w:val="single" w:sz="4" w:space="0" w:color="auto"/>
            </w:tcBorders>
          </w:tcPr>
          <w:p w14:paraId="44B46212"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101 (3,24)</w:t>
            </w:r>
          </w:p>
        </w:tc>
        <w:tc>
          <w:tcPr>
            <w:tcW w:w="1117" w:type="pct"/>
            <w:tcBorders>
              <w:top w:val="single" w:sz="4" w:space="0" w:color="auto"/>
              <w:left w:val="single" w:sz="4" w:space="0" w:color="auto"/>
              <w:bottom w:val="single" w:sz="4" w:space="0" w:color="auto"/>
              <w:right w:val="single" w:sz="4" w:space="0" w:color="auto"/>
            </w:tcBorders>
          </w:tcPr>
          <w:p w14:paraId="5723154C"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1,38 (1,07, 1,78)</w:t>
            </w:r>
          </w:p>
        </w:tc>
        <w:tc>
          <w:tcPr>
            <w:tcW w:w="530" w:type="pct"/>
            <w:tcBorders>
              <w:top w:val="single" w:sz="4" w:space="0" w:color="auto"/>
              <w:left w:val="single" w:sz="4" w:space="0" w:color="auto"/>
              <w:bottom w:val="single" w:sz="4" w:space="0" w:color="auto"/>
              <w:right w:val="single" w:sz="4" w:space="0" w:color="auto"/>
            </w:tcBorders>
          </w:tcPr>
          <w:p w14:paraId="77F4DD65"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0,0144</w:t>
            </w:r>
          </w:p>
        </w:tc>
      </w:tr>
      <w:tr w:rsidR="009D4EC3" w:rsidRPr="0098570D" w14:paraId="51E91552" w14:textId="77777777" w:rsidTr="00D914DF">
        <w:trPr>
          <w:trHeight w:val="279"/>
        </w:trPr>
        <w:tc>
          <w:tcPr>
            <w:tcW w:w="1203" w:type="pct"/>
            <w:tcBorders>
              <w:top w:val="single" w:sz="4" w:space="0" w:color="auto"/>
              <w:left w:val="single" w:sz="4" w:space="0" w:color="auto"/>
              <w:bottom w:val="single" w:sz="4" w:space="0" w:color="auto"/>
              <w:right w:val="single" w:sz="4" w:space="0" w:color="auto"/>
            </w:tcBorders>
          </w:tcPr>
          <w:p w14:paraId="7C4551B2" w14:textId="77777777" w:rsidR="009D4EC3" w:rsidRPr="0098570D" w:rsidRDefault="009D4EC3" w:rsidP="00A22753">
            <w:pPr>
              <w:pStyle w:val="BMSTableText"/>
              <w:keepNext/>
              <w:spacing w:before="0" w:after="0"/>
              <w:jc w:val="left"/>
              <w:rPr>
                <w:color w:val="000000" w:themeColor="text1"/>
                <w:sz w:val="22"/>
                <w:szCs w:val="22"/>
                <w:lang w:val="el-GR"/>
              </w:rPr>
            </w:pPr>
            <w:r w:rsidRPr="0098570D">
              <w:rPr>
                <w:color w:val="000000" w:themeColor="text1"/>
                <w:sz w:val="22"/>
                <w:szCs w:val="22"/>
                <w:lang w:val="el-GR"/>
              </w:rPr>
              <w:t>Όλα</w:t>
            </w:r>
          </w:p>
        </w:tc>
        <w:tc>
          <w:tcPr>
            <w:tcW w:w="1032" w:type="pct"/>
            <w:tcBorders>
              <w:top w:val="single" w:sz="4" w:space="0" w:color="auto"/>
              <w:left w:val="single" w:sz="4" w:space="0" w:color="auto"/>
              <w:bottom w:val="single" w:sz="4" w:space="0" w:color="auto"/>
              <w:right w:val="single" w:sz="4" w:space="0" w:color="auto"/>
            </w:tcBorders>
          </w:tcPr>
          <w:p w14:paraId="0A5C0903"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325 (10,85)</w:t>
            </w:r>
          </w:p>
        </w:tc>
        <w:tc>
          <w:tcPr>
            <w:tcW w:w="1117" w:type="pct"/>
            <w:tcBorders>
              <w:top w:val="single" w:sz="4" w:space="0" w:color="auto"/>
              <w:left w:val="single" w:sz="4" w:space="0" w:color="auto"/>
              <w:bottom w:val="single" w:sz="4" w:space="0" w:color="auto"/>
              <w:right w:val="single" w:sz="4" w:space="0" w:color="auto"/>
            </w:tcBorders>
          </w:tcPr>
          <w:p w14:paraId="07D26892"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250 (8,32)</w:t>
            </w:r>
          </w:p>
        </w:tc>
        <w:tc>
          <w:tcPr>
            <w:tcW w:w="1117" w:type="pct"/>
            <w:tcBorders>
              <w:top w:val="single" w:sz="4" w:space="0" w:color="auto"/>
              <w:left w:val="single" w:sz="4" w:space="0" w:color="auto"/>
              <w:bottom w:val="single" w:sz="4" w:space="0" w:color="auto"/>
              <w:right w:val="single" w:sz="4" w:space="0" w:color="auto"/>
            </w:tcBorders>
          </w:tcPr>
          <w:p w14:paraId="2E027086"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1,30 (1,10, 1,53)</w:t>
            </w:r>
          </w:p>
        </w:tc>
        <w:tc>
          <w:tcPr>
            <w:tcW w:w="530" w:type="pct"/>
            <w:tcBorders>
              <w:top w:val="single" w:sz="4" w:space="0" w:color="auto"/>
              <w:left w:val="single" w:sz="4" w:space="0" w:color="auto"/>
              <w:bottom w:val="single" w:sz="4" w:space="0" w:color="auto"/>
              <w:right w:val="single" w:sz="4" w:space="0" w:color="auto"/>
            </w:tcBorders>
          </w:tcPr>
          <w:p w14:paraId="2EA38319" w14:textId="77777777" w:rsidR="009D4EC3" w:rsidRPr="0098570D" w:rsidRDefault="009D4EC3" w:rsidP="00A22753">
            <w:pPr>
              <w:pStyle w:val="BMSTableText"/>
              <w:keepNext/>
              <w:spacing w:before="0" w:after="0"/>
              <w:rPr>
                <w:color w:val="000000" w:themeColor="text1"/>
                <w:sz w:val="22"/>
                <w:szCs w:val="22"/>
                <w:lang w:val="el-GR"/>
              </w:rPr>
            </w:pPr>
            <w:r w:rsidRPr="0098570D">
              <w:rPr>
                <w:color w:val="000000" w:themeColor="text1"/>
                <w:sz w:val="22"/>
                <w:szCs w:val="22"/>
                <w:lang w:val="el-GR"/>
              </w:rPr>
              <w:t>0,0017</w:t>
            </w:r>
          </w:p>
        </w:tc>
      </w:tr>
    </w:tbl>
    <w:p w14:paraId="75E3D050" w14:textId="77777777" w:rsidR="009D4EC3" w:rsidRPr="0098570D" w:rsidRDefault="009D4EC3" w:rsidP="00A22753">
      <w:pPr>
        <w:keepNext/>
        <w:rPr>
          <w:color w:val="000000" w:themeColor="text1"/>
          <w:sz w:val="18"/>
          <w:szCs w:val="18"/>
        </w:rPr>
      </w:pPr>
      <w:r w:rsidRPr="0098570D">
        <w:rPr>
          <w:color w:val="000000" w:themeColor="text1"/>
          <w:sz w:val="18"/>
          <w:szCs w:val="18"/>
        </w:rPr>
        <w:t xml:space="preserve">*Η </w:t>
      </w:r>
      <w:r w:rsidR="00191E39" w:rsidRPr="0098570D">
        <w:rPr>
          <w:color w:val="000000" w:themeColor="text1"/>
          <w:sz w:val="18"/>
          <w:szCs w:val="18"/>
        </w:rPr>
        <w:t>μείζων</w:t>
      </w:r>
      <w:r w:rsidRPr="0098570D">
        <w:rPr>
          <w:color w:val="000000" w:themeColor="text1"/>
          <w:sz w:val="18"/>
          <w:szCs w:val="18"/>
        </w:rPr>
        <w:t xml:space="preserve"> αιμορραγία ορίζεται σύμφωνα με τα κριτήρια της Διεθνούς Εταιρείας για τη Θρόμβωση και την Αιμόσταση (ISTH).</w:t>
      </w:r>
    </w:p>
    <w:p w14:paraId="3FBB91FC" w14:textId="0480739D" w:rsidR="00C32AD4" w:rsidRPr="0098570D" w:rsidRDefault="00C32AD4" w:rsidP="00A22753">
      <w:pPr>
        <w:rPr>
          <w:color w:val="000000" w:themeColor="text1"/>
          <w:sz w:val="18"/>
          <w:szCs w:val="18"/>
        </w:rPr>
      </w:pPr>
      <w:r w:rsidRPr="0098570D">
        <w:rPr>
          <w:color w:val="000000" w:themeColor="text1"/>
          <w:sz w:val="18"/>
          <w:szCs w:val="18"/>
          <w:vertAlign w:val="superscript"/>
        </w:rPr>
        <w:t xml:space="preserve">† </w:t>
      </w:r>
      <w:proofErr w:type="spellStart"/>
      <w:r w:rsidRPr="0098570D">
        <w:rPr>
          <w:color w:val="000000" w:themeColor="text1"/>
          <w:sz w:val="18"/>
          <w:szCs w:val="18"/>
        </w:rPr>
        <w:t>Kλινικά</w:t>
      </w:r>
      <w:proofErr w:type="spellEnd"/>
      <w:r w:rsidRPr="0098570D">
        <w:rPr>
          <w:color w:val="000000" w:themeColor="text1"/>
          <w:sz w:val="18"/>
          <w:szCs w:val="18"/>
        </w:rPr>
        <w:t xml:space="preserve"> Σημαντικ</w:t>
      </w:r>
      <w:r w:rsidR="00895F4C">
        <w:rPr>
          <w:color w:val="000000" w:themeColor="text1"/>
          <w:sz w:val="18"/>
          <w:szCs w:val="18"/>
        </w:rPr>
        <w:t>ό</w:t>
      </w:r>
      <w:r w:rsidRPr="0098570D">
        <w:rPr>
          <w:color w:val="000000" w:themeColor="text1"/>
          <w:sz w:val="18"/>
          <w:szCs w:val="18"/>
        </w:rPr>
        <w:t xml:space="preserve"> Μη Μείζον</w:t>
      </w:r>
      <w:r w:rsidR="008311F7" w:rsidRPr="0098570D">
        <w:rPr>
          <w:color w:val="000000" w:themeColor="text1"/>
          <w:sz w:val="18"/>
          <w:szCs w:val="18"/>
        </w:rPr>
        <w:t>.</w:t>
      </w:r>
    </w:p>
    <w:p w14:paraId="19DC5361" w14:textId="77777777" w:rsidR="009D4EC3" w:rsidRPr="0098570D" w:rsidRDefault="009D4EC3" w:rsidP="009D4EC3">
      <w:pPr>
        <w:rPr>
          <w:color w:val="000000" w:themeColor="text1"/>
          <w:szCs w:val="22"/>
        </w:rPr>
      </w:pPr>
    </w:p>
    <w:p w14:paraId="34777A1E" w14:textId="77777777" w:rsidR="00E70B2D" w:rsidRPr="0098570D" w:rsidRDefault="00E70B2D" w:rsidP="00E70B2D">
      <w:pPr>
        <w:widowControl/>
        <w:tabs>
          <w:tab w:val="left" w:pos="1120"/>
        </w:tabs>
        <w:rPr>
          <w:i/>
          <w:iCs/>
          <w:color w:val="000000" w:themeColor="text1"/>
          <w:szCs w:val="22"/>
          <w:u w:val="single"/>
        </w:rPr>
      </w:pPr>
      <w:r w:rsidRPr="0098570D">
        <w:rPr>
          <w:rFonts w:eastAsia="Calibri"/>
          <w:i/>
          <w:iCs/>
          <w:color w:val="000000" w:themeColor="text1"/>
          <w:szCs w:val="22"/>
          <w:u w:val="single"/>
        </w:rPr>
        <w:t>Ασθενείς με ΜΒΚΜ με ΟΣΣ ή/και που υποβάλλονται σε PCI</w:t>
      </w:r>
    </w:p>
    <w:p w14:paraId="6694AE7B" w14:textId="04DFF6A9" w:rsidR="00E70B2D" w:rsidRPr="0098570D" w:rsidRDefault="00E70B2D" w:rsidP="00E70B2D">
      <w:pPr>
        <w:widowControl/>
        <w:autoSpaceDE w:val="0"/>
        <w:autoSpaceDN w:val="0"/>
        <w:rPr>
          <w:color w:val="000000" w:themeColor="text1"/>
          <w:szCs w:val="22"/>
        </w:rPr>
      </w:pPr>
      <w:r w:rsidRPr="0098570D">
        <w:rPr>
          <w:rFonts w:eastAsia="Calibri"/>
          <w:color w:val="000000" w:themeColor="text1"/>
          <w:szCs w:val="22"/>
        </w:rPr>
        <w:t>Η μελέτη AUGUSTUS, μια ανοικτή, τυχαιοποιημένη, ελεγχόμενη μελέτη με παραγοντικό σχεδιασμό 2 επί 2 ενέταξε 4.614</w:t>
      </w:r>
      <w:r w:rsidR="001544EF" w:rsidRPr="0098570D">
        <w:rPr>
          <w:rFonts w:eastAsia="Calibri"/>
          <w:color w:val="000000" w:themeColor="text1"/>
          <w:szCs w:val="22"/>
        </w:rPr>
        <w:t xml:space="preserve"> </w:t>
      </w:r>
      <w:r w:rsidRPr="0098570D">
        <w:rPr>
          <w:rFonts w:eastAsia="Calibri"/>
          <w:color w:val="000000" w:themeColor="text1"/>
          <w:szCs w:val="22"/>
        </w:rPr>
        <w:t>ασθενείς με ΜΒΚ</w:t>
      </w:r>
      <w:r w:rsidR="002838C3" w:rsidRPr="0098570D">
        <w:rPr>
          <w:rFonts w:eastAsia="Calibri"/>
          <w:color w:val="000000" w:themeColor="text1"/>
          <w:szCs w:val="22"/>
          <w:lang w:val="en-US"/>
        </w:rPr>
        <w:t>M</w:t>
      </w:r>
      <w:r w:rsidRPr="0098570D">
        <w:rPr>
          <w:rFonts w:eastAsia="Calibri"/>
          <w:color w:val="000000" w:themeColor="text1"/>
          <w:szCs w:val="22"/>
        </w:rPr>
        <w:t xml:space="preserve"> οι οποίοι είχαν ΟΣΣ (43%) ή/και είχαν υποβληθεί σε PCI (56%). Όλοι οι ασθενείς λάμβαναν θεραπεία υποβάθρου με αναστολέα του P2Y12 (</w:t>
      </w:r>
      <w:proofErr w:type="spellStart"/>
      <w:r w:rsidRPr="0098570D">
        <w:rPr>
          <w:rFonts w:eastAsia="Calibri"/>
          <w:color w:val="000000" w:themeColor="text1"/>
          <w:szCs w:val="22"/>
        </w:rPr>
        <w:t>κλοπιδογρέλη</w:t>
      </w:r>
      <w:proofErr w:type="spellEnd"/>
      <w:r w:rsidRPr="0098570D">
        <w:rPr>
          <w:rFonts w:eastAsia="Calibri"/>
          <w:color w:val="000000" w:themeColor="text1"/>
          <w:szCs w:val="22"/>
        </w:rPr>
        <w:t xml:space="preserve">: 90,3%) που </w:t>
      </w:r>
      <w:proofErr w:type="spellStart"/>
      <w:r w:rsidRPr="0098570D">
        <w:rPr>
          <w:rFonts w:eastAsia="Calibri"/>
          <w:color w:val="000000" w:themeColor="text1"/>
          <w:szCs w:val="22"/>
        </w:rPr>
        <w:t>συνταγογραφήθηκε</w:t>
      </w:r>
      <w:proofErr w:type="spellEnd"/>
      <w:r w:rsidRPr="0098570D">
        <w:rPr>
          <w:rFonts w:eastAsia="Calibri"/>
          <w:color w:val="000000" w:themeColor="text1"/>
          <w:szCs w:val="22"/>
        </w:rPr>
        <w:t xml:space="preserve"> σύμφωνα με το τοπικό πρότυπο φροντίδας.</w:t>
      </w:r>
    </w:p>
    <w:p w14:paraId="70F69FDD" w14:textId="77777777" w:rsidR="00E70B2D" w:rsidRPr="0098570D" w:rsidRDefault="00E70B2D" w:rsidP="00E70B2D">
      <w:pPr>
        <w:widowControl/>
        <w:autoSpaceDE w:val="0"/>
        <w:autoSpaceDN w:val="0"/>
        <w:rPr>
          <w:color w:val="000000" w:themeColor="text1"/>
          <w:szCs w:val="22"/>
          <w:lang w:eastAsia="en-GB"/>
        </w:rPr>
      </w:pPr>
    </w:p>
    <w:p w14:paraId="405FD2CD" w14:textId="1F065A15" w:rsidR="00E70B2D" w:rsidRPr="0098570D" w:rsidRDefault="00E70B2D" w:rsidP="00E70B2D">
      <w:pPr>
        <w:widowControl/>
        <w:autoSpaceDE w:val="0"/>
        <w:autoSpaceDN w:val="0"/>
        <w:rPr>
          <w:color w:val="000000" w:themeColor="text1"/>
          <w:szCs w:val="22"/>
        </w:rPr>
      </w:pPr>
      <w:r w:rsidRPr="0098570D">
        <w:rPr>
          <w:rFonts w:eastAsia="Calibri"/>
          <w:color w:val="000000" w:themeColor="text1"/>
          <w:szCs w:val="22"/>
        </w:rPr>
        <w:t xml:space="preserve">Οι ασθενείς </w:t>
      </w:r>
      <w:proofErr w:type="spellStart"/>
      <w:r w:rsidRPr="0098570D">
        <w:rPr>
          <w:rFonts w:eastAsia="Calibri"/>
          <w:color w:val="000000" w:themeColor="text1"/>
          <w:szCs w:val="22"/>
        </w:rPr>
        <w:t>τυχαιοποιήθηκαν</w:t>
      </w:r>
      <w:proofErr w:type="spellEnd"/>
      <w:r w:rsidRPr="0098570D">
        <w:rPr>
          <w:rFonts w:eastAsia="Calibri"/>
          <w:color w:val="000000" w:themeColor="text1"/>
          <w:szCs w:val="22"/>
        </w:rPr>
        <w:t xml:space="preserve"> για έως και 14 ημέρες μετά το ΟΣΣ ή/και την PCI στη λήψη </w:t>
      </w:r>
      <w:proofErr w:type="spellStart"/>
      <w:r w:rsidR="00B06745">
        <w:rPr>
          <w:rFonts w:eastAsia="Calibri"/>
          <w:color w:val="000000" w:themeColor="text1"/>
          <w:szCs w:val="22"/>
        </w:rPr>
        <w:t>απιξαμπάνης</w:t>
      </w:r>
      <w:proofErr w:type="spellEnd"/>
      <w:r w:rsidR="00B06745">
        <w:rPr>
          <w:rFonts w:eastAsia="Calibri"/>
          <w:color w:val="000000" w:themeColor="text1"/>
          <w:szCs w:val="22"/>
        </w:rPr>
        <w:t xml:space="preserve"> </w:t>
      </w:r>
      <w:r w:rsidRPr="0098570D">
        <w:rPr>
          <w:rFonts w:eastAsia="Calibri"/>
          <w:color w:val="000000" w:themeColor="text1"/>
          <w:szCs w:val="22"/>
        </w:rPr>
        <w:t>5 </w:t>
      </w:r>
      <w:proofErr w:type="spellStart"/>
      <w:r w:rsidRPr="0098570D">
        <w:rPr>
          <w:rFonts w:eastAsia="Calibri"/>
          <w:color w:val="000000" w:themeColor="text1"/>
          <w:szCs w:val="22"/>
        </w:rPr>
        <w:t>mg</w:t>
      </w:r>
      <w:proofErr w:type="spellEnd"/>
      <w:r w:rsidRPr="0098570D">
        <w:rPr>
          <w:rFonts w:eastAsia="Calibri"/>
          <w:color w:val="000000" w:themeColor="text1"/>
          <w:szCs w:val="22"/>
        </w:rPr>
        <w:t xml:space="preserve"> δύο φορές ημερησίως (2,5 </w:t>
      </w:r>
      <w:proofErr w:type="spellStart"/>
      <w:r w:rsidRPr="0098570D">
        <w:rPr>
          <w:rFonts w:eastAsia="Calibri"/>
          <w:color w:val="000000" w:themeColor="text1"/>
          <w:szCs w:val="22"/>
        </w:rPr>
        <w:t>mg</w:t>
      </w:r>
      <w:proofErr w:type="spellEnd"/>
      <w:r w:rsidRPr="0098570D">
        <w:rPr>
          <w:rFonts w:eastAsia="Calibri"/>
          <w:color w:val="000000" w:themeColor="text1"/>
          <w:szCs w:val="22"/>
        </w:rPr>
        <w:t xml:space="preserve"> δύο φορές ημερησίως, εάν ο ασθενής πληρούσε δύο ή περισσότερα κριτήρια για τη μείωση της δόσης. Το </w:t>
      </w:r>
      <w:r w:rsidR="00004447" w:rsidRPr="0098570D">
        <w:rPr>
          <w:rFonts w:eastAsia="Calibri"/>
          <w:color w:val="000000" w:themeColor="text1"/>
          <w:szCs w:val="22"/>
        </w:rPr>
        <w:t>4,2</w:t>
      </w:r>
      <w:r w:rsidRPr="0098570D">
        <w:rPr>
          <w:rFonts w:eastAsia="Calibri"/>
          <w:color w:val="000000" w:themeColor="text1"/>
          <w:szCs w:val="22"/>
        </w:rPr>
        <w:t xml:space="preserve">% έλαβε χαμηλότερη δόση) ή VKA και είτε ASA (81 </w:t>
      </w:r>
      <w:proofErr w:type="spellStart"/>
      <w:r w:rsidRPr="0098570D">
        <w:rPr>
          <w:rFonts w:eastAsia="Calibri"/>
          <w:color w:val="000000" w:themeColor="text1"/>
          <w:szCs w:val="22"/>
        </w:rPr>
        <w:t>mg</w:t>
      </w:r>
      <w:proofErr w:type="spellEnd"/>
      <w:r w:rsidRPr="0098570D">
        <w:rPr>
          <w:rFonts w:eastAsia="Calibri"/>
          <w:color w:val="000000" w:themeColor="text1"/>
          <w:szCs w:val="22"/>
        </w:rPr>
        <w:t xml:space="preserve"> μία φορά ημερησίως) είτε εικονικό φάρμακο. Η μέση ηλικία ήταν τα 69,9 έτη, το 94% των ασθενών που </w:t>
      </w:r>
      <w:proofErr w:type="spellStart"/>
      <w:r w:rsidRPr="0098570D">
        <w:rPr>
          <w:rFonts w:eastAsia="Calibri"/>
          <w:color w:val="000000" w:themeColor="text1"/>
          <w:szCs w:val="22"/>
        </w:rPr>
        <w:t>τυχαιοποιήθηκαν</w:t>
      </w:r>
      <w:proofErr w:type="spellEnd"/>
      <w:r w:rsidRPr="0098570D">
        <w:rPr>
          <w:rFonts w:eastAsia="Calibri"/>
          <w:color w:val="000000" w:themeColor="text1"/>
          <w:szCs w:val="22"/>
        </w:rPr>
        <w:t xml:space="preserve"> είχε βαθμολογία CHA</w:t>
      </w:r>
      <w:r w:rsidRPr="0098570D">
        <w:rPr>
          <w:rFonts w:eastAsia="Calibri"/>
          <w:color w:val="000000" w:themeColor="text1"/>
          <w:szCs w:val="22"/>
          <w:vertAlign w:val="subscript"/>
        </w:rPr>
        <w:t>2</w:t>
      </w:r>
      <w:r w:rsidRPr="0098570D">
        <w:rPr>
          <w:rFonts w:eastAsia="Calibri"/>
          <w:color w:val="000000" w:themeColor="text1"/>
          <w:szCs w:val="22"/>
        </w:rPr>
        <w:t>DS</w:t>
      </w:r>
      <w:r w:rsidRPr="0098570D">
        <w:rPr>
          <w:rFonts w:eastAsia="Calibri"/>
          <w:color w:val="000000" w:themeColor="text1"/>
          <w:szCs w:val="22"/>
          <w:vertAlign w:val="subscript"/>
        </w:rPr>
        <w:t>2</w:t>
      </w:r>
      <w:r w:rsidRPr="0098570D">
        <w:rPr>
          <w:rFonts w:eastAsia="Calibri"/>
          <w:color w:val="000000" w:themeColor="text1"/>
          <w:szCs w:val="22"/>
        </w:rPr>
        <w:t xml:space="preserve">-VASc &gt; 2, ενώ το 47% είχε </w:t>
      </w:r>
      <w:r w:rsidRPr="0098570D">
        <w:rPr>
          <w:rFonts w:eastAsia="Calibri"/>
          <w:color w:val="000000" w:themeColor="text1"/>
          <w:szCs w:val="22"/>
        </w:rPr>
        <w:lastRenderedPageBreak/>
        <w:t xml:space="preserve">βαθμολογία HAS-BLED &gt; 3. Για ασθενείς που </w:t>
      </w:r>
      <w:proofErr w:type="spellStart"/>
      <w:r w:rsidRPr="0098570D">
        <w:rPr>
          <w:rFonts w:eastAsia="Calibri"/>
          <w:color w:val="000000" w:themeColor="text1"/>
          <w:szCs w:val="22"/>
        </w:rPr>
        <w:t>τυχαιοποιήθηκαν</w:t>
      </w:r>
      <w:proofErr w:type="spellEnd"/>
      <w:r w:rsidRPr="0098570D">
        <w:rPr>
          <w:rFonts w:eastAsia="Calibri"/>
          <w:color w:val="000000" w:themeColor="text1"/>
          <w:szCs w:val="22"/>
        </w:rPr>
        <w:t xml:space="preserve"> στη λήψη VKA, το ποσοστό του χρόνου εντός του θεραπευτικού εύρους (TTR) (INR 2-3) ήταν 56%, με το 32% </w:t>
      </w:r>
      <w:r w:rsidR="00A31A83" w:rsidRPr="0098570D">
        <w:rPr>
          <w:rFonts w:eastAsia="Calibri"/>
          <w:color w:val="000000" w:themeColor="text1"/>
          <w:szCs w:val="22"/>
        </w:rPr>
        <w:t xml:space="preserve">του χρόνου </w:t>
      </w:r>
      <w:r w:rsidRPr="0098570D">
        <w:rPr>
          <w:rFonts w:eastAsia="Calibri"/>
          <w:color w:val="000000" w:themeColor="text1"/>
          <w:szCs w:val="22"/>
        </w:rPr>
        <w:t>χαμηλότερα από το TTR και το 12% υψηλότερα από το TTR.</w:t>
      </w:r>
    </w:p>
    <w:p w14:paraId="3726E381" w14:textId="77777777" w:rsidR="00E70B2D" w:rsidRPr="0098570D" w:rsidRDefault="00E70B2D" w:rsidP="00E70B2D">
      <w:pPr>
        <w:widowControl/>
        <w:tabs>
          <w:tab w:val="left" w:pos="1120"/>
        </w:tabs>
        <w:rPr>
          <w:color w:val="000000" w:themeColor="text1"/>
          <w:szCs w:val="22"/>
        </w:rPr>
      </w:pPr>
    </w:p>
    <w:p w14:paraId="69F2AE51" w14:textId="40093C9F" w:rsidR="00E70B2D" w:rsidRPr="0098570D" w:rsidRDefault="00E70B2D" w:rsidP="00E70B2D">
      <w:pPr>
        <w:widowControl/>
        <w:tabs>
          <w:tab w:val="left" w:pos="1120"/>
        </w:tabs>
        <w:rPr>
          <w:color w:val="000000" w:themeColor="text1"/>
          <w:szCs w:val="22"/>
        </w:rPr>
      </w:pPr>
      <w:r w:rsidRPr="0098570D">
        <w:rPr>
          <w:rFonts w:eastAsia="Calibri"/>
          <w:color w:val="000000" w:themeColor="text1"/>
          <w:szCs w:val="22"/>
        </w:rPr>
        <w:t xml:space="preserve">Ο κύριος σκοπός της μελέτης AUGUSTUS ήταν η αξιολόγηση της ασφάλειας, με κύριο καταληκτικό σημείο τη μείζονα αιμορραγία κατά ISTH ή την ΚΣΜΜ αιμορραγία. Στη σύγκριση </w:t>
      </w:r>
      <w:r w:rsidR="00B60491">
        <w:rPr>
          <w:rFonts w:eastAsia="Calibri"/>
          <w:color w:val="000000" w:themeColor="text1"/>
          <w:szCs w:val="22"/>
        </w:rPr>
        <w:t xml:space="preserve">της </w:t>
      </w:r>
      <w:proofErr w:type="spellStart"/>
      <w:r w:rsidR="00B60491">
        <w:rPr>
          <w:rFonts w:eastAsia="Calibri"/>
          <w:color w:val="000000" w:themeColor="text1"/>
          <w:szCs w:val="22"/>
        </w:rPr>
        <w:t>απιξαμπάνης</w:t>
      </w:r>
      <w:proofErr w:type="spellEnd"/>
      <w:r w:rsidRPr="0098570D">
        <w:rPr>
          <w:rFonts w:eastAsia="Calibri"/>
          <w:color w:val="000000" w:themeColor="text1"/>
          <w:szCs w:val="22"/>
        </w:rPr>
        <w:t xml:space="preserve"> έναντι </w:t>
      </w:r>
      <w:r w:rsidR="00A31A83" w:rsidRPr="0098570D">
        <w:rPr>
          <w:rFonts w:eastAsia="Calibri"/>
          <w:color w:val="000000" w:themeColor="text1"/>
          <w:szCs w:val="22"/>
        </w:rPr>
        <w:t xml:space="preserve">του </w:t>
      </w:r>
      <w:r w:rsidRPr="0098570D">
        <w:rPr>
          <w:rFonts w:eastAsia="Calibri"/>
          <w:color w:val="000000" w:themeColor="text1"/>
          <w:szCs w:val="22"/>
        </w:rPr>
        <w:t>VKA, το κύριο καταληκτικό σημείο ασφάλειας της μείζον</w:t>
      </w:r>
      <w:r w:rsidR="00A31A83" w:rsidRPr="0098570D">
        <w:rPr>
          <w:rFonts w:eastAsia="Calibri"/>
          <w:color w:val="000000" w:themeColor="text1"/>
          <w:szCs w:val="22"/>
        </w:rPr>
        <w:t>ο</w:t>
      </w:r>
      <w:r w:rsidRPr="0098570D">
        <w:rPr>
          <w:rFonts w:eastAsia="Calibri"/>
          <w:color w:val="000000" w:themeColor="text1"/>
          <w:szCs w:val="22"/>
        </w:rPr>
        <w:t xml:space="preserve">ς αιμορραγίας κατά ISTH ή της ΚΣΜΜ αιμορραγίας στον μήνα 6 παρουσιάστηκε σε 241 (10,5%) και 332 (14,7%) ασθενείς στο σκέλος </w:t>
      </w:r>
      <w:proofErr w:type="spellStart"/>
      <w:r w:rsidR="00B60491">
        <w:rPr>
          <w:rFonts w:eastAsia="Calibri"/>
          <w:color w:val="000000" w:themeColor="text1"/>
          <w:szCs w:val="22"/>
        </w:rPr>
        <w:t>απιξαμπάνης</w:t>
      </w:r>
      <w:proofErr w:type="spellEnd"/>
      <w:r w:rsidRPr="0098570D">
        <w:rPr>
          <w:rFonts w:eastAsia="Calibri"/>
          <w:color w:val="000000" w:themeColor="text1"/>
          <w:szCs w:val="22"/>
        </w:rPr>
        <w:t xml:space="preserve"> και στο σκέλος VKA, αντίστοιχα (HR=0,69, 95% CI: 0,58, 0,82, αμφίπλευρο p&lt;0,0001 για τη μη κατωτερότητα και p&lt;0,0001 για την ανωτερότητα). Για τον VKA, πρόσθετες αναλύσεις με τη χρήση υποομάδων ανά TTR κατέδειξαν ότι το υψηλότερο ποσοστό αιμορραγιών συσχετιζόταν με το χαμηλότερο τεταρτημόριο του TTR. Το ποσοστό αιμορραγιών ήταν παρόμοιο μεταξύ </w:t>
      </w:r>
      <w:r w:rsidR="00B60491">
        <w:rPr>
          <w:rFonts w:eastAsia="Calibri"/>
          <w:color w:val="000000" w:themeColor="text1"/>
          <w:szCs w:val="22"/>
        </w:rPr>
        <w:t xml:space="preserve">της </w:t>
      </w:r>
      <w:proofErr w:type="spellStart"/>
      <w:r w:rsidR="00B60491">
        <w:rPr>
          <w:rFonts w:eastAsia="Calibri"/>
          <w:color w:val="000000" w:themeColor="text1"/>
          <w:szCs w:val="22"/>
        </w:rPr>
        <w:t>απιξαμπάνης</w:t>
      </w:r>
      <w:proofErr w:type="spellEnd"/>
      <w:r w:rsidRPr="0098570D">
        <w:rPr>
          <w:rFonts w:eastAsia="Calibri"/>
          <w:color w:val="000000" w:themeColor="text1"/>
          <w:szCs w:val="22"/>
        </w:rPr>
        <w:t xml:space="preserve"> και του υψηλότερου </w:t>
      </w:r>
      <w:proofErr w:type="spellStart"/>
      <w:r w:rsidRPr="0098570D">
        <w:rPr>
          <w:rFonts w:eastAsia="Calibri"/>
          <w:color w:val="000000" w:themeColor="text1"/>
          <w:szCs w:val="22"/>
        </w:rPr>
        <w:t>τεταρτημορίου</w:t>
      </w:r>
      <w:proofErr w:type="spellEnd"/>
      <w:r w:rsidRPr="0098570D">
        <w:rPr>
          <w:rFonts w:eastAsia="Calibri"/>
          <w:color w:val="000000" w:themeColor="text1"/>
          <w:szCs w:val="22"/>
        </w:rPr>
        <w:t xml:space="preserve"> του TTR.</w:t>
      </w:r>
    </w:p>
    <w:p w14:paraId="25EFD409" w14:textId="77777777" w:rsidR="009F6737" w:rsidRPr="0098570D" w:rsidRDefault="009F6737" w:rsidP="00E70B2D">
      <w:pPr>
        <w:widowControl/>
        <w:tabs>
          <w:tab w:val="left" w:pos="1120"/>
        </w:tabs>
        <w:rPr>
          <w:rFonts w:eastAsia="Calibri"/>
          <w:color w:val="000000" w:themeColor="text1"/>
          <w:szCs w:val="22"/>
        </w:rPr>
      </w:pPr>
    </w:p>
    <w:p w14:paraId="1E164D31" w14:textId="5B820467" w:rsidR="00E70B2D" w:rsidRPr="0098570D" w:rsidRDefault="00E70B2D" w:rsidP="00E70B2D">
      <w:pPr>
        <w:widowControl/>
        <w:tabs>
          <w:tab w:val="left" w:pos="1120"/>
        </w:tabs>
        <w:rPr>
          <w:color w:val="000000" w:themeColor="text1"/>
          <w:szCs w:val="22"/>
        </w:rPr>
      </w:pPr>
      <w:r w:rsidRPr="0098570D">
        <w:rPr>
          <w:rFonts w:eastAsia="Calibri"/>
          <w:color w:val="000000" w:themeColor="text1"/>
          <w:szCs w:val="22"/>
        </w:rPr>
        <w:t>Στη σύγκριση ASA έναντι εικονικού φαρμάκου, το κύριο καταληκτικό σημείο ασφάλειας της μείζον</w:t>
      </w:r>
      <w:r w:rsidR="00A31A83" w:rsidRPr="0098570D">
        <w:rPr>
          <w:rFonts w:eastAsia="Calibri"/>
          <w:color w:val="000000" w:themeColor="text1"/>
          <w:szCs w:val="22"/>
        </w:rPr>
        <w:t>ο</w:t>
      </w:r>
      <w:r w:rsidRPr="0098570D">
        <w:rPr>
          <w:rFonts w:eastAsia="Calibri"/>
          <w:color w:val="000000" w:themeColor="text1"/>
          <w:szCs w:val="22"/>
        </w:rPr>
        <w:t xml:space="preserve">ς αιμορραγίας κατά ISTH ή της ΚΣΜΜ αιμορραγίας στον μήνα 6 παρουσιάστηκε σε 367 (16,1%) και </w:t>
      </w:r>
      <w:r w:rsidR="00A31A83" w:rsidRPr="0098570D">
        <w:rPr>
          <w:rFonts w:eastAsia="Calibri"/>
          <w:color w:val="000000" w:themeColor="text1"/>
          <w:szCs w:val="22"/>
        </w:rPr>
        <w:t xml:space="preserve">σε </w:t>
      </w:r>
      <w:r w:rsidRPr="0098570D">
        <w:rPr>
          <w:rFonts w:eastAsia="Calibri"/>
          <w:color w:val="000000" w:themeColor="text1"/>
          <w:szCs w:val="22"/>
        </w:rPr>
        <w:t>204 (9,0%) ασθενείς στο σκέλος ASA και στο σκέλος εικονικού φαρμάκου, αντίστοιχα (HR=1,88, 95% CI: 1,58, 2.23, αμφίπλευρο p&lt;0,0001).</w:t>
      </w:r>
    </w:p>
    <w:p w14:paraId="589C1CA1" w14:textId="77777777" w:rsidR="00E70B2D" w:rsidRPr="0098570D" w:rsidRDefault="00E70B2D" w:rsidP="00E70B2D">
      <w:pPr>
        <w:widowControl/>
        <w:tabs>
          <w:tab w:val="left" w:pos="1120"/>
        </w:tabs>
        <w:rPr>
          <w:color w:val="000000" w:themeColor="text1"/>
          <w:szCs w:val="22"/>
        </w:rPr>
      </w:pPr>
    </w:p>
    <w:p w14:paraId="78031F6E" w14:textId="3D678690" w:rsidR="00E70B2D" w:rsidRPr="0098570D" w:rsidRDefault="00E70B2D" w:rsidP="00E70B2D">
      <w:pPr>
        <w:widowControl/>
        <w:tabs>
          <w:tab w:val="left" w:pos="1120"/>
        </w:tabs>
        <w:rPr>
          <w:color w:val="000000" w:themeColor="text1"/>
          <w:szCs w:val="22"/>
        </w:rPr>
      </w:pPr>
      <w:r w:rsidRPr="0098570D">
        <w:rPr>
          <w:rFonts w:eastAsia="Calibri"/>
          <w:color w:val="000000" w:themeColor="text1"/>
          <w:szCs w:val="22"/>
        </w:rPr>
        <w:t xml:space="preserve">Συγκεκριμένα, σε ασθενείς που λάμβαναν θεραπεία με </w:t>
      </w:r>
      <w:proofErr w:type="spellStart"/>
      <w:r w:rsidR="00B60491">
        <w:rPr>
          <w:rFonts w:eastAsia="Calibri"/>
          <w:color w:val="000000" w:themeColor="text1"/>
          <w:szCs w:val="22"/>
        </w:rPr>
        <w:t>απιξαμπάνη</w:t>
      </w:r>
      <w:proofErr w:type="spellEnd"/>
      <w:r w:rsidRPr="0098570D">
        <w:rPr>
          <w:rFonts w:eastAsia="Calibri"/>
          <w:color w:val="000000" w:themeColor="text1"/>
          <w:szCs w:val="22"/>
        </w:rPr>
        <w:t>, μείζονα ή ΚΣΜΜ αιμορραγία παρουσιάστηκε σε 157 (13,7%) και σε 84 (7,4%) ασθενείς στο σκέλος ASA και στο σκέλος εικονικού φαρμάκου, αντίστοιχα. Σε ασθενείς που λάμβαναν θεραπεία με VKA, μείζονα ή ΚΣΜΜ αιμορραγία παρουσιάστηκε σε 208 (18,5%) και σε 122 (10,8%) ασθενείς στο σκέλος ASA και στο σκέλος εικονικού φαρμάκου, αντίστοιχα.</w:t>
      </w:r>
    </w:p>
    <w:p w14:paraId="2AD9C216" w14:textId="77777777" w:rsidR="00E70B2D" w:rsidRPr="0098570D" w:rsidRDefault="00E70B2D" w:rsidP="00E70B2D">
      <w:pPr>
        <w:widowControl/>
        <w:tabs>
          <w:tab w:val="left" w:pos="1120"/>
        </w:tabs>
        <w:rPr>
          <w:color w:val="000000" w:themeColor="text1"/>
          <w:szCs w:val="22"/>
        </w:rPr>
      </w:pPr>
    </w:p>
    <w:p w14:paraId="7EF79B08" w14:textId="77777777" w:rsidR="00E70B2D" w:rsidRPr="0098570D" w:rsidRDefault="00E70B2D" w:rsidP="00E70B2D">
      <w:pPr>
        <w:widowControl/>
        <w:tabs>
          <w:tab w:val="left" w:pos="567"/>
        </w:tabs>
        <w:rPr>
          <w:color w:val="000000" w:themeColor="text1"/>
          <w:szCs w:val="22"/>
        </w:rPr>
      </w:pPr>
      <w:r w:rsidRPr="0098570D">
        <w:rPr>
          <w:rFonts w:eastAsia="Calibri"/>
          <w:color w:val="000000" w:themeColor="text1"/>
          <w:szCs w:val="22"/>
        </w:rPr>
        <w:t>Οι άλλες επιδράσεις της θεραπείας αξιολογήθηκαν ως δευτερεύον σκοπός της μελέτης, με σύνθετα καταληκτικά σημεία.</w:t>
      </w:r>
    </w:p>
    <w:p w14:paraId="7C038853" w14:textId="4EAD1643" w:rsidR="00E70B2D" w:rsidRPr="0098570D" w:rsidRDefault="00E70B2D" w:rsidP="00E70B2D">
      <w:pPr>
        <w:widowControl/>
        <w:tabs>
          <w:tab w:val="left" w:pos="567"/>
        </w:tabs>
        <w:rPr>
          <w:color w:val="000000" w:themeColor="text1"/>
          <w:szCs w:val="22"/>
        </w:rPr>
      </w:pPr>
      <w:r w:rsidRPr="0098570D">
        <w:rPr>
          <w:rFonts w:eastAsia="Calibri"/>
          <w:color w:val="000000" w:themeColor="text1"/>
          <w:szCs w:val="22"/>
        </w:rPr>
        <w:t xml:space="preserve">Στη σύγκριση </w:t>
      </w:r>
      <w:r w:rsidR="00B60491">
        <w:rPr>
          <w:rFonts w:eastAsia="Calibri"/>
          <w:color w:val="000000" w:themeColor="text1"/>
          <w:szCs w:val="22"/>
        </w:rPr>
        <w:t xml:space="preserve">της </w:t>
      </w:r>
      <w:proofErr w:type="spellStart"/>
      <w:r w:rsidR="00B60491">
        <w:rPr>
          <w:rFonts w:eastAsia="Calibri"/>
          <w:color w:val="000000" w:themeColor="text1"/>
          <w:szCs w:val="22"/>
        </w:rPr>
        <w:t>απιξαμπάνης</w:t>
      </w:r>
      <w:proofErr w:type="spellEnd"/>
      <w:r w:rsidRPr="0098570D">
        <w:rPr>
          <w:rFonts w:eastAsia="Calibri"/>
          <w:color w:val="000000" w:themeColor="text1"/>
          <w:szCs w:val="22"/>
        </w:rPr>
        <w:t xml:space="preserve"> έναντι </w:t>
      </w:r>
      <w:r w:rsidR="00A31A83" w:rsidRPr="0098570D">
        <w:rPr>
          <w:rFonts w:eastAsia="Calibri"/>
          <w:color w:val="000000" w:themeColor="text1"/>
          <w:szCs w:val="22"/>
        </w:rPr>
        <w:t xml:space="preserve">του </w:t>
      </w:r>
      <w:r w:rsidRPr="0098570D">
        <w:rPr>
          <w:rFonts w:eastAsia="Calibri"/>
          <w:color w:val="000000" w:themeColor="text1"/>
          <w:szCs w:val="22"/>
        </w:rPr>
        <w:t xml:space="preserve">VKA, το </w:t>
      </w:r>
      <w:r w:rsidR="00A31A83" w:rsidRPr="0098570D">
        <w:rPr>
          <w:rFonts w:eastAsia="Calibri"/>
          <w:color w:val="000000" w:themeColor="text1"/>
          <w:szCs w:val="22"/>
        </w:rPr>
        <w:t>σύνθετο</w:t>
      </w:r>
      <w:r w:rsidRPr="0098570D">
        <w:rPr>
          <w:rFonts w:eastAsia="Calibri"/>
          <w:color w:val="000000" w:themeColor="text1"/>
          <w:szCs w:val="22"/>
        </w:rPr>
        <w:t xml:space="preserve"> καταληκτικό σημείο του θανάτου ή της νέας νοσηλείας παρουσιάστηκε σε 541 (23,5%) και </w:t>
      </w:r>
      <w:r w:rsidR="00AC103C" w:rsidRPr="0098570D">
        <w:rPr>
          <w:rFonts w:eastAsia="Calibri"/>
          <w:color w:val="000000" w:themeColor="text1"/>
          <w:szCs w:val="22"/>
        </w:rPr>
        <w:t xml:space="preserve">σε </w:t>
      </w:r>
      <w:r w:rsidRPr="0098570D">
        <w:rPr>
          <w:rFonts w:eastAsia="Calibri"/>
          <w:color w:val="000000" w:themeColor="text1"/>
          <w:szCs w:val="22"/>
        </w:rPr>
        <w:t xml:space="preserve">632 (27,4%) ασθενείς στο σκέλος </w:t>
      </w:r>
      <w:proofErr w:type="spellStart"/>
      <w:r w:rsidR="00B60491">
        <w:rPr>
          <w:rFonts w:eastAsia="Calibri"/>
          <w:color w:val="000000" w:themeColor="text1"/>
          <w:szCs w:val="22"/>
        </w:rPr>
        <w:t>απιξαμπάνης</w:t>
      </w:r>
      <w:proofErr w:type="spellEnd"/>
      <w:r w:rsidR="00B60491">
        <w:rPr>
          <w:rFonts w:eastAsia="Calibri"/>
          <w:color w:val="000000" w:themeColor="text1"/>
          <w:szCs w:val="22"/>
        </w:rPr>
        <w:t xml:space="preserve"> </w:t>
      </w:r>
      <w:r w:rsidRPr="0098570D">
        <w:rPr>
          <w:rFonts w:eastAsia="Calibri"/>
          <w:color w:val="000000" w:themeColor="text1"/>
          <w:szCs w:val="22"/>
        </w:rPr>
        <w:t xml:space="preserve">και στο σκέλος VKA, αντίστοιχα. Το σύνθετο καταληκτικό σημείο του θανάτου ή του ισχαιμικού επεισοδίου (αγγειακό εγκεφαλικό επεισόδιο, έμφραγμα του μυοκαρδίου, θρόμβωση της </w:t>
      </w:r>
      <w:proofErr w:type="spellStart"/>
      <w:r w:rsidRPr="0098570D">
        <w:rPr>
          <w:rFonts w:eastAsia="Calibri"/>
          <w:color w:val="000000" w:themeColor="text1"/>
          <w:szCs w:val="22"/>
        </w:rPr>
        <w:t>ενδοπρόθεσης</w:t>
      </w:r>
      <w:proofErr w:type="spellEnd"/>
      <w:r w:rsidRPr="0098570D">
        <w:rPr>
          <w:rFonts w:eastAsia="Calibri"/>
          <w:color w:val="000000" w:themeColor="text1"/>
          <w:szCs w:val="22"/>
        </w:rPr>
        <w:t xml:space="preserve"> ή επείγουσα </w:t>
      </w:r>
      <w:proofErr w:type="spellStart"/>
      <w:r w:rsidRPr="0098570D">
        <w:rPr>
          <w:rFonts w:eastAsia="Calibri"/>
          <w:color w:val="000000" w:themeColor="text1"/>
          <w:szCs w:val="22"/>
        </w:rPr>
        <w:t>επαναγγείωση</w:t>
      </w:r>
      <w:proofErr w:type="spellEnd"/>
      <w:r w:rsidRPr="0098570D">
        <w:rPr>
          <w:rFonts w:eastAsia="Calibri"/>
          <w:color w:val="000000" w:themeColor="text1"/>
          <w:szCs w:val="22"/>
        </w:rPr>
        <w:t xml:space="preserve">) παρουσιάστηκε σε 170 (7,4%) και 182 (7,9%) ασθενείς στο σκέλος </w:t>
      </w:r>
      <w:proofErr w:type="spellStart"/>
      <w:r w:rsidR="00B60491">
        <w:rPr>
          <w:rFonts w:eastAsia="Calibri"/>
          <w:color w:val="000000" w:themeColor="text1"/>
          <w:szCs w:val="22"/>
        </w:rPr>
        <w:t>απιξαμπάνης</w:t>
      </w:r>
      <w:proofErr w:type="spellEnd"/>
      <w:r w:rsidR="00B60491" w:rsidRPr="0098570D">
        <w:rPr>
          <w:rFonts w:eastAsia="Calibri"/>
          <w:color w:val="000000" w:themeColor="text1"/>
          <w:szCs w:val="22"/>
        </w:rPr>
        <w:t xml:space="preserve"> </w:t>
      </w:r>
      <w:r w:rsidRPr="0098570D">
        <w:rPr>
          <w:rFonts w:eastAsia="Calibri"/>
          <w:color w:val="000000" w:themeColor="text1"/>
          <w:szCs w:val="22"/>
        </w:rPr>
        <w:t>και στο σκέλος VKA, αντίστοιχα.</w:t>
      </w:r>
    </w:p>
    <w:p w14:paraId="2E91D343" w14:textId="77777777" w:rsidR="00E70B2D" w:rsidRPr="0098570D" w:rsidRDefault="00E70B2D" w:rsidP="00E70B2D">
      <w:pPr>
        <w:widowControl/>
        <w:tabs>
          <w:tab w:val="left" w:pos="1120"/>
        </w:tabs>
        <w:rPr>
          <w:rFonts w:eastAsia="Calibri"/>
          <w:color w:val="000000" w:themeColor="text1"/>
          <w:szCs w:val="22"/>
        </w:rPr>
      </w:pPr>
      <w:r w:rsidRPr="0098570D">
        <w:rPr>
          <w:rFonts w:eastAsia="Calibri"/>
          <w:color w:val="000000" w:themeColor="text1"/>
          <w:szCs w:val="22"/>
        </w:rPr>
        <w:t xml:space="preserve">Στη σύγκριση </w:t>
      </w:r>
      <w:r w:rsidR="00AC103C" w:rsidRPr="0098570D">
        <w:rPr>
          <w:rFonts w:eastAsia="Calibri"/>
          <w:color w:val="000000" w:themeColor="text1"/>
          <w:szCs w:val="22"/>
        </w:rPr>
        <w:t xml:space="preserve">του </w:t>
      </w:r>
      <w:r w:rsidRPr="0098570D">
        <w:rPr>
          <w:rFonts w:eastAsia="Calibri"/>
          <w:color w:val="000000" w:themeColor="text1"/>
          <w:szCs w:val="22"/>
        </w:rPr>
        <w:t xml:space="preserve">ASA έναντι </w:t>
      </w:r>
      <w:r w:rsidR="00AC103C" w:rsidRPr="0098570D">
        <w:rPr>
          <w:rFonts w:eastAsia="Calibri"/>
          <w:color w:val="000000" w:themeColor="text1"/>
          <w:szCs w:val="22"/>
        </w:rPr>
        <w:t xml:space="preserve">του </w:t>
      </w:r>
      <w:r w:rsidRPr="0098570D">
        <w:rPr>
          <w:rFonts w:eastAsia="Calibri"/>
          <w:color w:val="000000" w:themeColor="text1"/>
          <w:szCs w:val="22"/>
        </w:rPr>
        <w:t xml:space="preserve">εικονικού φαρμάκου, το </w:t>
      </w:r>
      <w:r w:rsidR="00AC103C" w:rsidRPr="0098570D">
        <w:rPr>
          <w:rFonts w:eastAsia="Calibri"/>
          <w:color w:val="000000" w:themeColor="text1"/>
          <w:szCs w:val="22"/>
        </w:rPr>
        <w:t>σύνθετο</w:t>
      </w:r>
      <w:r w:rsidRPr="0098570D">
        <w:rPr>
          <w:rFonts w:eastAsia="Calibri"/>
          <w:color w:val="000000" w:themeColor="text1"/>
          <w:szCs w:val="22"/>
        </w:rPr>
        <w:t xml:space="preserve"> καταληκτικό σημείο του θανάτου ή της νέας νοσηλείας παρουσιάστηκε σε 604 (26,2%) και </w:t>
      </w:r>
      <w:r w:rsidR="00AC103C" w:rsidRPr="0098570D">
        <w:rPr>
          <w:rFonts w:eastAsia="Calibri"/>
          <w:color w:val="000000" w:themeColor="text1"/>
          <w:szCs w:val="22"/>
        </w:rPr>
        <w:t xml:space="preserve">σε </w:t>
      </w:r>
      <w:r w:rsidRPr="0098570D">
        <w:rPr>
          <w:rFonts w:eastAsia="Calibri"/>
          <w:color w:val="000000" w:themeColor="text1"/>
          <w:szCs w:val="22"/>
        </w:rPr>
        <w:t xml:space="preserve">569 (24,7%) ασθενείς στο σκέλος ASA και στο σκέλος εικονικού φαρμάκου, αντίστοιχα. Το σύνθετο καταληκτικό σημείο του θανάτου ή του ισχαιμικού επεισοδίου (αγγειακό εγκεφαλικό επεισόδιο, έμφραγμα του μυοκαρδίου, θρόμβωση της </w:t>
      </w:r>
      <w:proofErr w:type="spellStart"/>
      <w:r w:rsidRPr="0098570D">
        <w:rPr>
          <w:rFonts w:eastAsia="Calibri"/>
          <w:color w:val="000000" w:themeColor="text1"/>
          <w:szCs w:val="22"/>
        </w:rPr>
        <w:t>ενδοπρόθεσης</w:t>
      </w:r>
      <w:proofErr w:type="spellEnd"/>
      <w:r w:rsidRPr="0098570D">
        <w:rPr>
          <w:rFonts w:eastAsia="Calibri"/>
          <w:color w:val="000000" w:themeColor="text1"/>
          <w:szCs w:val="22"/>
        </w:rPr>
        <w:t xml:space="preserve"> ή επείγουσα </w:t>
      </w:r>
      <w:proofErr w:type="spellStart"/>
      <w:r w:rsidRPr="0098570D">
        <w:rPr>
          <w:rFonts w:eastAsia="Calibri"/>
          <w:color w:val="000000" w:themeColor="text1"/>
          <w:szCs w:val="22"/>
        </w:rPr>
        <w:t>επαναγγείωση</w:t>
      </w:r>
      <w:proofErr w:type="spellEnd"/>
      <w:r w:rsidRPr="0098570D">
        <w:rPr>
          <w:rFonts w:eastAsia="Calibri"/>
          <w:color w:val="000000" w:themeColor="text1"/>
          <w:szCs w:val="22"/>
        </w:rPr>
        <w:t xml:space="preserve">) παρουσιάστηκε σε 163 (7,1%) και </w:t>
      </w:r>
      <w:r w:rsidR="00AC103C" w:rsidRPr="0098570D">
        <w:rPr>
          <w:rFonts w:eastAsia="Calibri"/>
          <w:color w:val="000000" w:themeColor="text1"/>
          <w:szCs w:val="22"/>
        </w:rPr>
        <w:t xml:space="preserve">σε </w:t>
      </w:r>
      <w:r w:rsidRPr="0098570D">
        <w:rPr>
          <w:rFonts w:eastAsia="Calibri"/>
          <w:color w:val="000000" w:themeColor="text1"/>
          <w:szCs w:val="22"/>
        </w:rPr>
        <w:t>189 (8,2%) ασθενείς στο σκέλος ASA και στο σκέλος εικονικού φαρμάκου, αντίστοιχα.</w:t>
      </w:r>
    </w:p>
    <w:p w14:paraId="2B62759A" w14:textId="77777777" w:rsidR="00E70B2D" w:rsidRPr="0098570D" w:rsidRDefault="00E70B2D" w:rsidP="00E70B2D">
      <w:pPr>
        <w:widowControl/>
        <w:tabs>
          <w:tab w:val="left" w:pos="1120"/>
        </w:tabs>
        <w:rPr>
          <w:color w:val="000000" w:themeColor="text1"/>
          <w:szCs w:val="22"/>
        </w:rPr>
      </w:pPr>
    </w:p>
    <w:p w14:paraId="7B465AA0" w14:textId="77777777" w:rsidR="00FC12CE" w:rsidRPr="0098570D" w:rsidRDefault="00FC12CE" w:rsidP="00FC12CE">
      <w:pPr>
        <w:widowControl/>
        <w:tabs>
          <w:tab w:val="left" w:pos="1120"/>
        </w:tabs>
        <w:rPr>
          <w:i/>
          <w:iCs/>
          <w:color w:val="000000" w:themeColor="text1"/>
          <w:szCs w:val="22"/>
          <w:u w:val="single"/>
          <w:lang w:eastAsia="el-GR" w:bidi="el-GR"/>
        </w:rPr>
      </w:pPr>
      <w:r w:rsidRPr="0098570D">
        <w:rPr>
          <w:i/>
          <w:color w:val="000000" w:themeColor="text1"/>
          <w:szCs w:val="22"/>
          <w:u w:val="single"/>
          <w:lang w:eastAsia="el-GR" w:bidi="el-GR"/>
        </w:rPr>
        <w:t xml:space="preserve">Ασθενείς που υποβάλλονται σε </w:t>
      </w:r>
      <w:proofErr w:type="spellStart"/>
      <w:r w:rsidRPr="0098570D">
        <w:rPr>
          <w:i/>
          <w:color w:val="000000" w:themeColor="text1"/>
          <w:szCs w:val="22"/>
          <w:u w:val="single"/>
          <w:lang w:eastAsia="el-GR" w:bidi="el-GR"/>
        </w:rPr>
        <w:t>καρδιομετατροπή</w:t>
      </w:r>
      <w:proofErr w:type="spellEnd"/>
    </w:p>
    <w:p w14:paraId="550FA97B" w14:textId="166056F6" w:rsidR="00FC12CE" w:rsidRPr="0098570D" w:rsidRDefault="00FC12CE" w:rsidP="00FC12CE">
      <w:pPr>
        <w:widowControl/>
        <w:tabs>
          <w:tab w:val="left" w:pos="1120"/>
        </w:tabs>
        <w:rPr>
          <w:color w:val="000000" w:themeColor="text1"/>
          <w:szCs w:val="22"/>
          <w:lang w:eastAsia="el-GR" w:bidi="el-GR"/>
        </w:rPr>
      </w:pPr>
      <w:r w:rsidRPr="0098570D">
        <w:rPr>
          <w:color w:val="000000" w:themeColor="text1"/>
          <w:szCs w:val="22"/>
          <w:lang w:eastAsia="el-GR" w:bidi="el-GR"/>
        </w:rPr>
        <w:t>Η μελέτη EMANATE, μια πολυκεντρική μελέτη</w:t>
      </w:r>
      <w:r w:rsidR="005721BF" w:rsidRPr="0098570D">
        <w:rPr>
          <w:color w:val="000000" w:themeColor="text1"/>
          <w:szCs w:val="22"/>
          <w:lang w:eastAsia="el-GR" w:bidi="el-GR"/>
        </w:rPr>
        <w:t xml:space="preserve"> ανοικτής επισήμανσης,</w:t>
      </w:r>
      <w:r w:rsidRPr="0098570D">
        <w:rPr>
          <w:color w:val="000000" w:themeColor="text1"/>
          <w:szCs w:val="22"/>
          <w:lang w:eastAsia="el-GR" w:bidi="el-GR"/>
        </w:rPr>
        <w:t xml:space="preserve"> συμπεριέλαβε 1.500 </w:t>
      </w:r>
      <w:r w:rsidR="001544EF" w:rsidRPr="0098570D">
        <w:rPr>
          <w:color w:val="000000" w:themeColor="text1"/>
          <w:szCs w:val="22"/>
          <w:lang w:eastAsia="el-GR" w:bidi="el-GR"/>
        </w:rPr>
        <w:t xml:space="preserve"> </w:t>
      </w:r>
      <w:r w:rsidRPr="0098570D">
        <w:rPr>
          <w:color w:val="000000" w:themeColor="text1"/>
          <w:szCs w:val="22"/>
          <w:lang w:eastAsia="el-GR" w:bidi="el-GR"/>
        </w:rPr>
        <w:t xml:space="preserve">ασθενείς οι οποίοι είτε δεν είχαν λάβει προηγούμενη θεραπεία με από του στόματος αντιπηκτικά είτε είχαν λάβει προηγούμενη θεραπεία για λιγότερες από 48 ώρες και είχε προγραμματιστεί να υποβληθούν σε </w:t>
      </w:r>
      <w:proofErr w:type="spellStart"/>
      <w:r w:rsidRPr="0098570D">
        <w:rPr>
          <w:color w:val="000000" w:themeColor="text1"/>
          <w:szCs w:val="22"/>
          <w:lang w:eastAsia="el-GR" w:bidi="el-GR"/>
        </w:rPr>
        <w:t>καρδιομετατροπή</w:t>
      </w:r>
      <w:proofErr w:type="spellEnd"/>
      <w:r w:rsidRPr="0098570D">
        <w:rPr>
          <w:color w:val="000000" w:themeColor="text1"/>
          <w:szCs w:val="22"/>
          <w:lang w:eastAsia="el-GR" w:bidi="el-GR"/>
        </w:rPr>
        <w:t xml:space="preserve"> για ΜΒΚΜ. Οι ασθενείς </w:t>
      </w:r>
      <w:proofErr w:type="spellStart"/>
      <w:r w:rsidRPr="0098570D">
        <w:rPr>
          <w:color w:val="000000" w:themeColor="text1"/>
          <w:szCs w:val="22"/>
          <w:lang w:eastAsia="el-GR" w:bidi="el-GR"/>
        </w:rPr>
        <w:t>τυχαιοποιήθηκαν</w:t>
      </w:r>
      <w:proofErr w:type="spellEnd"/>
      <w:r w:rsidRPr="0098570D">
        <w:rPr>
          <w:color w:val="000000" w:themeColor="text1"/>
          <w:szCs w:val="22"/>
          <w:lang w:eastAsia="el-GR" w:bidi="el-GR"/>
        </w:rPr>
        <w:t xml:space="preserve"> σε αναλογία 1:1 σε </w:t>
      </w:r>
      <w:proofErr w:type="spellStart"/>
      <w:r w:rsidR="00B60491">
        <w:rPr>
          <w:color w:val="000000" w:themeColor="text1"/>
          <w:szCs w:val="22"/>
          <w:lang w:eastAsia="el-GR" w:bidi="el-GR"/>
        </w:rPr>
        <w:t>απιξαμπάνη</w:t>
      </w:r>
      <w:proofErr w:type="spellEnd"/>
      <w:r w:rsidR="00B60491" w:rsidRPr="0098570D">
        <w:rPr>
          <w:color w:val="000000" w:themeColor="text1"/>
          <w:szCs w:val="22"/>
          <w:lang w:eastAsia="el-GR" w:bidi="el-GR"/>
        </w:rPr>
        <w:t xml:space="preserve"> </w:t>
      </w:r>
      <w:r w:rsidRPr="0098570D">
        <w:rPr>
          <w:color w:val="000000" w:themeColor="text1"/>
          <w:szCs w:val="22"/>
          <w:lang w:eastAsia="el-GR" w:bidi="el-GR"/>
        </w:rPr>
        <w:t>ή ηπαρίνη και</w:t>
      </w:r>
      <w:r w:rsidR="00CA4DA1" w:rsidRPr="0098570D">
        <w:rPr>
          <w:color w:val="000000" w:themeColor="text1"/>
          <w:szCs w:val="22"/>
          <w:lang w:eastAsia="el-GR" w:bidi="el-GR"/>
        </w:rPr>
        <w:t>/ή</w:t>
      </w:r>
      <w:r w:rsidRPr="0098570D">
        <w:rPr>
          <w:color w:val="000000" w:themeColor="text1"/>
          <w:szCs w:val="22"/>
          <w:lang w:eastAsia="el-GR" w:bidi="el-GR"/>
        </w:rPr>
        <w:t xml:space="preserve"> VKA για την πρόληψη καρδιαγγειακών συμβάντων. Πραγματοποιήθηκε ηλεκτρική και</w:t>
      </w:r>
      <w:r w:rsidR="00CA4DA1" w:rsidRPr="0098570D">
        <w:rPr>
          <w:color w:val="000000" w:themeColor="text1"/>
          <w:szCs w:val="22"/>
          <w:lang w:eastAsia="el-GR" w:bidi="el-GR"/>
        </w:rPr>
        <w:t>/ή</w:t>
      </w:r>
      <w:r w:rsidRPr="0098570D">
        <w:rPr>
          <w:color w:val="000000" w:themeColor="text1"/>
          <w:szCs w:val="22"/>
          <w:lang w:eastAsia="el-GR" w:bidi="el-GR"/>
        </w:rPr>
        <w:t xml:space="preserve"> φαρμακολογική </w:t>
      </w:r>
      <w:proofErr w:type="spellStart"/>
      <w:r w:rsidRPr="0098570D">
        <w:rPr>
          <w:color w:val="000000" w:themeColor="text1"/>
          <w:szCs w:val="22"/>
          <w:lang w:eastAsia="el-GR" w:bidi="el-GR"/>
        </w:rPr>
        <w:t>καρδιομετατροπή</w:t>
      </w:r>
      <w:proofErr w:type="spellEnd"/>
      <w:r w:rsidRPr="0098570D">
        <w:rPr>
          <w:color w:val="000000" w:themeColor="text1"/>
          <w:szCs w:val="22"/>
          <w:lang w:eastAsia="el-GR" w:bidi="el-GR"/>
        </w:rPr>
        <w:t xml:space="preserve"> μετά από τουλάχιστον 5 δόσεις </w:t>
      </w:r>
      <w:proofErr w:type="spellStart"/>
      <w:r w:rsidR="00B60491">
        <w:rPr>
          <w:color w:val="000000" w:themeColor="text1"/>
          <w:szCs w:val="22"/>
          <w:lang w:eastAsia="el-GR" w:bidi="el-GR"/>
        </w:rPr>
        <w:t>απιξαμπάνης</w:t>
      </w:r>
      <w:proofErr w:type="spellEnd"/>
      <w:r w:rsidR="00B60491" w:rsidRPr="0098570D">
        <w:rPr>
          <w:color w:val="000000" w:themeColor="text1"/>
          <w:szCs w:val="22"/>
          <w:lang w:eastAsia="el-GR" w:bidi="el-GR"/>
        </w:rPr>
        <w:t xml:space="preserve"> </w:t>
      </w:r>
      <w:r w:rsidRPr="0098570D">
        <w:rPr>
          <w:color w:val="000000" w:themeColor="text1"/>
          <w:szCs w:val="22"/>
          <w:lang w:eastAsia="el-GR" w:bidi="el-GR"/>
        </w:rPr>
        <w:t>5 </w:t>
      </w:r>
      <w:proofErr w:type="spellStart"/>
      <w:r w:rsidRPr="0098570D">
        <w:rPr>
          <w:color w:val="000000" w:themeColor="text1"/>
          <w:szCs w:val="22"/>
          <w:lang w:eastAsia="el-GR" w:bidi="el-GR"/>
        </w:rPr>
        <w:t>mg</w:t>
      </w:r>
      <w:proofErr w:type="spellEnd"/>
      <w:r w:rsidRPr="0098570D">
        <w:rPr>
          <w:color w:val="000000" w:themeColor="text1"/>
          <w:szCs w:val="22"/>
          <w:lang w:eastAsia="el-GR" w:bidi="el-GR"/>
        </w:rPr>
        <w:t xml:space="preserve"> δύο φορές ημερησίως </w:t>
      </w:r>
      <w:r w:rsidR="00A33BC1">
        <w:rPr>
          <w:color w:val="000000" w:themeColor="text1"/>
          <w:szCs w:val="22"/>
          <w:lang w:eastAsia="el-GR" w:bidi="el-GR"/>
        </w:rPr>
        <w:t>(</w:t>
      </w:r>
      <w:r w:rsidRPr="0098570D">
        <w:rPr>
          <w:color w:val="000000" w:themeColor="text1"/>
          <w:szCs w:val="22"/>
          <w:lang w:eastAsia="el-GR" w:bidi="el-GR"/>
        </w:rPr>
        <w:t>ή 2,5 </w:t>
      </w:r>
      <w:proofErr w:type="spellStart"/>
      <w:r w:rsidRPr="0098570D">
        <w:rPr>
          <w:color w:val="000000" w:themeColor="text1"/>
          <w:szCs w:val="22"/>
          <w:lang w:eastAsia="el-GR" w:bidi="el-GR"/>
        </w:rPr>
        <w:t>mg</w:t>
      </w:r>
      <w:proofErr w:type="spellEnd"/>
      <w:r w:rsidRPr="0098570D">
        <w:rPr>
          <w:color w:val="000000" w:themeColor="text1"/>
          <w:szCs w:val="22"/>
          <w:lang w:eastAsia="el-GR" w:bidi="el-GR"/>
        </w:rPr>
        <w:t xml:space="preserve"> δύο φορές ημερησίως σε επιλεγμένους ασθενείς (βλ</w:t>
      </w:r>
      <w:r w:rsidR="00BA5677" w:rsidRPr="0098570D">
        <w:rPr>
          <w:color w:val="000000" w:themeColor="text1"/>
          <w:szCs w:val="22"/>
          <w:lang w:eastAsia="el-GR" w:bidi="el-GR"/>
        </w:rPr>
        <w:t>.</w:t>
      </w:r>
      <w:r w:rsidRPr="0098570D">
        <w:rPr>
          <w:color w:val="000000" w:themeColor="text1"/>
          <w:szCs w:val="22"/>
          <w:lang w:eastAsia="el-GR" w:bidi="el-GR"/>
        </w:rPr>
        <w:t xml:space="preserve"> παράγραφο 4.2)</w:t>
      </w:r>
      <w:r w:rsidR="00A33BC1">
        <w:rPr>
          <w:color w:val="000000" w:themeColor="text1"/>
          <w:szCs w:val="22"/>
          <w:lang w:eastAsia="el-GR" w:bidi="el-GR"/>
        </w:rPr>
        <w:t>)</w:t>
      </w:r>
      <w:r w:rsidRPr="0098570D">
        <w:rPr>
          <w:color w:val="000000" w:themeColor="text1"/>
          <w:szCs w:val="22"/>
          <w:lang w:eastAsia="el-GR" w:bidi="el-GR"/>
        </w:rPr>
        <w:t xml:space="preserve"> ή τουλάχιστον 2 ώρες μετά από δόση φόρτισης 10 </w:t>
      </w:r>
      <w:proofErr w:type="spellStart"/>
      <w:r w:rsidRPr="0098570D">
        <w:rPr>
          <w:color w:val="000000" w:themeColor="text1"/>
          <w:szCs w:val="22"/>
          <w:lang w:eastAsia="el-GR" w:bidi="el-GR"/>
        </w:rPr>
        <w:t>mg</w:t>
      </w:r>
      <w:proofErr w:type="spellEnd"/>
      <w:r w:rsidRPr="0098570D">
        <w:rPr>
          <w:color w:val="000000" w:themeColor="text1"/>
          <w:szCs w:val="22"/>
          <w:lang w:eastAsia="el-GR" w:bidi="el-GR"/>
        </w:rPr>
        <w:t xml:space="preserve"> </w:t>
      </w:r>
      <w:r w:rsidR="00A33BC1">
        <w:rPr>
          <w:color w:val="000000" w:themeColor="text1"/>
          <w:szCs w:val="22"/>
          <w:lang w:eastAsia="el-GR" w:bidi="el-GR"/>
        </w:rPr>
        <w:t>(</w:t>
      </w:r>
      <w:r w:rsidRPr="0098570D">
        <w:rPr>
          <w:color w:val="000000" w:themeColor="text1"/>
          <w:szCs w:val="22"/>
          <w:lang w:eastAsia="el-GR" w:bidi="el-GR"/>
        </w:rPr>
        <w:t>ή δόση φόρτισης 5 </w:t>
      </w:r>
      <w:proofErr w:type="spellStart"/>
      <w:r w:rsidRPr="0098570D">
        <w:rPr>
          <w:color w:val="000000" w:themeColor="text1"/>
          <w:szCs w:val="22"/>
          <w:lang w:eastAsia="el-GR" w:bidi="el-GR"/>
        </w:rPr>
        <w:t>mg</w:t>
      </w:r>
      <w:proofErr w:type="spellEnd"/>
      <w:r w:rsidRPr="0098570D">
        <w:rPr>
          <w:color w:val="000000" w:themeColor="text1"/>
          <w:szCs w:val="22"/>
          <w:lang w:eastAsia="el-GR" w:bidi="el-GR"/>
        </w:rPr>
        <w:t xml:space="preserve"> σε επιλεγμένους ασθενείς (βλ</w:t>
      </w:r>
      <w:r w:rsidR="00BA5677" w:rsidRPr="0098570D">
        <w:rPr>
          <w:color w:val="000000" w:themeColor="text1"/>
          <w:szCs w:val="22"/>
          <w:lang w:eastAsia="el-GR" w:bidi="el-GR"/>
        </w:rPr>
        <w:t>.</w:t>
      </w:r>
      <w:r w:rsidRPr="0098570D">
        <w:rPr>
          <w:color w:val="000000" w:themeColor="text1"/>
          <w:szCs w:val="22"/>
          <w:lang w:eastAsia="el-GR" w:bidi="el-GR"/>
        </w:rPr>
        <w:t xml:space="preserve"> παράγραφο 4.2)</w:t>
      </w:r>
      <w:r w:rsidR="00A33BC1">
        <w:rPr>
          <w:color w:val="000000" w:themeColor="text1"/>
          <w:szCs w:val="22"/>
          <w:lang w:eastAsia="el-GR" w:bidi="el-GR"/>
        </w:rPr>
        <w:t>)</w:t>
      </w:r>
      <w:r w:rsidRPr="0098570D">
        <w:rPr>
          <w:color w:val="000000" w:themeColor="text1"/>
          <w:szCs w:val="22"/>
          <w:lang w:eastAsia="el-GR" w:bidi="el-GR"/>
        </w:rPr>
        <w:t xml:space="preserve">, εάν απαιτείται </w:t>
      </w:r>
      <w:proofErr w:type="spellStart"/>
      <w:r w:rsidRPr="0098570D">
        <w:rPr>
          <w:color w:val="000000" w:themeColor="text1"/>
          <w:szCs w:val="22"/>
          <w:lang w:eastAsia="el-GR" w:bidi="el-GR"/>
        </w:rPr>
        <w:t>πρωιμότερη</w:t>
      </w:r>
      <w:proofErr w:type="spellEnd"/>
      <w:r w:rsidRPr="0098570D">
        <w:rPr>
          <w:color w:val="000000" w:themeColor="text1"/>
          <w:szCs w:val="22"/>
          <w:lang w:eastAsia="el-GR" w:bidi="el-GR"/>
        </w:rPr>
        <w:t xml:space="preserve"> </w:t>
      </w:r>
      <w:proofErr w:type="spellStart"/>
      <w:r w:rsidRPr="0098570D">
        <w:rPr>
          <w:color w:val="000000" w:themeColor="text1"/>
          <w:szCs w:val="22"/>
          <w:lang w:eastAsia="el-GR" w:bidi="el-GR"/>
        </w:rPr>
        <w:t>καρδιομετατροπή</w:t>
      </w:r>
      <w:proofErr w:type="spellEnd"/>
      <w:r w:rsidRPr="0098570D">
        <w:rPr>
          <w:color w:val="000000" w:themeColor="text1"/>
          <w:szCs w:val="22"/>
          <w:lang w:eastAsia="el-GR" w:bidi="el-GR"/>
        </w:rPr>
        <w:t xml:space="preserve">. Στην ομάδα </w:t>
      </w:r>
      <w:r w:rsidR="00B60491">
        <w:rPr>
          <w:color w:val="000000" w:themeColor="text1"/>
          <w:szCs w:val="22"/>
          <w:lang w:eastAsia="el-GR" w:bidi="el-GR"/>
        </w:rPr>
        <w:t xml:space="preserve">της </w:t>
      </w:r>
      <w:proofErr w:type="spellStart"/>
      <w:r w:rsidR="00B60491">
        <w:rPr>
          <w:color w:val="000000" w:themeColor="text1"/>
          <w:szCs w:val="22"/>
          <w:lang w:eastAsia="el-GR" w:bidi="el-GR"/>
        </w:rPr>
        <w:t>απιξαμπάνης</w:t>
      </w:r>
      <w:proofErr w:type="spellEnd"/>
      <w:r w:rsidRPr="0098570D">
        <w:rPr>
          <w:color w:val="000000" w:themeColor="text1"/>
          <w:szCs w:val="22"/>
          <w:lang w:eastAsia="el-GR" w:bidi="el-GR"/>
        </w:rPr>
        <w:t>, 342 ασθενείς έλαβαν δόση φόρτισης (331 ασθενείς έλαβαν τη δόση των 10 </w:t>
      </w:r>
      <w:proofErr w:type="spellStart"/>
      <w:r w:rsidRPr="0098570D">
        <w:rPr>
          <w:color w:val="000000" w:themeColor="text1"/>
          <w:szCs w:val="22"/>
          <w:lang w:eastAsia="el-GR" w:bidi="el-GR"/>
        </w:rPr>
        <w:t>mg</w:t>
      </w:r>
      <w:proofErr w:type="spellEnd"/>
      <w:r w:rsidRPr="0098570D">
        <w:rPr>
          <w:color w:val="000000" w:themeColor="text1"/>
          <w:szCs w:val="22"/>
          <w:lang w:eastAsia="el-GR" w:bidi="el-GR"/>
        </w:rPr>
        <w:t xml:space="preserve"> και 11 ασθενείς έλαβαν</w:t>
      </w:r>
      <w:r w:rsidR="00ED6930">
        <w:rPr>
          <w:color w:val="000000" w:themeColor="text1"/>
          <w:szCs w:val="22"/>
          <w:lang w:eastAsia="el-GR" w:bidi="el-GR"/>
        </w:rPr>
        <w:t xml:space="preserve"> </w:t>
      </w:r>
      <w:r w:rsidRPr="0098570D">
        <w:rPr>
          <w:color w:val="000000" w:themeColor="text1"/>
          <w:szCs w:val="22"/>
          <w:lang w:eastAsia="el-GR" w:bidi="el-GR"/>
        </w:rPr>
        <w:t>τη δόση των 5 </w:t>
      </w:r>
      <w:proofErr w:type="spellStart"/>
      <w:r w:rsidRPr="0098570D">
        <w:rPr>
          <w:color w:val="000000" w:themeColor="text1"/>
          <w:szCs w:val="22"/>
          <w:lang w:eastAsia="el-GR" w:bidi="el-GR"/>
        </w:rPr>
        <w:t>mg</w:t>
      </w:r>
      <w:proofErr w:type="spellEnd"/>
      <w:r w:rsidRPr="0098570D">
        <w:rPr>
          <w:color w:val="000000" w:themeColor="text1"/>
          <w:szCs w:val="22"/>
          <w:lang w:eastAsia="el-GR" w:bidi="el-GR"/>
        </w:rPr>
        <w:t>).</w:t>
      </w:r>
    </w:p>
    <w:p w14:paraId="54E5A92D" w14:textId="77777777" w:rsidR="00FC12CE" w:rsidRPr="0098570D" w:rsidRDefault="00FC12CE" w:rsidP="00FC12CE">
      <w:pPr>
        <w:widowControl/>
        <w:tabs>
          <w:tab w:val="left" w:pos="1120"/>
        </w:tabs>
        <w:rPr>
          <w:color w:val="000000" w:themeColor="text1"/>
          <w:szCs w:val="22"/>
          <w:lang w:eastAsia="el-GR" w:bidi="el-GR"/>
        </w:rPr>
      </w:pPr>
    </w:p>
    <w:p w14:paraId="099806DB" w14:textId="3605BFBB" w:rsidR="00FC12CE" w:rsidRPr="0098570D" w:rsidRDefault="00FC12CE" w:rsidP="00FC12CE">
      <w:pPr>
        <w:widowControl/>
        <w:tabs>
          <w:tab w:val="left" w:pos="1120"/>
        </w:tabs>
        <w:rPr>
          <w:color w:val="000000" w:themeColor="text1"/>
          <w:szCs w:val="22"/>
          <w:lang w:eastAsia="el-GR" w:bidi="el-GR"/>
        </w:rPr>
      </w:pPr>
      <w:r w:rsidRPr="0098570D">
        <w:rPr>
          <w:color w:val="000000" w:themeColor="text1"/>
          <w:szCs w:val="22"/>
          <w:lang w:eastAsia="el-GR" w:bidi="el-GR"/>
        </w:rPr>
        <w:t xml:space="preserve">Δεν παρουσιάστηκαν αγγειακά εγκεφαλικά επεισόδια (0%) στην ομάδα </w:t>
      </w:r>
      <w:r w:rsidR="00B60491">
        <w:rPr>
          <w:color w:val="000000" w:themeColor="text1"/>
          <w:szCs w:val="22"/>
          <w:lang w:eastAsia="el-GR" w:bidi="el-GR"/>
        </w:rPr>
        <w:t xml:space="preserve">της </w:t>
      </w:r>
      <w:proofErr w:type="spellStart"/>
      <w:r w:rsidR="00B60491">
        <w:rPr>
          <w:color w:val="000000" w:themeColor="text1"/>
          <w:szCs w:val="22"/>
          <w:lang w:eastAsia="el-GR" w:bidi="el-GR"/>
        </w:rPr>
        <w:t>απιξαμπάνης</w:t>
      </w:r>
      <w:proofErr w:type="spellEnd"/>
      <w:r w:rsidRPr="0098570D">
        <w:rPr>
          <w:color w:val="000000" w:themeColor="text1"/>
          <w:szCs w:val="22"/>
          <w:lang w:eastAsia="el-GR" w:bidi="el-GR"/>
        </w:rPr>
        <w:t xml:space="preserve"> (n = 753), ενώ παρουσιάστηκαν 6 (0,80%) αγγειακά εγκεφαλικά επεισόδια στην ομάδα ηπαρίνης και</w:t>
      </w:r>
      <w:r w:rsidR="00CA4DA1" w:rsidRPr="0098570D">
        <w:rPr>
          <w:color w:val="000000" w:themeColor="text1"/>
          <w:szCs w:val="22"/>
          <w:lang w:eastAsia="el-GR" w:bidi="el-GR"/>
        </w:rPr>
        <w:t>/ή</w:t>
      </w:r>
      <w:r w:rsidRPr="0098570D">
        <w:rPr>
          <w:color w:val="000000" w:themeColor="text1"/>
          <w:szCs w:val="22"/>
          <w:lang w:eastAsia="el-GR" w:bidi="el-GR"/>
        </w:rPr>
        <w:t xml:space="preserve"> VKA [n = 747, σχετικός κίνδυνος (RR) 0,00, 95% CI 0,00, 0,64]. Θάνατος οποιασδήποτε αιτιολογίας </w:t>
      </w:r>
      <w:r w:rsidRPr="0098570D">
        <w:rPr>
          <w:color w:val="000000" w:themeColor="text1"/>
          <w:szCs w:val="22"/>
          <w:lang w:eastAsia="el-GR" w:bidi="el-GR"/>
        </w:rPr>
        <w:lastRenderedPageBreak/>
        <w:t xml:space="preserve">προκλήθηκε σε 2 ασθενείς (0,27%) στην ομάδα </w:t>
      </w:r>
      <w:r w:rsidR="00B60491">
        <w:rPr>
          <w:color w:val="000000" w:themeColor="text1"/>
          <w:szCs w:val="22"/>
          <w:lang w:eastAsia="el-GR" w:bidi="el-GR"/>
        </w:rPr>
        <w:t xml:space="preserve">της </w:t>
      </w:r>
      <w:proofErr w:type="spellStart"/>
      <w:r w:rsidR="00B60491">
        <w:rPr>
          <w:color w:val="000000" w:themeColor="text1"/>
          <w:szCs w:val="22"/>
          <w:lang w:eastAsia="el-GR" w:bidi="el-GR"/>
        </w:rPr>
        <w:t>απιξαμπάνης</w:t>
      </w:r>
      <w:proofErr w:type="spellEnd"/>
      <w:r w:rsidR="00B60491">
        <w:rPr>
          <w:color w:val="000000" w:themeColor="text1"/>
          <w:szCs w:val="22"/>
          <w:lang w:eastAsia="el-GR" w:bidi="el-GR"/>
        </w:rPr>
        <w:t xml:space="preserve"> </w:t>
      </w:r>
      <w:r w:rsidRPr="0098570D">
        <w:rPr>
          <w:color w:val="000000" w:themeColor="text1"/>
          <w:szCs w:val="22"/>
          <w:lang w:eastAsia="el-GR" w:bidi="el-GR"/>
        </w:rPr>
        <w:t>και σε 1 ασθενή (0,13%) στην ομάδα ηπαρίνης και</w:t>
      </w:r>
      <w:r w:rsidR="00CA4DA1" w:rsidRPr="0098570D">
        <w:rPr>
          <w:color w:val="000000" w:themeColor="text1"/>
          <w:szCs w:val="22"/>
          <w:lang w:eastAsia="el-GR" w:bidi="el-GR"/>
        </w:rPr>
        <w:t>/ή</w:t>
      </w:r>
      <w:r w:rsidRPr="0098570D">
        <w:rPr>
          <w:color w:val="000000" w:themeColor="text1"/>
          <w:szCs w:val="22"/>
          <w:lang w:eastAsia="el-GR" w:bidi="el-GR"/>
        </w:rPr>
        <w:t xml:space="preserve"> VKA. Δεν αναφέρθηκαν συμβάντα συστηματικής εμβολής.</w:t>
      </w:r>
    </w:p>
    <w:p w14:paraId="284BBB6E" w14:textId="77777777" w:rsidR="00FC12CE" w:rsidRPr="0098570D" w:rsidRDefault="00FC12CE" w:rsidP="00FC12CE">
      <w:pPr>
        <w:widowControl/>
        <w:tabs>
          <w:tab w:val="left" w:pos="1120"/>
        </w:tabs>
        <w:rPr>
          <w:color w:val="000000" w:themeColor="text1"/>
          <w:szCs w:val="22"/>
          <w:lang w:eastAsia="el-GR" w:bidi="el-GR"/>
        </w:rPr>
      </w:pPr>
    </w:p>
    <w:p w14:paraId="7C622374" w14:textId="341F120B" w:rsidR="00FC12CE" w:rsidRPr="0098570D" w:rsidRDefault="00FC12CE" w:rsidP="00FC12CE">
      <w:pPr>
        <w:widowControl/>
        <w:tabs>
          <w:tab w:val="left" w:pos="1120"/>
        </w:tabs>
        <w:rPr>
          <w:snapToGrid w:val="0"/>
          <w:color w:val="000000" w:themeColor="text1"/>
          <w:szCs w:val="22"/>
          <w:lang w:eastAsia="el-GR" w:bidi="el-GR"/>
        </w:rPr>
      </w:pPr>
      <w:r w:rsidRPr="0098570D">
        <w:rPr>
          <w:color w:val="000000" w:themeColor="text1"/>
          <w:szCs w:val="22"/>
          <w:lang w:eastAsia="el-GR" w:bidi="el-GR"/>
        </w:rPr>
        <w:t xml:space="preserve">Συμβάντα μείζονος αιμορραγίας και </w:t>
      </w:r>
      <w:r w:rsidR="005721BF" w:rsidRPr="0098570D">
        <w:rPr>
          <w:color w:val="000000" w:themeColor="text1"/>
          <w:szCs w:val="22"/>
          <w:lang w:eastAsia="el-GR" w:bidi="el-GR"/>
        </w:rPr>
        <w:t xml:space="preserve">κλινικά </w:t>
      </w:r>
      <w:r w:rsidR="00A33BC1" w:rsidRPr="0098570D">
        <w:rPr>
          <w:color w:val="000000" w:themeColor="text1"/>
          <w:szCs w:val="22"/>
          <w:lang w:eastAsia="el-GR" w:bidi="el-GR"/>
        </w:rPr>
        <w:t>σ</w:t>
      </w:r>
      <w:r w:rsidR="00A33BC1">
        <w:rPr>
          <w:color w:val="000000" w:themeColor="text1"/>
          <w:szCs w:val="22"/>
          <w:lang w:eastAsia="el-GR" w:bidi="el-GR"/>
        </w:rPr>
        <w:t>χετιζόμενη</w:t>
      </w:r>
      <w:r w:rsidR="00A33BC1" w:rsidRPr="0098570D">
        <w:rPr>
          <w:color w:val="000000" w:themeColor="text1"/>
          <w:szCs w:val="22"/>
          <w:lang w:eastAsia="el-GR" w:bidi="el-GR"/>
        </w:rPr>
        <w:t xml:space="preserve">ς </w:t>
      </w:r>
      <w:r w:rsidR="005721BF" w:rsidRPr="0098570D">
        <w:rPr>
          <w:color w:val="000000" w:themeColor="text1"/>
          <w:szCs w:val="22"/>
          <w:lang w:eastAsia="el-GR" w:bidi="el-GR"/>
        </w:rPr>
        <w:t>μη μείζονος (</w:t>
      </w:r>
      <w:r w:rsidRPr="0098570D">
        <w:rPr>
          <w:color w:val="000000" w:themeColor="text1"/>
          <w:szCs w:val="22"/>
          <w:lang w:eastAsia="el-GR" w:bidi="el-GR"/>
        </w:rPr>
        <w:t>ΚΣΜΜ</w:t>
      </w:r>
      <w:r w:rsidR="005721BF" w:rsidRPr="0098570D">
        <w:rPr>
          <w:color w:val="000000" w:themeColor="text1"/>
          <w:szCs w:val="22"/>
          <w:lang w:eastAsia="el-GR" w:bidi="el-GR"/>
        </w:rPr>
        <w:t>)</w:t>
      </w:r>
      <w:r w:rsidRPr="0098570D">
        <w:rPr>
          <w:color w:val="000000" w:themeColor="text1"/>
          <w:szCs w:val="22"/>
          <w:lang w:eastAsia="el-GR" w:bidi="el-GR"/>
        </w:rPr>
        <w:t xml:space="preserve"> αιμορραγίας προκλήθηκαν σε 3 (0,41%) και 11 (1,50%) ασθενείς, αντίστοιχα, στην ομάδα </w:t>
      </w:r>
      <w:r w:rsidR="00B60491">
        <w:rPr>
          <w:color w:val="000000" w:themeColor="text1"/>
          <w:szCs w:val="22"/>
          <w:lang w:eastAsia="el-GR" w:bidi="el-GR"/>
        </w:rPr>
        <w:t xml:space="preserve">της </w:t>
      </w:r>
      <w:proofErr w:type="spellStart"/>
      <w:r w:rsidR="00B60491">
        <w:rPr>
          <w:color w:val="000000" w:themeColor="text1"/>
          <w:szCs w:val="22"/>
          <w:lang w:eastAsia="el-GR" w:bidi="el-GR"/>
        </w:rPr>
        <w:t>απιξαμπάνης</w:t>
      </w:r>
      <w:proofErr w:type="spellEnd"/>
      <w:r w:rsidRPr="0098570D">
        <w:rPr>
          <w:color w:val="000000" w:themeColor="text1"/>
          <w:szCs w:val="22"/>
          <w:lang w:eastAsia="el-GR" w:bidi="el-GR"/>
        </w:rPr>
        <w:t>, σε σύγκριση με 6 (0,83%) και 13 (1,80%) ασθενείς στην ομάδα ηπαρίνης και</w:t>
      </w:r>
      <w:r w:rsidR="00CA4DA1" w:rsidRPr="0098570D">
        <w:rPr>
          <w:color w:val="000000" w:themeColor="text1"/>
          <w:szCs w:val="22"/>
          <w:lang w:eastAsia="el-GR" w:bidi="el-GR"/>
        </w:rPr>
        <w:t>/ή</w:t>
      </w:r>
      <w:r w:rsidRPr="0098570D">
        <w:rPr>
          <w:color w:val="000000" w:themeColor="text1"/>
          <w:szCs w:val="22"/>
          <w:lang w:eastAsia="el-GR" w:bidi="el-GR"/>
        </w:rPr>
        <w:t xml:space="preserve"> VKA.</w:t>
      </w:r>
    </w:p>
    <w:p w14:paraId="5BF717B1" w14:textId="77777777" w:rsidR="00FC12CE" w:rsidRPr="0098570D" w:rsidRDefault="00FC12CE" w:rsidP="00FC12CE">
      <w:pPr>
        <w:widowControl/>
        <w:tabs>
          <w:tab w:val="left" w:pos="1120"/>
        </w:tabs>
        <w:rPr>
          <w:snapToGrid w:val="0"/>
          <w:color w:val="000000" w:themeColor="text1"/>
          <w:szCs w:val="22"/>
          <w:lang w:eastAsia="el-GR" w:bidi="el-GR"/>
        </w:rPr>
      </w:pPr>
    </w:p>
    <w:p w14:paraId="3154D990" w14:textId="2703F1A3" w:rsidR="00FC12CE" w:rsidRPr="0098570D" w:rsidRDefault="00FC12CE" w:rsidP="00FC12CE">
      <w:pPr>
        <w:keepNext/>
        <w:widowControl/>
        <w:tabs>
          <w:tab w:val="left" w:pos="1120"/>
        </w:tabs>
        <w:rPr>
          <w:snapToGrid w:val="0"/>
          <w:color w:val="000000" w:themeColor="text1"/>
          <w:szCs w:val="22"/>
          <w:lang w:eastAsia="el-GR" w:bidi="el-GR"/>
        </w:rPr>
      </w:pPr>
      <w:r w:rsidRPr="0098570D">
        <w:rPr>
          <w:color w:val="000000" w:themeColor="text1"/>
          <w:szCs w:val="22"/>
          <w:lang w:eastAsia="el-GR" w:bidi="el-GR"/>
        </w:rPr>
        <w:t xml:space="preserve">Αυτή η διερευνητική μελέτη κατέδειξε συγκρίσιμη αποτελεσματικότητα και ασφάλεια μεταξύ των ομάδων θεραπείας με </w:t>
      </w:r>
      <w:proofErr w:type="spellStart"/>
      <w:r w:rsidR="00B60491">
        <w:rPr>
          <w:color w:val="000000" w:themeColor="text1"/>
          <w:szCs w:val="22"/>
          <w:lang w:eastAsia="el-GR" w:bidi="el-GR"/>
        </w:rPr>
        <w:t>απιξαμπάνη</w:t>
      </w:r>
      <w:proofErr w:type="spellEnd"/>
      <w:r w:rsidR="00B60491" w:rsidRPr="0098570D">
        <w:rPr>
          <w:color w:val="000000" w:themeColor="text1"/>
          <w:szCs w:val="22"/>
          <w:lang w:eastAsia="el-GR" w:bidi="el-GR"/>
        </w:rPr>
        <w:t xml:space="preserve"> </w:t>
      </w:r>
      <w:r w:rsidRPr="0098570D">
        <w:rPr>
          <w:color w:val="000000" w:themeColor="text1"/>
          <w:szCs w:val="22"/>
          <w:lang w:eastAsia="el-GR" w:bidi="el-GR"/>
        </w:rPr>
        <w:t>και ηπαρίνη και</w:t>
      </w:r>
      <w:r w:rsidR="00CA4DA1" w:rsidRPr="0098570D">
        <w:rPr>
          <w:color w:val="000000" w:themeColor="text1"/>
          <w:szCs w:val="22"/>
          <w:lang w:eastAsia="el-GR" w:bidi="el-GR"/>
        </w:rPr>
        <w:t>/ή</w:t>
      </w:r>
      <w:r w:rsidRPr="0098570D">
        <w:rPr>
          <w:color w:val="000000" w:themeColor="text1"/>
          <w:szCs w:val="22"/>
          <w:lang w:eastAsia="el-GR" w:bidi="el-GR"/>
        </w:rPr>
        <w:t xml:space="preserve"> VKA, στο πλαίσιο της </w:t>
      </w:r>
      <w:proofErr w:type="spellStart"/>
      <w:r w:rsidRPr="0098570D">
        <w:rPr>
          <w:color w:val="000000" w:themeColor="text1"/>
          <w:szCs w:val="22"/>
          <w:lang w:eastAsia="el-GR" w:bidi="el-GR"/>
        </w:rPr>
        <w:t>καρδιομετατροπής</w:t>
      </w:r>
      <w:proofErr w:type="spellEnd"/>
      <w:r w:rsidRPr="0098570D">
        <w:rPr>
          <w:color w:val="000000" w:themeColor="text1"/>
          <w:szCs w:val="22"/>
          <w:lang w:eastAsia="el-GR" w:bidi="el-GR"/>
        </w:rPr>
        <w:t>.</w:t>
      </w:r>
    </w:p>
    <w:p w14:paraId="1F2B313F" w14:textId="77777777" w:rsidR="00FC12CE" w:rsidRPr="0098570D" w:rsidRDefault="00FC12CE" w:rsidP="00486B61">
      <w:pPr>
        <w:autoSpaceDE w:val="0"/>
        <w:autoSpaceDN w:val="0"/>
        <w:adjustRightInd w:val="0"/>
        <w:rPr>
          <w:i/>
          <w:iCs/>
          <w:color w:val="000000" w:themeColor="text1"/>
          <w:szCs w:val="22"/>
          <w:u w:val="single"/>
        </w:rPr>
      </w:pPr>
    </w:p>
    <w:p w14:paraId="570CFFBF" w14:textId="77777777" w:rsidR="00486B61" w:rsidRPr="0098570D" w:rsidRDefault="00486B61" w:rsidP="00486B61">
      <w:pPr>
        <w:autoSpaceDE w:val="0"/>
        <w:autoSpaceDN w:val="0"/>
        <w:adjustRightInd w:val="0"/>
        <w:rPr>
          <w:i/>
          <w:iCs/>
          <w:color w:val="000000" w:themeColor="text1"/>
          <w:szCs w:val="22"/>
          <w:u w:val="single"/>
        </w:rPr>
      </w:pPr>
      <w:r w:rsidRPr="0098570D">
        <w:rPr>
          <w:i/>
          <w:iCs/>
          <w:color w:val="000000" w:themeColor="text1"/>
          <w:szCs w:val="22"/>
          <w:u w:val="single"/>
        </w:rPr>
        <w:t>Θεραπεία της ΕΒΦΘ, θεραπεία της ΠΕ και πρόληψη υποτροπιάζουσας ΕΒΦΘ και ΠΕ (θεραπεία ΦΘΕ)</w:t>
      </w:r>
    </w:p>
    <w:p w14:paraId="28BC35A1" w14:textId="1C356C55" w:rsidR="00486B61" w:rsidRPr="0098570D" w:rsidRDefault="00486B61" w:rsidP="00486B61">
      <w:pPr>
        <w:autoSpaceDE w:val="0"/>
        <w:autoSpaceDN w:val="0"/>
        <w:adjustRightInd w:val="0"/>
        <w:rPr>
          <w:color w:val="000000" w:themeColor="text1"/>
          <w:szCs w:val="22"/>
        </w:rPr>
      </w:pPr>
      <w:r w:rsidRPr="0098570D">
        <w:rPr>
          <w:color w:val="000000" w:themeColor="text1"/>
          <w:szCs w:val="22"/>
        </w:rPr>
        <w:t>Το κλινικό πρόγραμμα</w:t>
      </w:r>
      <w:r w:rsidR="001544EF" w:rsidRPr="0098570D">
        <w:rPr>
          <w:color w:val="000000" w:themeColor="text1"/>
          <w:szCs w:val="22"/>
        </w:rPr>
        <w:t xml:space="preserve"> </w:t>
      </w:r>
      <w:r w:rsidRPr="0098570D">
        <w:rPr>
          <w:color w:val="000000" w:themeColor="text1"/>
          <w:szCs w:val="22"/>
        </w:rPr>
        <w:t xml:space="preserve">(AMPLIFY: </w:t>
      </w:r>
      <w:proofErr w:type="spellStart"/>
      <w:r w:rsidR="00B60491">
        <w:rPr>
          <w:color w:val="000000" w:themeColor="text1"/>
          <w:szCs w:val="22"/>
        </w:rPr>
        <w:t>απιξαμπάνη</w:t>
      </w:r>
      <w:proofErr w:type="spellEnd"/>
      <w:r w:rsidR="00B60491" w:rsidRPr="0098570D">
        <w:rPr>
          <w:color w:val="000000" w:themeColor="text1"/>
          <w:szCs w:val="22"/>
        </w:rPr>
        <w:t xml:space="preserve"> </w:t>
      </w:r>
      <w:r w:rsidRPr="0098570D">
        <w:rPr>
          <w:color w:val="000000" w:themeColor="text1"/>
          <w:szCs w:val="22"/>
        </w:rPr>
        <w:t xml:space="preserve">έναντι </w:t>
      </w:r>
      <w:proofErr w:type="spellStart"/>
      <w:r w:rsidRPr="0098570D">
        <w:rPr>
          <w:color w:val="000000" w:themeColor="text1"/>
          <w:szCs w:val="22"/>
        </w:rPr>
        <w:t>ενοξαπαρίνης</w:t>
      </w:r>
      <w:proofErr w:type="spellEnd"/>
      <w:r w:rsidRPr="0098570D">
        <w:rPr>
          <w:color w:val="000000" w:themeColor="text1"/>
          <w:szCs w:val="22"/>
        </w:rPr>
        <w:t>/</w:t>
      </w:r>
      <w:proofErr w:type="spellStart"/>
      <w:r w:rsidRPr="0098570D">
        <w:rPr>
          <w:color w:val="000000" w:themeColor="text1"/>
          <w:szCs w:val="22"/>
        </w:rPr>
        <w:t>βαρφαρίνης</w:t>
      </w:r>
      <w:proofErr w:type="spellEnd"/>
      <w:r w:rsidRPr="0098570D">
        <w:rPr>
          <w:color w:val="000000" w:themeColor="text1"/>
          <w:szCs w:val="22"/>
        </w:rPr>
        <w:t xml:space="preserve">, AMPLIFY-EXT: </w:t>
      </w:r>
      <w:proofErr w:type="spellStart"/>
      <w:r w:rsidR="00B60491">
        <w:rPr>
          <w:color w:val="000000" w:themeColor="text1"/>
          <w:szCs w:val="22"/>
        </w:rPr>
        <w:t>απιξαμπάνη</w:t>
      </w:r>
      <w:proofErr w:type="spellEnd"/>
      <w:r w:rsidR="00B60491" w:rsidRPr="0098570D">
        <w:rPr>
          <w:color w:val="000000" w:themeColor="text1"/>
          <w:szCs w:val="22"/>
        </w:rPr>
        <w:t xml:space="preserve"> </w:t>
      </w:r>
      <w:r w:rsidRPr="0098570D">
        <w:rPr>
          <w:color w:val="000000" w:themeColor="text1"/>
          <w:szCs w:val="22"/>
        </w:rPr>
        <w:t xml:space="preserve">έναντι εικονικού φαρμάκου) σχεδιάστηκε ώστε να καταδείξει την αποτελεσματικότητα και την ασφάλεια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B60491">
        <w:rPr>
          <w:color w:val="000000" w:themeColor="text1"/>
          <w:szCs w:val="22"/>
        </w:rPr>
        <w:t xml:space="preserve"> </w:t>
      </w:r>
      <w:r w:rsidRPr="0098570D">
        <w:rPr>
          <w:color w:val="000000" w:themeColor="text1"/>
          <w:szCs w:val="22"/>
        </w:rPr>
        <w:t>για τη θεραπεία της ΕΒΦΘ και</w:t>
      </w:r>
      <w:r w:rsidR="009A519B" w:rsidRPr="0098570D">
        <w:rPr>
          <w:color w:val="000000" w:themeColor="text1"/>
          <w:szCs w:val="22"/>
        </w:rPr>
        <w:t>/ή</w:t>
      </w:r>
      <w:r w:rsidRPr="0098570D">
        <w:rPr>
          <w:color w:val="000000" w:themeColor="text1"/>
          <w:szCs w:val="22"/>
        </w:rPr>
        <w:t xml:space="preserve"> της ΠΕ (AMPLIFY), και για την παρατεταμένη θεραπεία για την πρόληψη υποτροπιάζουσας ΕΒΦΘ και</w:t>
      </w:r>
      <w:r w:rsidR="009A519B" w:rsidRPr="0098570D">
        <w:rPr>
          <w:color w:val="000000" w:themeColor="text1"/>
          <w:szCs w:val="22"/>
        </w:rPr>
        <w:t>/ή</w:t>
      </w:r>
      <w:r w:rsidRPr="0098570D">
        <w:rPr>
          <w:color w:val="000000" w:themeColor="text1"/>
          <w:szCs w:val="22"/>
        </w:rPr>
        <w:t xml:space="preserve"> ΠΕ μετά από 6 έως 12</w:t>
      </w:r>
      <w:r w:rsidR="00522011" w:rsidRPr="0098570D">
        <w:rPr>
          <w:color w:val="000000" w:themeColor="text1"/>
          <w:szCs w:val="22"/>
        </w:rPr>
        <w:t> </w:t>
      </w:r>
      <w:r w:rsidRPr="0098570D">
        <w:rPr>
          <w:color w:val="000000" w:themeColor="text1"/>
          <w:szCs w:val="22"/>
        </w:rPr>
        <w:t>μήνες αντιπηκτικής αγωγής για ΕΒΦΘ και</w:t>
      </w:r>
      <w:r w:rsidR="009A519B" w:rsidRPr="0098570D">
        <w:rPr>
          <w:color w:val="000000" w:themeColor="text1"/>
          <w:szCs w:val="22"/>
        </w:rPr>
        <w:t>/ή</w:t>
      </w:r>
      <w:r w:rsidRPr="0098570D">
        <w:rPr>
          <w:color w:val="000000" w:themeColor="text1"/>
          <w:szCs w:val="22"/>
        </w:rPr>
        <w:t xml:space="preserve"> ΠΕ (AMPLIFY-EXT). Και οι δύο μελέτες ήταν τυχαιοποιημένες, παράλληλων ομάδων, διπλά τυφλές, πολυεθνικές δοκιμές σε ασθενείς με </w:t>
      </w:r>
      <w:proofErr w:type="spellStart"/>
      <w:r w:rsidRPr="0098570D">
        <w:rPr>
          <w:color w:val="000000" w:themeColor="text1"/>
          <w:szCs w:val="22"/>
        </w:rPr>
        <w:t>συμπτωματική</w:t>
      </w:r>
      <w:proofErr w:type="spellEnd"/>
      <w:r w:rsidRPr="0098570D">
        <w:rPr>
          <w:color w:val="000000" w:themeColor="text1"/>
          <w:szCs w:val="22"/>
        </w:rPr>
        <w:t xml:space="preserve"> εγγύς ΕΒΦΘ ή </w:t>
      </w:r>
      <w:proofErr w:type="spellStart"/>
      <w:r w:rsidRPr="0098570D">
        <w:rPr>
          <w:color w:val="000000" w:themeColor="text1"/>
          <w:szCs w:val="22"/>
        </w:rPr>
        <w:t>συμπτωματική</w:t>
      </w:r>
      <w:proofErr w:type="spellEnd"/>
      <w:r w:rsidRPr="0098570D">
        <w:rPr>
          <w:color w:val="000000" w:themeColor="text1"/>
          <w:szCs w:val="22"/>
        </w:rPr>
        <w:t xml:space="preserve"> ΠΕ. Όλα τα κύρια καταληκτικά σημεία ασφάλειας και αποτελεσματικότητας τεκμηριώθηκαν από μια ανεξάρτητη, </w:t>
      </w:r>
      <w:proofErr w:type="spellStart"/>
      <w:r w:rsidRPr="0098570D">
        <w:rPr>
          <w:color w:val="000000" w:themeColor="text1"/>
          <w:szCs w:val="22"/>
        </w:rPr>
        <w:t>τυφλοποιημένη</w:t>
      </w:r>
      <w:proofErr w:type="spellEnd"/>
      <w:r w:rsidRPr="0098570D">
        <w:rPr>
          <w:color w:val="000000" w:themeColor="text1"/>
          <w:szCs w:val="22"/>
        </w:rPr>
        <w:t xml:space="preserve"> επιτροπή. </w:t>
      </w:r>
    </w:p>
    <w:p w14:paraId="576222E6" w14:textId="77777777" w:rsidR="00486B61" w:rsidRPr="0098570D" w:rsidRDefault="00486B61" w:rsidP="00486B61">
      <w:pPr>
        <w:tabs>
          <w:tab w:val="left" w:pos="1120"/>
        </w:tabs>
        <w:rPr>
          <w:color w:val="000000" w:themeColor="text1"/>
          <w:szCs w:val="22"/>
          <w:u w:val="double"/>
          <w:lang w:eastAsia="el-GR"/>
        </w:rPr>
      </w:pPr>
    </w:p>
    <w:p w14:paraId="6AE1C158" w14:textId="77777777" w:rsidR="00486B61" w:rsidRPr="0098570D" w:rsidRDefault="00AF5B68" w:rsidP="00486B61">
      <w:pPr>
        <w:tabs>
          <w:tab w:val="left" w:pos="1120"/>
        </w:tabs>
        <w:rPr>
          <w:rFonts w:eastAsia="MS Mincho"/>
          <w:i/>
          <w:color w:val="000000" w:themeColor="text1"/>
          <w:szCs w:val="22"/>
          <w:u w:val="single"/>
          <w:lang w:eastAsia="ja-JP"/>
        </w:rPr>
      </w:pPr>
      <w:r w:rsidRPr="0098570D">
        <w:rPr>
          <w:rFonts w:eastAsia="MS Mincho"/>
          <w:i/>
          <w:color w:val="000000" w:themeColor="text1"/>
          <w:szCs w:val="22"/>
          <w:u w:val="single"/>
          <w:lang w:eastAsia="ja-JP"/>
        </w:rPr>
        <w:t xml:space="preserve">Μελέτη </w:t>
      </w:r>
      <w:r w:rsidR="00486B61" w:rsidRPr="0098570D">
        <w:rPr>
          <w:rFonts w:eastAsia="MS Mincho"/>
          <w:i/>
          <w:color w:val="000000" w:themeColor="text1"/>
          <w:szCs w:val="22"/>
          <w:u w:val="single"/>
          <w:lang w:eastAsia="ja-JP"/>
        </w:rPr>
        <w:t>AMPLIFY</w:t>
      </w:r>
    </w:p>
    <w:p w14:paraId="71C34D78" w14:textId="45D32475" w:rsidR="00486B61" w:rsidRPr="0098570D" w:rsidRDefault="00486B61" w:rsidP="00486B61">
      <w:pPr>
        <w:rPr>
          <w:rFonts w:eastAsia="MS Mincho"/>
          <w:color w:val="000000" w:themeColor="text1"/>
          <w:szCs w:val="22"/>
          <w:lang w:eastAsia="ja-JP"/>
        </w:rPr>
      </w:pPr>
      <w:r w:rsidRPr="0098570D">
        <w:rPr>
          <w:rFonts w:eastAsia="MS Mincho"/>
          <w:color w:val="000000" w:themeColor="text1"/>
          <w:szCs w:val="22"/>
          <w:lang w:eastAsia="ja-JP"/>
        </w:rPr>
        <w:t>Στη μελέτη AMPLIFY συνολικά 5.395</w:t>
      </w:r>
      <w:r w:rsidR="001544EF" w:rsidRPr="0098570D">
        <w:rPr>
          <w:rFonts w:eastAsia="MS Mincho"/>
          <w:color w:val="000000" w:themeColor="text1"/>
          <w:szCs w:val="22"/>
          <w:lang w:eastAsia="ja-JP"/>
        </w:rPr>
        <w:t xml:space="preserve"> </w:t>
      </w:r>
      <w:r w:rsidRPr="0098570D">
        <w:rPr>
          <w:rFonts w:eastAsia="MS Mincho"/>
          <w:color w:val="000000" w:themeColor="text1"/>
          <w:szCs w:val="22"/>
          <w:lang w:eastAsia="ja-JP"/>
        </w:rPr>
        <w:t xml:space="preserve">ασθενείς </w:t>
      </w:r>
      <w:proofErr w:type="spellStart"/>
      <w:r w:rsidRPr="0098570D">
        <w:rPr>
          <w:rFonts w:eastAsia="MS Mincho"/>
          <w:color w:val="000000" w:themeColor="text1"/>
          <w:szCs w:val="22"/>
          <w:lang w:eastAsia="ja-JP"/>
        </w:rPr>
        <w:t>τυχαιοποιήθηκαν</w:t>
      </w:r>
      <w:proofErr w:type="spellEnd"/>
      <w:r w:rsidRPr="0098570D">
        <w:rPr>
          <w:rFonts w:eastAsia="MS Mincho"/>
          <w:color w:val="000000" w:themeColor="text1"/>
          <w:szCs w:val="22"/>
          <w:lang w:eastAsia="ja-JP"/>
        </w:rPr>
        <w:t xml:space="preserve"> σε θεραπεία με </w:t>
      </w:r>
      <w:proofErr w:type="spellStart"/>
      <w:r w:rsidR="00B60491">
        <w:rPr>
          <w:rFonts w:eastAsia="MS Mincho"/>
          <w:color w:val="000000" w:themeColor="text1"/>
          <w:szCs w:val="22"/>
          <w:lang w:eastAsia="ja-JP"/>
        </w:rPr>
        <w:t>απιξαμπάνη</w:t>
      </w:r>
      <w:proofErr w:type="spellEnd"/>
      <w:r w:rsidR="00B60491" w:rsidRPr="0098570D">
        <w:rPr>
          <w:rFonts w:eastAsia="MS Mincho"/>
          <w:color w:val="000000" w:themeColor="text1"/>
          <w:szCs w:val="22"/>
          <w:lang w:eastAsia="ja-JP"/>
        </w:rPr>
        <w:t xml:space="preserve"> </w:t>
      </w:r>
      <w:r w:rsidRPr="0098570D">
        <w:rPr>
          <w:rFonts w:eastAsia="MS Mincho"/>
          <w:color w:val="000000" w:themeColor="text1"/>
          <w:szCs w:val="22"/>
          <w:lang w:eastAsia="ja-JP"/>
        </w:rPr>
        <w:t>10</w:t>
      </w:r>
      <w:r w:rsidR="00522011" w:rsidRPr="0098570D">
        <w:rPr>
          <w:rFonts w:eastAsia="MS Mincho"/>
          <w:color w:val="000000" w:themeColor="text1"/>
          <w:szCs w:val="22"/>
          <w:lang w:eastAsia="ja-JP"/>
        </w:rPr>
        <w:t> </w:t>
      </w:r>
      <w:proofErr w:type="spellStart"/>
      <w:r w:rsidRPr="0098570D">
        <w:rPr>
          <w:rFonts w:eastAsia="MS Mincho"/>
          <w:color w:val="000000" w:themeColor="text1"/>
          <w:szCs w:val="22"/>
          <w:lang w:eastAsia="ja-JP"/>
        </w:rPr>
        <w:t>mg</w:t>
      </w:r>
      <w:proofErr w:type="spellEnd"/>
      <w:r w:rsidRPr="0098570D">
        <w:rPr>
          <w:rFonts w:eastAsia="MS Mincho"/>
          <w:color w:val="000000" w:themeColor="text1"/>
          <w:szCs w:val="22"/>
          <w:lang w:eastAsia="ja-JP"/>
        </w:rPr>
        <w:t xml:space="preserve"> χορηγούμεν</w:t>
      </w:r>
      <w:r w:rsidR="00B60491">
        <w:rPr>
          <w:rFonts w:eastAsia="MS Mincho"/>
          <w:color w:val="000000" w:themeColor="text1"/>
          <w:szCs w:val="22"/>
          <w:lang w:eastAsia="ja-JP"/>
        </w:rPr>
        <w:t>η</w:t>
      </w:r>
      <w:r w:rsidRPr="0098570D">
        <w:rPr>
          <w:rFonts w:eastAsia="MS Mincho"/>
          <w:color w:val="000000" w:themeColor="text1"/>
          <w:szCs w:val="22"/>
          <w:lang w:eastAsia="ja-JP"/>
        </w:rPr>
        <w:t xml:space="preserve"> από στόματος δύο φορές ημερησίως για 7</w:t>
      </w:r>
      <w:r w:rsidR="00522011" w:rsidRPr="0098570D">
        <w:rPr>
          <w:rFonts w:eastAsia="MS Mincho"/>
          <w:color w:val="000000" w:themeColor="text1"/>
          <w:szCs w:val="22"/>
          <w:lang w:eastAsia="ja-JP"/>
        </w:rPr>
        <w:t> </w:t>
      </w:r>
      <w:r w:rsidRPr="0098570D">
        <w:rPr>
          <w:rFonts w:eastAsia="MS Mincho"/>
          <w:color w:val="000000" w:themeColor="text1"/>
          <w:szCs w:val="22"/>
          <w:lang w:eastAsia="ja-JP"/>
        </w:rPr>
        <w:t>ημέρες, ακολουθούμεν</w:t>
      </w:r>
      <w:r w:rsidR="00B60491">
        <w:rPr>
          <w:rFonts w:eastAsia="MS Mincho"/>
          <w:color w:val="000000" w:themeColor="text1"/>
          <w:szCs w:val="22"/>
          <w:lang w:eastAsia="ja-JP"/>
        </w:rPr>
        <w:t>η</w:t>
      </w:r>
      <w:r w:rsidRPr="0098570D">
        <w:rPr>
          <w:rFonts w:eastAsia="MS Mincho"/>
          <w:color w:val="000000" w:themeColor="text1"/>
          <w:szCs w:val="22"/>
          <w:lang w:eastAsia="ja-JP"/>
        </w:rPr>
        <w:t xml:space="preserve"> από </w:t>
      </w:r>
      <w:proofErr w:type="spellStart"/>
      <w:r w:rsidR="00B60491">
        <w:rPr>
          <w:rFonts w:eastAsia="MS Mincho"/>
          <w:color w:val="000000" w:themeColor="text1"/>
          <w:szCs w:val="22"/>
          <w:lang w:eastAsia="ja-JP"/>
        </w:rPr>
        <w:t>απιξαμπάνη</w:t>
      </w:r>
      <w:proofErr w:type="spellEnd"/>
      <w:r w:rsidR="00B60491" w:rsidRPr="0098570D">
        <w:rPr>
          <w:rFonts w:eastAsia="MS Mincho"/>
          <w:color w:val="000000" w:themeColor="text1"/>
          <w:szCs w:val="22"/>
          <w:lang w:eastAsia="ja-JP"/>
        </w:rPr>
        <w:t xml:space="preserve"> </w:t>
      </w:r>
      <w:r w:rsidRPr="0098570D">
        <w:rPr>
          <w:rFonts w:eastAsia="MS Mincho"/>
          <w:color w:val="000000" w:themeColor="text1"/>
          <w:szCs w:val="22"/>
          <w:lang w:eastAsia="ja-JP"/>
        </w:rPr>
        <w:t>5</w:t>
      </w:r>
      <w:r w:rsidR="00522011" w:rsidRPr="0098570D">
        <w:rPr>
          <w:rFonts w:eastAsia="MS Mincho"/>
          <w:color w:val="000000" w:themeColor="text1"/>
          <w:szCs w:val="22"/>
          <w:lang w:eastAsia="ja-JP"/>
        </w:rPr>
        <w:t> </w:t>
      </w:r>
      <w:proofErr w:type="spellStart"/>
      <w:r w:rsidRPr="0098570D">
        <w:rPr>
          <w:rFonts w:eastAsia="MS Mincho"/>
          <w:color w:val="000000" w:themeColor="text1"/>
          <w:szCs w:val="22"/>
          <w:lang w:eastAsia="ja-JP"/>
        </w:rPr>
        <w:t>mg</w:t>
      </w:r>
      <w:proofErr w:type="spellEnd"/>
      <w:r w:rsidRPr="0098570D">
        <w:rPr>
          <w:rFonts w:eastAsia="MS Mincho"/>
          <w:color w:val="000000" w:themeColor="text1"/>
          <w:szCs w:val="22"/>
          <w:lang w:eastAsia="ja-JP"/>
        </w:rPr>
        <w:t xml:space="preserve"> χορηγούμεν</w:t>
      </w:r>
      <w:r w:rsidR="00B60491">
        <w:rPr>
          <w:rFonts w:eastAsia="MS Mincho"/>
          <w:color w:val="000000" w:themeColor="text1"/>
          <w:szCs w:val="22"/>
          <w:lang w:eastAsia="ja-JP"/>
        </w:rPr>
        <w:t>η</w:t>
      </w:r>
      <w:r w:rsidRPr="0098570D">
        <w:rPr>
          <w:rFonts w:eastAsia="MS Mincho"/>
          <w:color w:val="000000" w:themeColor="text1"/>
          <w:szCs w:val="22"/>
          <w:lang w:eastAsia="ja-JP"/>
        </w:rPr>
        <w:t xml:space="preserve"> από στόματος δύο φορές ημερησίως για 6</w:t>
      </w:r>
      <w:r w:rsidR="00522011" w:rsidRPr="0098570D">
        <w:rPr>
          <w:rFonts w:eastAsia="MS Mincho"/>
          <w:color w:val="000000" w:themeColor="text1"/>
          <w:szCs w:val="22"/>
          <w:lang w:eastAsia="ja-JP"/>
        </w:rPr>
        <w:t> </w:t>
      </w:r>
      <w:r w:rsidRPr="0098570D">
        <w:rPr>
          <w:rFonts w:eastAsia="MS Mincho"/>
          <w:color w:val="000000" w:themeColor="text1"/>
          <w:szCs w:val="22"/>
          <w:lang w:eastAsia="ja-JP"/>
        </w:rPr>
        <w:t xml:space="preserve">μήνες, ή σε θεραπεία με </w:t>
      </w:r>
      <w:proofErr w:type="spellStart"/>
      <w:r w:rsidRPr="0098570D">
        <w:rPr>
          <w:rFonts w:eastAsia="MS Mincho"/>
          <w:color w:val="000000" w:themeColor="text1"/>
          <w:szCs w:val="22"/>
          <w:lang w:eastAsia="ja-JP"/>
        </w:rPr>
        <w:t>ενοξαπαρίνη</w:t>
      </w:r>
      <w:proofErr w:type="spellEnd"/>
      <w:r w:rsidRPr="0098570D">
        <w:rPr>
          <w:rFonts w:eastAsia="MS Mincho"/>
          <w:color w:val="000000" w:themeColor="text1"/>
          <w:szCs w:val="22"/>
          <w:lang w:eastAsia="ja-JP"/>
        </w:rPr>
        <w:t xml:space="preserve"> 1</w:t>
      </w:r>
      <w:r w:rsidR="00522011" w:rsidRPr="0098570D">
        <w:rPr>
          <w:rFonts w:eastAsia="MS Mincho"/>
          <w:color w:val="000000" w:themeColor="text1"/>
          <w:szCs w:val="22"/>
          <w:lang w:eastAsia="ja-JP"/>
        </w:rPr>
        <w:t> </w:t>
      </w:r>
      <w:proofErr w:type="spellStart"/>
      <w:r w:rsidRPr="0098570D">
        <w:rPr>
          <w:rFonts w:eastAsia="MS Mincho"/>
          <w:color w:val="000000" w:themeColor="text1"/>
          <w:szCs w:val="22"/>
          <w:lang w:eastAsia="ja-JP"/>
        </w:rPr>
        <w:t>mg</w:t>
      </w:r>
      <w:proofErr w:type="spellEnd"/>
      <w:r w:rsidRPr="0098570D">
        <w:rPr>
          <w:rFonts w:eastAsia="MS Mincho"/>
          <w:color w:val="000000" w:themeColor="text1"/>
          <w:szCs w:val="22"/>
          <w:lang w:eastAsia="ja-JP"/>
        </w:rPr>
        <w:t>/</w:t>
      </w:r>
      <w:proofErr w:type="spellStart"/>
      <w:r w:rsidRPr="0098570D">
        <w:rPr>
          <w:rFonts w:eastAsia="MS Mincho"/>
          <w:color w:val="000000" w:themeColor="text1"/>
          <w:szCs w:val="22"/>
          <w:lang w:eastAsia="ja-JP"/>
        </w:rPr>
        <w:t>kg</w:t>
      </w:r>
      <w:proofErr w:type="spellEnd"/>
      <w:r w:rsidRPr="0098570D">
        <w:rPr>
          <w:rFonts w:eastAsia="MS Mincho"/>
          <w:color w:val="000000" w:themeColor="text1"/>
          <w:szCs w:val="22"/>
          <w:lang w:eastAsia="ja-JP"/>
        </w:rPr>
        <w:t xml:space="preserve"> χορηγούμενη υποδόρια δύο φορές ημερησίως για τουλάχιστον 5</w:t>
      </w:r>
      <w:r w:rsidR="00522011" w:rsidRPr="0098570D">
        <w:rPr>
          <w:rFonts w:eastAsia="MS Mincho"/>
          <w:color w:val="000000" w:themeColor="text1"/>
          <w:szCs w:val="22"/>
          <w:lang w:eastAsia="ja-JP"/>
        </w:rPr>
        <w:t> </w:t>
      </w:r>
      <w:r w:rsidRPr="0098570D">
        <w:rPr>
          <w:rFonts w:eastAsia="MS Mincho"/>
          <w:color w:val="000000" w:themeColor="text1"/>
          <w:szCs w:val="22"/>
          <w:lang w:eastAsia="ja-JP"/>
        </w:rPr>
        <w:t>ημέρες (μέχρι INR </w:t>
      </w:r>
      <w:r w:rsidRPr="0098570D">
        <w:rPr>
          <w:rFonts w:eastAsia="MS Mincho"/>
          <w:color w:val="000000" w:themeColor="text1"/>
          <w:szCs w:val="22"/>
          <w:lang w:eastAsia="ja-JP"/>
        </w:rPr>
        <w:sym w:font="Symbol" w:char="F0B3"/>
      </w:r>
      <w:r w:rsidR="00522011" w:rsidRPr="0098570D">
        <w:rPr>
          <w:rFonts w:eastAsia="MS Mincho"/>
          <w:color w:val="000000" w:themeColor="text1"/>
          <w:szCs w:val="22"/>
          <w:lang w:eastAsia="ja-JP"/>
        </w:rPr>
        <w:t> </w:t>
      </w:r>
      <w:r w:rsidRPr="0098570D">
        <w:rPr>
          <w:rFonts w:eastAsia="MS Mincho"/>
          <w:color w:val="000000" w:themeColor="text1"/>
          <w:szCs w:val="22"/>
          <w:lang w:eastAsia="ja-JP"/>
        </w:rPr>
        <w:t xml:space="preserve">2) και </w:t>
      </w:r>
      <w:proofErr w:type="spellStart"/>
      <w:r w:rsidRPr="0098570D">
        <w:rPr>
          <w:rFonts w:eastAsia="MS Mincho"/>
          <w:color w:val="000000" w:themeColor="text1"/>
          <w:szCs w:val="22"/>
          <w:lang w:eastAsia="ja-JP"/>
        </w:rPr>
        <w:t>βαρφαρίνη</w:t>
      </w:r>
      <w:proofErr w:type="spellEnd"/>
      <w:r w:rsidRPr="0098570D">
        <w:rPr>
          <w:rFonts w:eastAsia="MS Mincho"/>
          <w:color w:val="000000" w:themeColor="text1"/>
          <w:szCs w:val="22"/>
          <w:lang w:eastAsia="ja-JP"/>
        </w:rPr>
        <w:t xml:space="preserve"> (επιθυμητό εύρος INR 2,0-3.0) χορηγούμενη από στόματος για 6</w:t>
      </w:r>
      <w:r w:rsidR="00522011" w:rsidRPr="0098570D">
        <w:rPr>
          <w:rFonts w:eastAsia="MS Mincho"/>
          <w:color w:val="000000" w:themeColor="text1"/>
          <w:szCs w:val="22"/>
          <w:lang w:eastAsia="ja-JP"/>
        </w:rPr>
        <w:t> </w:t>
      </w:r>
      <w:r w:rsidRPr="0098570D">
        <w:rPr>
          <w:rFonts w:eastAsia="MS Mincho"/>
          <w:color w:val="000000" w:themeColor="text1"/>
          <w:szCs w:val="22"/>
          <w:lang w:eastAsia="ja-JP"/>
        </w:rPr>
        <w:t xml:space="preserve">μήνες. </w:t>
      </w:r>
    </w:p>
    <w:p w14:paraId="6C7FE236" w14:textId="77777777" w:rsidR="00486B61" w:rsidRPr="0098570D" w:rsidRDefault="00486B61" w:rsidP="00486B61">
      <w:pPr>
        <w:rPr>
          <w:rFonts w:eastAsia="MS Mincho"/>
          <w:color w:val="000000" w:themeColor="text1"/>
          <w:szCs w:val="22"/>
          <w:lang w:eastAsia="ja-JP"/>
        </w:rPr>
      </w:pPr>
    </w:p>
    <w:p w14:paraId="011627EF" w14:textId="057B7D21" w:rsidR="00486B61" w:rsidRPr="0098570D" w:rsidRDefault="00486B61" w:rsidP="00486B61">
      <w:pPr>
        <w:rPr>
          <w:rFonts w:eastAsia="MS Mincho"/>
          <w:color w:val="000000" w:themeColor="text1"/>
          <w:szCs w:val="22"/>
          <w:lang w:eastAsia="ja-JP"/>
        </w:rPr>
      </w:pPr>
      <w:r w:rsidRPr="0098570D">
        <w:rPr>
          <w:rFonts w:eastAsia="MS Mincho"/>
          <w:color w:val="000000" w:themeColor="text1"/>
          <w:szCs w:val="22"/>
          <w:lang w:eastAsia="ja-JP"/>
        </w:rPr>
        <w:t>Η μέση ηλικία ήταν τα 56,9</w:t>
      </w:r>
      <w:r w:rsidR="00522011" w:rsidRPr="0098570D">
        <w:rPr>
          <w:rFonts w:eastAsia="MS Mincho"/>
          <w:color w:val="000000" w:themeColor="text1"/>
          <w:szCs w:val="22"/>
          <w:lang w:eastAsia="ja-JP"/>
        </w:rPr>
        <w:t> </w:t>
      </w:r>
      <w:r w:rsidRPr="0098570D">
        <w:rPr>
          <w:rFonts w:eastAsia="MS Mincho"/>
          <w:color w:val="000000" w:themeColor="text1"/>
          <w:szCs w:val="22"/>
          <w:lang w:eastAsia="ja-JP"/>
        </w:rPr>
        <w:t xml:space="preserve">έτη και το 89,8% των τυχαιοποιημένων ασθενών είχε απρόκλητα επεισόδια ΦΘΕ. Για τους ασθενείς που </w:t>
      </w:r>
      <w:proofErr w:type="spellStart"/>
      <w:r w:rsidRPr="0098570D">
        <w:rPr>
          <w:rFonts w:eastAsia="MS Mincho"/>
          <w:color w:val="000000" w:themeColor="text1"/>
          <w:szCs w:val="22"/>
          <w:lang w:eastAsia="ja-JP"/>
        </w:rPr>
        <w:t>τυχαιοποιήθηκαν</w:t>
      </w:r>
      <w:proofErr w:type="spellEnd"/>
      <w:r w:rsidRPr="0098570D">
        <w:rPr>
          <w:rFonts w:eastAsia="MS Mincho"/>
          <w:color w:val="000000" w:themeColor="text1"/>
          <w:szCs w:val="22"/>
          <w:lang w:eastAsia="ja-JP"/>
        </w:rPr>
        <w:t xml:space="preserve"> σε λήψη </w:t>
      </w:r>
      <w:proofErr w:type="spellStart"/>
      <w:r w:rsidRPr="0098570D">
        <w:rPr>
          <w:rFonts w:eastAsia="MS Mincho"/>
          <w:color w:val="000000" w:themeColor="text1"/>
          <w:szCs w:val="22"/>
          <w:lang w:eastAsia="ja-JP"/>
        </w:rPr>
        <w:t>βαρφαρίνης</w:t>
      </w:r>
      <w:proofErr w:type="spellEnd"/>
      <w:r w:rsidRPr="0098570D">
        <w:rPr>
          <w:rFonts w:eastAsia="MS Mincho"/>
          <w:color w:val="000000" w:themeColor="text1"/>
          <w:szCs w:val="22"/>
          <w:lang w:eastAsia="ja-JP"/>
        </w:rPr>
        <w:t xml:space="preserve">, το </w:t>
      </w:r>
      <w:r w:rsidR="0078550F" w:rsidRPr="0098570D">
        <w:rPr>
          <w:rFonts w:eastAsia="MS Mincho"/>
          <w:color w:val="000000" w:themeColor="text1"/>
          <w:szCs w:val="22"/>
          <w:lang w:eastAsia="ja-JP"/>
        </w:rPr>
        <w:t>μέσο</w:t>
      </w:r>
      <w:r w:rsidRPr="0098570D">
        <w:rPr>
          <w:rFonts w:eastAsia="MS Mincho"/>
          <w:color w:val="000000" w:themeColor="text1"/>
          <w:szCs w:val="22"/>
          <w:lang w:eastAsia="ja-JP"/>
        </w:rPr>
        <w:t xml:space="preserve"> ποσοστό του χρόνου εντός του θεραπευτικού εύρους (INR 2,0-3,0) ήταν 60,9. </w:t>
      </w:r>
      <w:r w:rsidR="00B60491">
        <w:rPr>
          <w:rFonts w:eastAsia="MS Mincho"/>
          <w:color w:val="000000" w:themeColor="text1"/>
          <w:szCs w:val="22"/>
          <w:lang w:eastAsia="ja-JP"/>
        </w:rPr>
        <w:t xml:space="preserve">Η </w:t>
      </w:r>
      <w:proofErr w:type="spellStart"/>
      <w:r w:rsidR="00B60491">
        <w:rPr>
          <w:rFonts w:eastAsia="MS Mincho"/>
          <w:color w:val="000000" w:themeColor="text1"/>
          <w:szCs w:val="22"/>
          <w:lang w:eastAsia="ja-JP"/>
        </w:rPr>
        <w:t>απιξαμπάνη</w:t>
      </w:r>
      <w:proofErr w:type="spellEnd"/>
      <w:r w:rsidRPr="0098570D">
        <w:rPr>
          <w:rFonts w:eastAsia="MS Mincho"/>
          <w:color w:val="000000" w:themeColor="text1"/>
          <w:szCs w:val="22"/>
          <w:lang w:eastAsia="ja-JP"/>
        </w:rPr>
        <w:t xml:space="preserve"> έδειξε να μειώνει τα ποσοστά υποτροπιάζουσας </w:t>
      </w:r>
      <w:proofErr w:type="spellStart"/>
      <w:r w:rsidRPr="0098570D">
        <w:rPr>
          <w:rFonts w:eastAsia="MS Mincho"/>
          <w:color w:val="000000" w:themeColor="text1"/>
          <w:szCs w:val="22"/>
          <w:lang w:eastAsia="ja-JP"/>
        </w:rPr>
        <w:t>συμπτωματικής</w:t>
      </w:r>
      <w:proofErr w:type="spellEnd"/>
      <w:r w:rsidRPr="0098570D">
        <w:rPr>
          <w:rFonts w:eastAsia="MS Mincho"/>
          <w:color w:val="000000" w:themeColor="text1"/>
          <w:szCs w:val="22"/>
          <w:lang w:eastAsia="ja-JP"/>
        </w:rPr>
        <w:t xml:space="preserve"> ΦΘΕ ή θανάτου σχετιζόμενου με ΦΘΕ </w:t>
      </w:r>
      <w:r w:rsidRPr="0098570D">
        <w:rPr>
          <w:color w:val="000000" w:themeColor="text1"/>
          <w:szCs w:val="22"/>
        </w:rPr>
        <w:t>σε όλα τα διαφορετικά επίπεδα του TTR του κέντρου</w:t>
      </w:r>
      <w:r w:rsidRPr="0098570D">
        <w:rPr>
          <w:rFonts w:eastAsia="MS Mincho"/>
          <w:color w:val="000000" w:themeColor="text1"/>
          <w:szCs w:val="22"/>
          <w:lang w:eastAsia="ja-JP"/>
        </w:rPr>
        <w:t xml:space="preserve">. </w:t>
      </w:r>
      <w:r w:rsidRPr="0098570D">
        <w:rPr>
          <w:color w:val="000000" w:themeColor="text1"/>
          <w:szCs w:val="22"/>
        </w:rPr>
        <w:t>Εντός του υψηλότερου τεταρτημόριου του TTR σύμφωνα με το κέντρο, η αναλογία κινδύνου για τ</w:t>
      </w:r>
      <w:r w:rsidR="00B60491">
        <w:rPr>
          <w:color w:val="000000" w:themeColor="text1"/>
          <w:szCs w:val="22"/>
        </w:rPr>
        <w:t xml:space="preserve">ην </w:t>
      </w:r>
      <w:proofErr w:type="spellStart"/>
      <w:r w:rsidR="00B60491">
        <w:rPr>
          <w:color w:val="000000" w:themeColor="text1"/>
          <w:szCs w:val="22"/>
        </w:rPr>
        <w:t>απιξαμπάνη</w:t>
      </w:r>
      <w:proofErr w:type="spellEnd"/>
      <w:r w:rsidRPr="0098570D">
        <w:rPr>
          <w:color w:val="000000" w:themeColor="text1"/>
          <w:szCs w:val="22"/>
        </w:rPr>
        <w:t xml:space="preserve"> έναντι </w:t>
      </w:r>
      <w:proofErr w:type="spellStart"/>
      <w:r w:rsidRPr="0098570D">
        <w:rPr>
          <w:color w:val="000000" w:themeColor="text1"/>
          <w:szCs w:val="22"/>
        </w:rPr>
        <w:t>ενοξαπαρίνης</w:t>
      </w:r>
      <w:proofErr w:type="spellEnd"/>
      <w:r w:rsidRPr="0098570D">
        <w:rPr>
          <w:color w:val="000000" w:themeColor="text1"/>
          <w:szCs w:val="22"/>
        </w:rPr>
        <w:t>/</w:t>
      </w:r>
      <w:proofErr w:type="spellStart"/>
      <w:r w:rsidRPr="0098570D">
        <w:rPr>
          <w:color w:val="000000" w:themeColor="text1"/>
          <w:szCs w:val="22"/>
        </w:rPr>
        <w:t>βαρφαρίνης</w:t>
      </w:r>
      <w:proofErr w:type="spellEnd"/>
      <w:r w:rsidRPr="0098570D">
        <w:rPr>
          <w:color w:val="000000" w:themeColor="text1"/>
          <w:szCs w:val="22"/>
        </w:rPr>
        <w:t xml:space="preserve"> ήταν</w:t>
      </w:r>
      <w:r w:rsidRPr="0098570D">
        <w:rPr>
          <w:rFonts w:eastAsia="MS Mincho"/>
          <w:color w:val="000000" w:themeColor="text1"/>
          <w:szCs w:val="22"/>
          <w:lang w:eastAsia="ja-JP"/>
        </w:rPr>
        <w:t xml:space="preserve"> 0,79 (95% CI, 0,39, 1,61).</w:t>
      </w:r>
    </w:p>
    <w:p w14:paraId="4A06A81B" w14:textId="77777777" w:rsidR="00486B61" w:rsidRPr="0098570D" w:rsidRDefault="00486B61" w:rsidP="00486B61">
      <w:pPr>
        <w:rPr>
          <w:rFonts w:eastAsia="MS Mincho"/>
          <w:color w:val="000000" w:themeColor="text1"/>
          <w:szCs w:val="22"/>
          <w:lang w:eastAsia="ja-JP"/>
        </w:rPr>
      </w:pPr>
    </w:p>
    <w:p w14:paraId="7C6BFB0F" w14:textId="4E06DD16" w:rsidR="00DF2E17" w:rsidRPr="0098570D" w:rsidRDefault="00486B61" w:rsidP="00486B61">
      <w:pPr>
        <w:rPr>
          <w:rFonts w:eastAsia="MS Mincho"/>
          <w:color w:val="000000" w:themeColor="text1"/>
          <w:szCs w:val="22"/>
          <w:lang w:eastAsia="ja-JP"/>
        </w:rPr>
      </w:pPr>
      <w:r w:rsidRPr="0098570D">
        <w:rPr>
          <w:rFonts w:eastAsia="MS Mincho"/>
          <w:color w:val="000000" w:themeColor="text1"/>
          <w:szCs w:val="22"/>
          <w:lang w:eastAsia="ja-JP"/>
        </w:rPr>
        <w:t xml:space="preserve">Στη μελέτη, </w:t>
      </w:r>
      <w:r w:rsidR="00B60491">
        <w:rPr>
          <w:rFonts w:eastAsia="MS Mincho"/>
          <w:color w:val="000000" w:themeColor="text1"/>
          <w:szCs w:val="22"/>
          <w:lang w:eastAsia="ja-JP"/>
        </w:rPr>
        <w:t xml:space="preserve">η </w:t>
      </w:r>
      <w:proofErr w:type="spellStart"/>
      <w:r w:rsidR="00B60491">
        <w:rPr>
          <w:rFonts w:eastAsia="MS Mincho"/>
          <w:color w:val="000000" w:themeColor="text1"/>
          <w:szCs w:val="22"/>
          <w:lang w:eastAsia="ja-JP"/>
        </w:rPr>
        <w:t>απιξαμπάνη</w:t>
      </w:r>
      <w:proofErr w:type="spellEnd"/>
      <w:r w:rsidRPr="0098570D">
        <w:rPr>
          <w:rFonts w:eastAsia="MS Mincho"/>
          <w:color w:val="000000" w:themeColor="text1"/>
          <w:szCs w:val="22"/>
          <w:lang w:eastAsia="ja-JP"/>
        </w:rPr>
        <w:t xml:space="preserve"> καταδείχθηκε ως μη κατώτερο της </w:t>
      </w:r>
      <w:proofErr w:type="spellStart"/>
      <w:r w:rsidRPr="0098570D">
        <w:rPr>
          <w:rFonts w:eastAsia="MS Mincho"/>
          <w:color w:val="000000" w:themeColor="text1"/>
          <w:szCs w:val="22"/>
          <w:lang w:eastAsia="ja-JP"/>
        </w:rPr>
        <w:t>ενοξαπαρίνης</w:t>
      </w:r>
      <w:proofErr w:type="spellEnd"/>
      <w:r w:rsidRPr="0098570D">
        <w:rPr>
          <w:rFonts w:eastAsia="MS Mincho"/>
          <w:color w:val="000000" w:themeColor="text1"/>
          <w:szCs w:val="22"/>
          <w:lang w:eastAsia="ja-JP"/>
        </w:rPr>
        <w:t>/</w:t>
      </w:r>
      <w:proofErr w:type="spellStart"/>
      <w:r w:rsidRPr="0098570D">
        <w:rPr>
          <w:rFonts w:eastAsia="MS Mincho"/>
          <w:color w:val="000000" w:themeColor="text1"/>
          <w:szCs w:val="22"/>
          <w:lang w:eastAsia="ja-JP"/>
        </w:rPr>
        <w:t>βαρφαρίνης</w:t>
      </w:r>
      <w:proofErr w:type="spellEnd"/>
      <w:r w:rsidRPr="0098570D">
        <w:rPr>
          <w:rFonts w:eastAsia="MS Mincho"/>
          <w:color w:val="000000" w:themeColor="text1"/>
          <w:szCs w:val="22"/>
          <w:lang w:eastAsia="ja-JP"/>
        </w:rPr>
        <w:t xml:space="preserve"> στο συνδυασμένο κύριο καταληκτικό σημείο τεκμηριωμένης υποτροπιάζουσας </w:t>
      </w:r>
      <w:proofErr w:type="spellStart"/>
      <w:r w:rsidRPr="0098570D">
        <w:rPr>
          <w:rFonts w:eastAsia="MS Mincho"/>
          <w:color w:val="000000" w:themeColor="text1"/>
          <w:szCs w:val="22"/>
          <w:lang w:eastAsia="ja-JP"/>
        </w:rPr>
        <w:t>συμπτωματικής</w:t>
      </w:r>
      <w:proofErr w:type="spellEnd"/>
      <w:r w:rsidRPr="0098570D">
        <w:rPr>
          <w:rFonts w:eastAsia="MS Mincho"/>
          <w:color w:val="000000" w:themeColor="text1"/>
          <w:szCs w:val="22"/>
          <w:lang w:eastAsia="ja-JP"/>
        </w:rPr>
        <w:t xml:space="preserve"> ΦΘΕ (μη θανατηφόρος ΕΒΦΘ ή μη θανατηφόρος ΠΕ) ή σχετιζόμενου με ΦΘΕ θανάτου (</w:t>
      </w:r>
      <w:r w:rsidR="00095359" w:rsidRPr="0098570D">
        <w:rPr>
          <w:rFonts w:eastAsia="MS Mincho"/>
          <w:color w:val="000000" w:themeColor="text1"/>
          <w:szCs w:val="22"/>
          <w:lang w:eastAsia="ja-JP"/>
        </w:rPr>
        <w:t>βλ.</w:t>
      </w:r>
      <w:r w:rsidRPr="0098570D">
        <w:rPr>
          <w:rFonts w:eastAsia="MS Mincho"/>
          <w:color w:val="000000" w:themeColor="text1"/>
          <w:szCs w:val="22"/>
          <w:lang w:eastAsia="ja-JP"/>
        </w:rPr>
        <w:t xml:space="preserve"> Πίνακα</w:t>
      </w:r>
      <w:r w:rsidR="009F6737" w:rsidRPr="0098570D">
        <w:rPr>
          <w:rFonts w:eastAsia="MS Mincho"/>
          <w:color w:val="000000" w:themeColor="text1"/>
          <w:szCs w:val="22"/>
          <w:lang w:eastAsia="ja-JP"/>
        </w:rPr>
        <w:t> </w:t>
      </w:r>
      <w:r w:rsidR="00B60491">
        <w:rPr>
          <w:rFonts w:eastAsia="MS Mincho"/>
          <w:color w:val="000000" w:themeColor="text1"/>
          <w:szCs w:val="22"/>
          <w:lang w:eastAsia="ja-JP"/>
        </w:rPr>
        <w:t>8</w:t>
      </w:r>
      <w:r w:rsidR="00DF2E17" w:rsidRPr="0098570D">
        <w:rPr>
          <w:rFonts w:eastAsia="MS Mincho"/>
          <w:color w:val="000000" w:themeColor="text1"/>
          <w:szCs w:val="22"/>
          <w:lang w:eastAsia="ja-JP"/>
        </w:rPr>
        <w:t>).</w:t>
      </w:r>
    </w:p>
    <w:p w14:paraId="558B5F4A" w14:textId="77777777" w:rsidR="00DF2E17" w:rsidRPr="0098570D" w:rsidRDefault="00DF2E17" w:rsidP="00DF2E17">
      <w:pPr>
        <w:rPr>
          <w:rFonts w:eastAsia="MS Mincho"/>
          <w:color w:val="000000" w:themeColor="text1"/>
          <w:szCs w:val="22"/>
          <w:lang w:eastAsia="ja-JP"/>
        </w:rPr>
      </w:pPr>
    </w:p>
    <w:p w14:paraId="5ED38900" w14:textId="785C8468" w:rsidR="00DF2E17" w:rsidRPr="0098570D" w:rsidRDefault="00DF2E17" w:rsidP="0078593D">
      <w:pPr>
        <w:keepNext/>
        <w:keepLines/>
        <w:rPr>
          <w:rFonts w:eastAsia="MS Mincho"/>
          <w:b/>
          <w:bCs/>
          <w:color w:val="000000" w:themeColor="text1"/>
          <w:szCs w:val="22"/>
          <w:lang w:eastAsia="ja-JP"/>
        </w:rPr>
      </w:pPr>
      <w:r w:rsidRPr="0098570D">
        <w:rPr>
          <w:b/>
          <w:bCs/>
          <w:color w:val="000000" w:themeColor="text1"/>
          <w:szCs w:val="22"/>
        </w:rPr>
        <w:t>Πίνακας</w:t>
      </w:r>
      <w:r w:rsidR="009F6737" w:rsidRPr="0098570D">
        <w:rPr>
          <w:b/>
          <w:bCs/>
          <w:color w:val="000000" w:themeColor="text1"/>
          <w:szCs w:val="22"/>
        </w:rPr>
        <w:t> </w:t>
      </w:r>
      <w:r w:rsidR="00B60491">
        <w:rPr>
          <w:b/>
          <w:bCs/>
          <w:color w:val="000000" w:themeColor="text1"/>
          <w:szCs w:val="22"/>
        </w:rPr>
        <w:t>8</w:t>
      </w:r>
      <w:r w:rsidRPr="0098570D">
        <w:rPr>
          <w:b/>
          <w:bCs/>
          <w:color w:val="000000" w:themeColor="text1"/>
          <w:szCs w:val="22"/>
        </w:rPr>
        <w:t xml:space="preserve">: Εκβάσεις αποτελεσματικότητας στη </w:t>
      </w:r>
      <w:r w:rsidR="00AA1C9E" w:rsidRPr="0098570D">
        <w:rPr>
          <w:b/>
          <w:bCs/>
          <w:color w:val="000000" w:themeColor="text1"/>
          <w:szCs w:val="22"/>
        </w:rPr>
        <w:t>μ</w:t>
      </w:r>
      <w:r w:rsidRPr="0098570D">
        <w:rPr>
          <w:b/>
          <w:bCs/>
          <w:color w:val="000000" w:themeColor="text1"/>
          <w:szCs w:val="22"/>
        </w:rPr>
        <w:t>ελέτη AMPLIFY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128"/>
        <w:gridCol w:w="3510"/>
      </w:tblGrid>
      <w:tr w:rsidR="00DF2E17" w:rsidRPr="0098570D" w14:paraId="3514C775" w14:textId="77777777">
        <w:trPr>
          <w:tblHeader/>
        </w:trPr>
        <w:tc>
          <w:tcPr>
            <w:tcW w:w="2178" w:type="dxa"/>
          </w:tcPr>
          <w:p w14:paraId="743BAD26" w14:textId="77777777" w:rsidR="00DF2E17" w:rsidRPr="0098570D" w:rsidRDefault="00DF2E17" w:rsidP="00B54B85">
            <w:pPr>
              <w:pStyle w:val="BMSTableHeader"/>
              <w:keepNext/>
              <w:keepLines/>
              <w:widowControl w:val="0"/>
              <w:spacing w:before="0" w:after="0"/>
              <w:jc w:val="left"/>
              <w:rPr>
                <w:color w:val="000000" w:themeColor="text1"/>
                <w:sz w:val="22"/>
                <w:szCs w:val="22"/>
                <w:lang w:val="el-GR"/>
              </w:rPr>
            </w:pPr>
          </w:p>
        </w:tc>
        <w:tc>
          <w:tcPr>
            <w:tcW w:w="1652" w:type="dxa"/>
          </w:tcPr>
          <w:p w14:paraId="306E7714" w14:textId="10508DCF" w:rsidR="00DF2E17" w:rsidRPr="0098570D" w:rsidRDefault="00B60491" w:rsidP="00B54B85">
            <w:pPr>
              <w:pStyle w:val="BMSTableHeader"/>
              <w:keepNext/>
              <w:keepLines/>
              <w:widowControl w:val="0"/>
              <w:spacing w:before="0" w:after="0"/>
              <w:rPr>
                <w:color w:val="000000" w:themeColor="text1"/>
                <w:sz w:val="22"/>
                <w:szCs w:val="22"/>
                <w:lang w:val="el-GR"/>
              </w:rPr>
            </w:pPr>
            <w:proofErr w:type="spellStart"/>
            <w:r>
              <w:rPr>
                <w:color w:val="000000" w:themeColor="text1"/>
                <w:sz w:val="22"/>
                <w:szCs w:val="22"/>
                <w:lang w:val="el-GR"/>
              </w:rPr>
              <w:t>Απιξαμπάνη</w:t>
            </w:r>
            <w:proofErr w:type="spellEnd"/>
          </w:p>
          <w:p w14:paraId="18DAFFE0" w14:textId="77777777" w:rsidR="00DF2E17" w:rsidRPr="0098570D" w:rsidRDefault="00DF2E17" w:rsidP="00B54B85">
            <w:pPr>
              <w:pStyle w:val="BMSTableHeader"/>
              <w:keepNext/>
              <w:keepLines/>
              <w:widowControl w:val="0"/>
              <w:spacing w:before="0" w:after="0"/>
              <w:rPr>
                <w:color w:val="000000" w:themeColor="text1"/>
                <w:sz w:val="22"/>
                <w:szCs w:val="22"/>
                <w:lang w:val="el-GR"/>
              </w:rPr>
            </w:pPr>
            <w:r w:rsidRPr="0098570D">
              <w:rPr>
                <w:color w:val="000000" w:themeColor="text1"/>
                <w:sz w:val="22"/>
                <w:szCs w:val="22"/>
                <w:lang w:val="el-GR"/>
              </w:rPr>
              <w:t>N=2</w:t>
            </w:r>
            <w:r w:rsidR="00522011" w:rsidRPr="0098570D">
              <w:rPr>
                <w:color w:val="000000" w:themeColor="text1"/>
                <w:sz w:val="22"/>
                <w:szCs w:val="22"/>
                <w:lang w:val="el-GR"/>
              </w:rPr>
              <w:t>.</w:t>
            </w:r>
            <w:r w:rsidRPr="0098570D">
              <w:rPr>
                <w:color w:val="000000" w:themeColor="text1"/>
                <w:sz w:val="22"/>
                <w:szCs w:val="22"/>
                <w:lang w:val="el-GR"/>
              </w:rPr>
              <w:t>609</w:t>
            </w:r>
          </w:p>
          <w:p w14:paraId="24970467" w14:textId="77777777" w:rsidR="00DF2E17" w:rsidRPr="0098570D" w:rsidRDefault="00DF2E17" w:rsidP="00B54B85">
            <w:pPr>
              <w:pStyle w:val="BMSTableHeader"/>
              <w:keepNext/>
              <w:keepLines/>
              <w:widowControl w:val="0"/>
              <w:spacing w:before="0" w:after="0"/>
              <w:rPr>
                <w:color w:val="000000" w:themeColor="text1"/>
                <w:sz w:val="22"/>
                <w:szCs w:val="22"/>
                <w:lang w:val="el-GR"/>
              </w:rPr>
            </w:pPr>
            <w:r w:rsidRPr="0098570D">
              <w:rPr>
                <w:color w:val="000000" w:themeColor="text1"/>
                <w:sz w:val="22"/>
                <w:szCs w:val="22"/>
                <w:lang w:val="el-GR"/>
              </w:rPr>
              <w:t>n (%)</w:t>
            </w:r>
          </w:p>
        </w:tc>
        <w:tc>
          <w:tcPr>
            <w:tcW w:w="2128" w:type="dxa"/>
          </w:tcPr>
          <w:p w14:paraId="50909698" w14:textId="77777777" w:rsidR="00DF2E17" w:rsidRPr="0098570D" w:rsidRDefault="00DF2E17" w:rsidP="00B54B85">
            <w:pPr>
              <w:pStyle w:val="BMSTableHeader"/>
              <w:keepNext/>
              <w:keepLines/>
              <w:widowControl w:val="0"/>
              <w:spacing w:before="0" w:after="0"/>
              <w:rPr>
                <w:color w:val="000000" w:themeColor="text1"/>
                <w:sz w:val="22"/>
                <w:szCs w:val="22"/>
                <w:lang w:val="el-GR"/>
              </w:rPr>
            </w:pPr>
            <w:proofErr w:type="spellStart"/>
            <w:r w:rsidRPr="0098570D">
              <w:rPr>
                <w:color w:val="000000" w:themeColor="text1"/>
                <w:sz w:val="22"/>
                <w:szCs w:val="22"/>
                <w:lang w:val="el-GR"/>
              </w:rPr>
              <w:t>Ενοξαπαρίνη</w:t>
            </w:r>
            <w:proofErr w:type="spellEnd"/>
            <w:r w:rsidRPr="0098570D">
              <w:rPr>
                <w:color w:val="000000" w:themeColor="text1"/>
                <w:sz w:val="22"/>
                <w:szCs w:val="22"/>
                <w:lang w:val="el-GR"/>
              </w:rPr>
              <w:t>/</w:t>
            </w:r>
            <w:proofErr w:type="spellStart"/>
            <w:r w:rsidRPr="0098570D">
              <w:rPr>
                <w:color w:val="000000" w:themeColor="text1"/>
                <w:sz w:val="22"/>
                <w:szCs w:val="22"/>
                <w:lang w:val="el-GR"/>
              </w:rPr>
              <w:t>Βαρφαρίνη</w:t>
            </w:r>
            <w:proofErr w:type="spellEnd"/>
          </w:p>
          <w:p w14:paraId="55EE2161" w14:textId="77777777" w:rsidR="00DF2E17" w:rsidRPr="0098570D" w:rsidRDefault="00DF2E17" w:rsidP="00B54B85">
            <w:pPr>
              <w:pStyle w:val="BMSTableHeader"/>
              <w:keepNext/>
              <w:keepLines/>
              <w:widowControl w:val="0"/>
              <w:spacing w:before="0" w:after="0"/>
              <w:rPr>
                <w:color w:val="000000" w:themeColor="text1"/>
                <w:sz w:val="22"/>
                <w:szCs w:val="22"/>
                <w:lang w:val="el-GR"/>
              </w:rPr>
            </w:pPr>
            <w:r w:rsidRPr="0098570D">
              <w:rPr>
                <w:color w:val="000000" w:themeColor="text1"/>
                <w:sz w:val="22"/>
                <w:szCs w:val="22"/>
                <w:lang w:val="el-GR"/>
              </w:rPr>
              <w:t>N=2</w:t>
            </w:r>
            <w:r w:rsidR="00522011" w:rsidRPr="0098570D">
              <w:rPr>
                <w:color w:val="000000" w:themeColor="text1"/>
                <w:sz w:val="22"/>
                <w:szCs w:val="22"/>
                <w:lang w:val="el-GR"/>
              </w:rPr>
              <w:t>.</w:t>
            </w:r>
            <w:r w:rsidRPr="0098570D">
              <w:rPr>
                <w:color w:val="000000" w:themeColor="text1"/>
                <w:sz w:val="22"/>
                <w:szCs w:val="22"/>
                <w:lang w:val="el-GR"/>
              </w:rPr>
              <w:t>635</w:t>
            </w:r>
          </w:p>
          <w:p w14:paraId="2B83701D" w14:textId="77777777" w:rsidR="00DF2E17" w:rsidRPr="0098570D" w:rsidRDefault="00DF2E17" w:rsidP="00B54B85">
            <w:pPr>
              <w:pStyle w:val="BMSTableHeader"/>
              <w:keepNext/>
              <w:keepLines/>
              <w:widowControl w:val="0"/>
              <w:spacing w:before="0" w:after="0"/>
              <w:rPr>
                <w:color w:val="000000" w:themeColor="text1"/>
                <w:sz w:val="22"/>
                <w:szCs w:val="22"/>
                <w:lang w:val="el-GR"/>
              </w:rPr>
            </w:pPr>
            <w:r w:rsidRPr="0098570D">
              <w:rPr>
                <w:color w:val="000000" w:themeColor="text1"/>
                <w:sz w:val="22"/>
                <w:szCs w:val="22"/>
                <w:lang w:val="el-GR"/>
              </w:rPr>
              <w:t>n (%)</w:t>
            </w:r>
          </w:p>
        </w:tc>
        <w:tc>
          <w:tcPr>
            <w:tcW w:w="3510" w:type="dxa"/>
          </w:tcPr>
          <w:p w14:paraId="6C70D542" w14:textId="77777777" w:rsidR="00DF2E17" w:rsidRPr="0098570D" w:rsidRDefault="00DF2E17" w:rsidP="00B54B85">
            <w:pPr>
              <w:pStyle w:val="BMSTableHeader"/>
              <w:keepNext/>
              <w:keepLines/>
              <w:widowControl w:val="0"/>
              <w:spacing w:before="0" w:after="0"/>
              <w:rPr>
                <w:color w:val="000000" w:themeColor="text1"/>
                <w:sz w:val="22"/>
                <w:szCs w:val="22"/>
                <w:lang w:val="el-GR"/>
              </w:rPr>
            </w:pPr>
            <w:r w:rsidRPr="0098570D">
              <w:rPr>
                <w:color w:val="000000" w:themeColor="text1"/>
                <w:sz w:val="22"/>
                <w:szCs w:val="22"/>
                <w:lang w:val="el-GR"/>
              </w:rPr>
              <w:t>Σχετικός κίνδυνος</w:t>
            </w:r>
          </w:p>
          <w:p w14:paraId="3FB2452E" w14:textId="77777777" w:rsidR="00DF2E17" w:rsidRPr="0098570D" w:rsidRDefault="00DF2E17" w:rsidP="00B54B85">
            <w:pPr>
              <w:pStyle w:val="BMSTableHeader"/>
              <w:keepNext/>
              <w:keepLines/>
              <w:widowControl w:val="0"/>
              <w:spacing w:before="0" w:after="0"/>
              <w:rPr>
                <w:color w:val="000000" w:themeColor="text1"/>
                <w:sz w:val="22"/>
                <w:szCs w:val="22"/>
                <w:lang w:val="el-GR"/>
              </w:rPr>
            </w:pPr>
            <w:r w:rsidRPr="0098570D">
              <w:rPr>
                <w:color w:val="000000" w:themeColor="text1"/>
                <w:sz w:val="22"/>
                <w:szCs w:val="22"/>
                <w:lang w:val="el-GR"/>
              </w:rPr>
              <w:t>(95% CI)</w:t>
            </w:r>
          </w:p>
        </w:tc>
      </w:tr>
      <w:tr w:rsidR="00DF2E17" w:rsidRPr="0098570D" w14:paraId="0C06B669" w14:textId="77777777">
        <w:tc>
          <w:tcPr>
            <w:tcW w:w="2178" w:type="dxa"/>
          </w:tcPr>
          <w:p w14:paraId="7934B3DC" w14:textId="77777777" w:rsidR="00DF2E17" w:rsidRPr="0098570D" w:rsidRDefault="00DF2E17" w:rsidP="00B54B85">
            <w:pPr>
              <w:pStyle w:val="BMSTableText"/>
              <w:keepNext/>
              <w:keepLines/>
              <w:widowControl w:val="0"/>
              <w:spacing w:before="0" w:after="0"/>
              <w:jc w:val="left"/>
              <w:rPr>
                <w:color w:val="000000" w:themeColor="text1"/>
                <w:sz w:val="22"/>
                <w:szCs w:val="22"/>
                <w:lang w:val="el-GR"/>
              </w:rPr>
            </w:pPr>
            <w:r w:rsidRPr="0098570D">
              <w:rPr>
                <w:color w:val="000000" w:themeColor="text1"/>
                <w:sz w:val="22"/>
                <w:szCs w:val="22"/>
                <w:lang w:val="el-GR"/>
              </w:rPr>
              <w:t>ΦΘΕ ή θάνατος σχετιζόμενος με ΦΘΕ</w:t>
            </w:r>
          </w:p>
        </w:tc>
        <w:tc>
          <w:tcPr>
            <w:tcW w:w="1652" w:type="dxa"/>
          </w:tcPr>
          <w:p w14:paraId="75E4EF63" w14:textId="77777777" w:rsidR="00DF2E17" w:rsidRPr="0098570D" w:rsidRDefault="00DF2E1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59 (2,3)</w:t>
            </w:r>
          </w:p>
        </w:tc>
        <w:tc>
          <w:tcPr>
            <w:tcW w:w="2128" w:type="dxa"/>
          </w:tcPr>
          <w:p w14:paraId="6AC09B87" w14:textId="77777777" w:rsidR="00DF2E17" w:rsidRPr="0098570D" w:rsidRDefault="00DF2E1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71 (2,7)</w:t>
            </w:r>
          </w:p>
        </w:tc>
        <w:tc>
          <w:tcPr>
            <w:tcW w:w="3510" w:type="dxa"/>
          </w:tcPr>
          <w:p w14:paraId="7A1B7FE7" w14:textId="77777777" w:rsidR="00DF2E17" w:rsidRPr="0098570D" w:rsidRDefault="00DF2E1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0,84 (0,60, 1,18)*</w:t>
            </w:r>
          </w:p>
        </w:tc>
      </w:tr>
      <w:tr w:rsidR="00DF2E17" w:rsidRPr="0098570D" w14:paraId="02EEF6DE" w14:textId="77777777">
        <w:tc>
          <w:tcPr>
            <w:tcW w:w="2178" w:type="dxa"/>
          </w:tcPr>
          <w:p w14:paraId="7890866D" w14:textId="77777777" w:rsidR="00DF2E17" w:rsidRPr="0098570D" w:rsidRDefault="00DF2E17" w:rsidP="00B54B85">
            <w:pPr>
              <w:pStyle w:val="BMSTableText"/>
              <w:keepNext/>
              <w:keepLines/>
              <w:widowControl w:val="0"/>
              <w:spacing w:before="0" w:after="0"/>
              <w:jc w:val="left"/>
              <w:rPr>
                <w:color w:val="000000" w:themeColor="text1"/>
                <w:sz w:val="22"/>
                <w:szCs w:val="22"/>
                <w:lang w:val="el-GR"/>
              </w:rPr>
            </w:pPr>
            <w:r w:rsidRPr="0098570D">
              <w:rPr>
                <w:color w:val="000000" w:themeColor="text1"/>
                <w:sz w:val="22"/>
                <w:szCs w:val="22"/>
                <w:lang w:val="el-GR"/>
              </w:rPr>
              <w:tab/>
              <w:t>ΕΒΦΘ</w:t>
            </w:r>
          </w:p>
        </w:tc>
        <w:tc>
          <w:tcPr>
            <w:tcW w:w="1652" w:type="dxa"/>
          </w:tcPr>
          <w:p w14:paraId="5B81EAD9" w14:textId="77777777" w:rsidR="00DF2E17" w:rsidRPr="0098570D" w:rsidRDefault="00DF2E1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20 (0,7)</w:t>
            </w:r>
          </w:p>
        </w:tc>
        <w:tc>
          <w:tcPr>
            <w:tcW w:w="2128" w:type="dxa"/>
          </w:tcPr>
          <w:p w14:paraId="221B6C5D" w14:textId="77777777" w:rsidR="00DF2E17" w:rsidRPr="0098570D" w:rsidRDefault="00DF2E1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33 (1,2)</w:t>
            </w:r>
          </w:p>
        </w:tc>
        <w:tc>
          <w:tcPr>
            <w:tcW w:w="3510" w:type="dxa"/>
          </w:tcPr>
          <w:p w14:paraId="1118E3FC" w14:textId="77777777" w:rsidR="00DF2E17" w:rsidRPr="0098570D" w:rsidRDefault="00DF2E17" w:rsidP="00B54B85">
            <w:pPr>
              <w:pStyle w:val="BMSTableText"/>
              <w:keepNext/>
              <w:keepLines/>
              <w:widowControl w:val="0"/>
              <w:spacing w:before="0" w:after="0"/>
              <w:rPr>
                <w:color w:val="000000" w:themeColor="text1"/>
                <w:sz w:val="22"/>
                <w:szCs w:val="22"/>
                <w:lang w:val="el-GR"/>
              </w:rPr>
            </w:pPr>
          </w:p>
        </w:tc>
      </w:tr>
      <w:tr w:rsidR="00DF2E17" w:rsidRPr="0098570D" w14:paraId="77028BF3" w14:textId="77777777">
        <w:tc>
          <w:tcPr>
            <w:tcW w:w="2178" w:type="dxa"/>
          </w:tcPr>
          <w:p w14:paraId="24815E98" w14:textId="77777777" w:rsidR="00DF2E17" w:rsidRPr="0098570D" w:rsidRDefault="00DF2E17" w:rsidP="00B54B85">
            <w:pPr>
              <w:pStyle w:val="BMSTableText"/>
              <w:keepNext/>
              <w:keepLines/>
              <w:widowControl w:val="0"/>
              <w:spacing w:before="0" w:after="0"/>
              <w:jc w:val="left"/>
              <w:rPr>
                <w:color w:val="000000" w:themeColor="text1"/>
                <w:sz w:val="22"/>
                <w:szCs w:val="22"/>
                <w:lang w:val="el-GR"/>
              </w:rPr>
            </w:pPr>
            <w:r w:rsidRPr="0098570D">
              <w:rPr>
                <w:color w:val="000000" w:themeColor="text1"/>
                <w:sz w:val="22"/>
                <w:szCs w:val="22"/>
                <w:lang w:val="el-GR"/>
              </w:rPr>
              <w:tab/>
              <w:t>ΠΕ</w:t>
            </w:r>
          </w:p>
        </w:tc>
        <w:tc>
          <w:tcPr>
            <w:tcW w:w="1652" w:type="dxa"/>
          </w:tcPr>
          <w:p w14:paraId="1216ACB0" w14:textId="77777777" w:rsidR="00DF2E17" w:rsidRPr="0098570D" w:rsidRDefault="00DF2E1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27 (1,0)</w:t>
            </w:r>
          </w:p>
        </w:tc>
        <w:tc>
          <w:tcPr>
            <w:tcW w:w="2128" w:type="dxa"/>
          </w:tcPr>
          <w:p w14:paraId="0AEBA0A6" w14:textId="77777777" w:rsidR="00DF2E17" w:rsidRPr="0098570D" w:rsidRDefault="00DF2E1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23 (0,9)</w:t>
            </w:r>
          </w:p>
        </w:tc>
        <w:tc>
          <w:tcPr>
            <w:tcW w:w="3510" w:type="dxa"/>
          </w:tcPr>
          <w:p w14:paraId="0C7EC970" w14:textId="77777777" w:rsidR="00DF2E17" w:rsidRPr="0098570D" w:rsidRDefault="00DF2E17" w:rsidP="00B54B85">
            <w:pPr>
              <w:pStyle w:val="BMSTableText"/>
              <w:keepNext/>
              <w:keepLines/>
              <w:widowControl w:val="0"/>
              <w:spacing w:before="0" w:after="0"/>
              <w:rPr>
                <w:color w:val="000000" w:themeColor="text1"/>
                <w:sz w:val="22"/>
                <w:szCs w:val="22"/>
                <w:lang w:val="el-GR"/>
              </w:rPr>
            </w:pPr>
          </w:p>
        </w:tc>
      </w:tr>
      <w:tr w:rsidR="00DF2E17" w:rsidRPr="0098570D" w14:paraId="1632A3D3" w14:textId="77777777">
        <w:tc>
          <w:tcPr>
            <w:tcW w:w="2178" w:type="dxa"/>
          </w:tcPr>
          <w:p w14:paraId="37BFE74F"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ab/>
              <w:t>Θάνατος σχετιζόμενος με ΦΘΕ</w:t>
            </w:r>
          </w:p>
        </w:tc>
        <w:tc>
          <w:tcPr>
            <w:tcW w:w="1652" w:type="dxa"/>
          </w:tcPr>
          <w:p w14:paraId="58198941"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12 (0,4)</w:t>
            </w:r>
          </w:p>
        </w:tc>
        <w:tc>
          <w:tcPr>
            <w:tcW w:w="2128" w:type="dxa"/>
          </w:tcPr>
          <w:p w14:paraId="66B36E5C"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15 (0,6)</w:t>
            </w:r>
          </w:p>
        </w:tc>
        <w:tc>
          <w:tcPr>
            <w:tcW w:w="3510" w:type="dxa"/>
          </w:tcPr>
          <w:p w14:paraId="0C9DA0E8" w14:textId="77777777" w:rsidR="00DF2E17" w:rsidRPr="0098570D" w:rsidRDefault="00DF2E17" w:rsidP="00B54B85">
            <w:pPr>
              <w:pStyle w:val="BMSTableText"/>
              <w:spacing w:before="0" w:after="0"/>
              <w:rPr>
                <w:color w:val="000000" w:themeColor="text1"/>
                <w:sz w:val="22"/>
                <w:szCs w:val="22"/>
                <w:lang w:val="el-GR"/>
              </w:rPr>
            </w:pPr>
          </w:p>
        </w:tc>
      </w:tr>
      <w:tr w:rsidR="00DF2E17" w:rsidRPr="0098570D" w14:paraId="01D3DF6B" w14:textId="77777777">
        <w:tc>
          <w:tcPr>
            <w:tcW w:w="2178" w:type="dxa"/>
          </w:tcPr>
          <w:p w14:paraId="2FC38A54"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ΦΘΕ ή θάνατος οποιασδήποτε αιτιολογίας</w:t>
            </w:r>
          </w:p>
        </w:tc>
        <w:tc>
          <w:tcPr>
            <w:tcW w:w="1652" w:type="dxa"/>
          </w:tcPr>
          <w:p w14:paraId="7B9E8696"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84 (3,2)</w:t>
            </w:r>
          </w:p>
        </w:tc>
        <w:tc>
          <w:tcPr>
            <w:tcW w:w="2128" w:type="dxa"/>
          </w:tcPr>
          <w:p w14:paraId="0B9E330A"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104 (4,0)</w:t>
            </w:r>
          </w:p>
        </w:tc>
        <w:tc>
          <w:tcPr>
            <w:tcW w:w="3510" w:type="dxa"/>
          </w:tcPr>
          <w:p w14:paraId="4F18B490"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0,82 (0,61, 1,08)</w:t>
            </w:r>
          </w:p>
        </w:tc>
      </w:tr>
      <w:tr w:rsidR="00DF2E17" w:rsidRPr="0098570D" w14:paraId="277165FC" w14:textId="77777777">
        <w:tc>
          <w:tcPr>
            <w:tcW w:w="2178" w:type="dxa"/>
          </w:tcPr>
          <w:p w14:paraId="382EBCF3"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ΦΘΕ ή θάνατος σχετιζόμενος με καρδιαγγειακή νόσο</w:t>
            </w:r>
          </w:p>
        </w:tc>
        <w:tc>
          <w:tcPr>
            <w:tcW w:w="1652" w:type="dxa"/>
          </w:tcPr>
          <w:p w14:paraId="74138F24"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61 (2,3)</w:t>
            </w:r>
          </w:p>
        </w:tc>
        <w:tc>
          <w:tcPr>
            <w:tcW w:w="2128" w:type="dxa"/>
          </w:tcPr>
          <w:p w14:paraId="2D675942"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77 (2,9)</w:t>
            </w:r>
          </w:p>
        </w:tc>
        <w:tc>
          <w:tcPr>
            <w:tcW w:w="3510" w:type="dxa"/>
          </w:tcPr>
          <w:p w14:paraId="70D7F225"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0,80 (0,57, 1,11)</w:t>
            </w:r>
          </w:p>
        </w:tc>
      </w:tr>
      <w:tr w:rsidR="00DF2E17" w:rsidRPr="0098570D" w14:paraId="00B61A0E" w14:textId="77777777">
        <w:tc>
          <w:tcPr>
            <w:tcW w:w="2178" w:type="dxa"/>
          </w:tcPr>
          <w:p w14:paraId="446247CB"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lastRenderedPageBreak/>
              <w:t>ΦΘΕ, θάνατος σχετιζόμενος με ΦΘΕ ή μείζων αιμορραγία</w:t>
            </w:r>
          </w:p>
        </w:tc>
        <w:tc>
          <w:tcPr>
            <w:tcW w:w="1652" w:type="dxa"/>
          </w:tcPr>
          <w:p w14:paraId="09690905"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73 (2,8)</w:t>
            </w:r>
          </w:p>
        </w:tc>
        <w:tc>
          <w:tcPr>
            <w:tcW w:w="2128" w:type="dxa"/>
          </w:tcPr>
          <w:p w14:paraId="1D8BC93A"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118 (4,5)</w:t>
            </w:r>
          </w:p>
        </w:tc>
        <w:tc>
          <w:tcPr>
            <w:tcW w:w="3510" w:type="dxa"/>
          </w:tcPr>
          <w:p w14:paraId="16B389B1"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0,62 (0,47, 0,83)</w:t>
            </w:r>
          </w:p>
        </w:tc>
      </w:tr>
    </w:tbl>
    <w:p w14:paraId="65123AE3" w14:textId="77777777" w:rsidR="00DF2E17" w:rsidRPr="0098570D" w:rsidRDefault="00DF2E17" w:rsidP="00815959">
      <w:pPr>
        <w:pStyle w:val="BMSBodyText"/>
        <w:spacing w:before="0" w:after="0" w:line="240" w:lineRule="auto"/>
        <w:jc w:val="left"/>
        <w:rPr>
          <w:color w:val="000000" w:themeColor="text1"/>
          <w:lang w:val="el-GR"/>
        </w:rPr>
      </w:pPr>
      <w:r w:rsidRPr="0098570D">
        <w:rPr>
          <w:color w:val="000000" w:themeColor="text1"/>
          <w:lang w:val="el-GR"/>
        </w:rPr>
        <w:t xml:space="preserve">* Μη κατώτερο σε σύγκριση με την </w:t>
      </w:r>
      <w:proofErr w:type="spellStart"/>
      <w:r w:rsidRPr="0098570D">
        <w:rPr>
          <w:color w:val="000000" w:themeColor="text1"/>
          <w:lang w:val="el-GR"/>
        </w:rPr>
        <w:t>ενοξαπαρίνη</w:t>
      </w:r>
      <w:proofErr w:type="spellEnd"/>
      <w:r w:rsidRPr="0098570D">
        <w:rPr>
          <w:color w:val="000000" w:themeColor="text1"/>
          <w:lang w:val="el-GR"/>
        </w:rPr>
        <w:t>/</w:t>
      </w:r>
      <w:proofErr w:type="spellStart"/>
      <w:r w:rsidRPr="0098570D">
        <w:rPr>
          <w:color w:val="000000" w:themeColor="text1"/>
          <w:lang w:val="el-GR"/>
        </w:rPr>
        <w:t>βαρφαρίνη</w:t>
      </w:r>
      <w:proofErr w:type="spellEnd"/>
      <w:r w:rsidRPr="0098570D">
        <w:rPr>
          <w:color w:val="000000" w:themeColor="text1"/>
          <w:lang w:val="el-GR"/>
        </w:rPr>
        <w:t xml:space="preserve"> (τιμή p &lt;</w:t>
      </w:r>
      <w:r w:rsidR="00522011" w:rsidRPr="0098570D">
        <w:rPr>
          <w:color w:val="000000" w:themeColor="text1"/>
          <w:lang w:val="el-GR"/>
        </w:rPr>
        <w:t> </w:t>
      </w:r>
      <w:r w:rsidRPr="0098570D">
        <w:rPr>
          <w:color w:val="000000" w:themeColor="text1"/>
          <w:lang w:val="el-GR"/>
        </w:rPr>
        <w:t>0,0001)</w:t>
      </w:r>
    </w:p>
    <w:p w14:paraId="076A1254" w14:textId="77777777" w:rsidR="00DF2E17" w:rsidRPr="0098570D" w:rsidDel="00C51354" w:rsidRDefault="00DF2E17" w:rsidP="003A71A2">
      <w:pPr>
        <w:pStyle w:val="BMSBodyText"/>
        <w:spacing w:before="0" w:after="0" w:line="240" w:lineRule="auto"/>
        <w:jc w:val="left"/>
        <w:rPr>
          <w:color w:val="000000" w:themeColor="text1"/>
          <w:lang w:val="el-GR"/>
        </w:rPr>
      </w:pPr>
    </w:p>
    <w:p w14:paraId="0B4DC2C3" w14:textId="7D5CF3C5" w:rsidR="00B322F4" w:rsidRPr="0098570D" w:rsidRDefault="00B322F4" w:rsidP="003A71A2">
      <w:pPr>
        <w:pStyle w:val="BMSBodyText"/>
        <w:tabs>
          <w:tab w:val="left" w:pos="4140"/>
        </w:tabs>
        <w:spacing w:before="0" w:after="0" w:line="240" w:lineRule="auto"/>
        <w:jc w:val="left"/>
        <w:rPr>
          <w:color w:val="000000" w:themeColor="text1"/>
          <w:lang w:val="el-GR"/>
        </w:rPr>
      </w:pPr>
      <w:r w:rsidRPr="0098570D">
        <w:rPr>
          <w:color w:val="000000" w:themeColor="text1"/>
          <w:lang w:val="el-GR"/>
        </w:rPr>
        <w:t xml:space="preserve">Η αποτελεσματικότητα </w:t>
      </w:r>
      <w:r w:rsidR="00B60491">
        <w:rPr>
          <w:color w:val="000000" w:themeColor="text1"/>
          <w:lang w:val="el-GR"/>
        </w:rPr>
        <w:t xml:space="preserve">της </w:t>
      </w:r>
      <w:proofErr w:type="spellStart"/>
      <w:r w:rsidR="00B60491">
        <w:rPr>
          <w:color w:val="000000" w:themeColor="text1"/>
          <w:lang w:val="el-GR"/>
        </w:rPr>
        <w:t>απιξαμπάνης</w:t>
      </w:r>
      <w:proofErr w:type="spellEnd"/>
      <w:r w:rsidR="00ED6930">
        <w:rPr>
          <w:color w:val="000000" w:themeColor="text1"/>
          <w:lang w:val="el-GR"/>
        </w:rPr>
        <w:t xml:space="preserve"> </w:t>
      </w:r>
      <w:r w:rsidRPr="0098570D">
        <w:rPr>
          <w:color w:val="000000" w:themeColor="text1"/>
          <w:lang w:val="el-GR"/>
        </w:rPr>
        <w:t xml:space="preserve">στην αρχική θεραπεία της ΦΘΕ ήταν σταθερή μεταξύ ασθενών που έλαβαν θεραπεία για ΠΕ [σχετικός κίνδυνος 0,9, 95% CI (0,5, 1,6)] ή ΕΒΦΘ [σχετικός κίνδυνος 0,8, 95% CI (0,5, 1,3)]. Η αποτελεσματικότητα σε όλες τις υποομάδες, συμπεριλαμβανομένων των υποομάδων ηλικίας, φύλου, δείκτη μάζας σώματος (ΔΜΣ), νεφρικής λειτουργίας, έκτασης του δείκτη </w:t>
      </w:r>
      <w:r w:rsidR="0078550F" w:rsidRPr="0098570D">
        <w:rPr>
          <w:color w:val="000000" w:themeColor="text1"/>
          <w:lang w:val="el-GR"/>
        </w:rPr>
        <w:t>Π</w:t>
      </w:r>
      <w:r w:rsidRPr="0098570D">
        <w:rPr>
          <w:color w:val="000000" w:themeColor="text1"/>
          <w:lang w:val="el-GR"/>
        </w:rPr>
        <w:t xml:space="preserve">E, θέσης του θρόμβου ΕΒΦΘ και προηγούμενης </w:t>
      </w:r>
      <w:r w:rsidR="00A45E7F" w:rsidRPr="0098570D">
        <w:rPr>
          <w:color w:val="000000" w:themeColor="text1"/>
          <w:lang w:val="el-GR"/>
        </w:rPr>
        <w:t>παρεντερικής</w:t>
      </w:r>
      <w:r w:rsidR="000A26DB" w:rsidRPr="0098570D">
        <w:rPr>
          <w:color w:val="000000" w:themeColor="text1"/>
          <w:lang w:val="el-GR"/>
        </w:rPr>
        <w:t xml:space="preserve"> </w:t>
      </w:r>
      <w:r w:rsidRPr="0098570D">
        <w:rPr>
          <w:color w:val="000000" w:themeColor="text1"/>
          <w:lang w:val="el-GR"/>
        </w:rPr>
        <w:t>χρήσης ηπαρίνης, ήταν γενικά σταθερή.</w:t>
      </w:r>
    </w:p>
    <w:p w14:paraId="413566B1" w14:textId="77777777" w:rsidR="00B322F4" w:rsidRPr="0098570D" w:rsidRDefault="00B322F4" w:rsidP="003A71A2">
      <w:pPr>
        <w:pStyle w:val="BMSBodyText"/>
        <w:spacing w:before="0" w:after="0" w:line="240" w:lineRule="auto"/>
        <w:jc w:val="left"/>
        <w:rPr>
          <w:color w:val="000000" w:themeColor="text1"/>
          <w:lang w:val="el-GR"/>
        </w:rPr>
      </w:pPr>
    </w:p>
    <w:p w14:paraId="38B16274" w14:textId="38B979EC" w:rsidR="00DF2E17" w:rsidRPr="0098570D" w:rsidRDefault="00B322F4" w:rsidP="003A71A2">
      <w:pPr>
        <w:pStyle w:val="BMSBodyText"/>
        <w:spacing w:before="0" w:after="0" w:line="240" w:lineRule="auto"/>
        <w:jc w:val="left"/>
        <w:rPr>
          <w:color w:val="000000" w:themeColor="text1"/>
          <w:lang w:val="el-GR"/>
        </w:rPr>
      </w:pPr>
      <w:r w:rsidRPr="0098570D">
        <w:rPr>
          <w:color w:val="000000" w:themeColor="text1"/>
          <w:lang w:val="el-GR"/>
        </w:rPr>
        <w:t xml:space="preserve">Το κύριο καταληκτικό σημείο ασφάλειας ήταν η μείζων αιμορραγία. Στη μελέτη, </w:t>
      </w:r>
      <w:r w:rsidR="00B60491">
        <w:rPr>
          <w:color w:val="000000" w:themeColor="text1"/>
          <w:lang w:val="el-GR"/>
        </w:rPr>
        <w:t xml:space="preserve">η </w:t>
      </w:r>
      <w:proofErr w:type="spellStart"/>
      <w:r w:rsidR="00B60491">
        <w:rPr>
          <w:color w:val="000000" w:themeColor="text1"/>
          <w:lang w:val="el-GR"/>
        </w:rPr>
        <w:t>απιξαμπάνη</w:t>
      </w:r>
      <w:proofErr w:type="spellEnd"/>
      <w:r w:rsidRPr="0098570D">
        <w:rPr>
          <w:color w:val="000000" w:themeColor="text1"/>
          <w:lang w:val="el-GR"/>
        </w:rPr>
        <w:t xml:space="preserve"> ήταν στατιστικά ανώτερ</w:t>
      </w:r>
      <w:r w:rsidR="00B60491">
        <w:rPr>
          <w:color w:val="000000" w:themeColor="text1"/>
          <w:lang w:val="el-GR"/>
        </w:rPr>
        <w:t>η</w:t>
      </w:r>
      <w:r w:rsidRPr="0098570D">
        <w:rPr>
          <w:color w:val="000000" w:themeColor="text1"/>
          <w:lang w:val="el-GR"/>
        </w:rPr>
        <w:t xml:space="preserve"> της </w:t>
      </w:r>
      <w:proofErr w:type="spellStart"/>
      <w:r w:rsidRPr="0098570D">
        <w:rPr>
          <w:color w:val="000000" w:themeColor="text1"/>
          <w:lang w:val="el-GR"/>
        </w:rPr>
        <w:t>ενοξαπαρίνης</w:t>
      </w:r>
      <w:proofErr w:type="spellEnd"/>
      <w:r w:rsidRPr="0098570D">
        <w:rPr>
          <w:color w:val="000000" w:themeColor="text1"/>
          <w:lang w:val="el-GR"/>
        </w:rPr>
        <w:t>/</w:t>
      </w:r>
      <w:proofErr w:type="spellStart"/>
      <w:r w:rsidRPr="0098570D">
        <w:rPr>
          <w:color w:val="000000" w:themeColor="text1"/>
          <w:lang w:val="el-GR"/>
        </w:rPr>
        <w:t>βαρφαρίνης</w:t>
      </w:r>
      <w:proofErr w:type="spellEnd"/>
      <w:r w:rsidRPr="0098570D">
        <w:rPr>
          <w:color w:val="000000" w:themeColor="text1"/>
          <w:lang w:val="el-GR"/>
        </w:rPr>
        <w:t xml:space="preserve"> ως προς το κύριο καταληκτικό σημείο ασφάλειας [σχετικός κίνδυνος 0,31, διάστημα εμπιστοσύνης 95% (0,17, 0,55), τιμή </w:t>
      </w:r>
      <w:r w:rsidRPr="0098570D">
        <w:rPr>
          <w:color w:val="000000" w:themeColor="text1"/>
        </w:rPr>
        <w:t>P </w:t>
      </w:r>
      <w:r w:rsidRPr="0098570D">
        <w:rPr>
          <w:color w:val="000000" w:themeColor="text1"/>
          <w:lang w:val="el-GR"/>
        </w:rPr>
        <w:t>&lt;</w:t>
      </w:r>
      <w:r w:rsidR="00361F2C" w:rsidRPr="0098570D">
        <w:rPr>
          <w:color w:val="000000" w:themeColor="text1"/>
          <w:lang w:val="el-GR"/>
        </w:rPr>
        <w:t> </w:t>
      </w:r>
      <w:r w:rsidRPr="0098570D">
        <w:rPr>
          <w:color w:val="000000" w:themeColor="text1"/>
          <w:lang w:val="el-GR"/>
        </w:rPr>
        <w:t>0,0001] (</w:t>
      </w:r>
      <w:r w:rsidR="00095359" w:rsidRPr="0098570D">
        <w:rPr>
          <w:color w:val="000000" w:themeColor="text1"/>
          <w:lang w:val="el-GR"/>
        </w:rPr>
        <w:t>βλ.</w:t>
      </w:r>
      <w:r w:rsidRPr="0098570D">
        <w:rPr>
          <w:color w:val="000000" w:themeColor="text1"/>
          <w:lang w:val="el-GR"/>
        </w:rPr>
        <w:t xml:space="preserve"> Πίνακα </w:t>
      </w:r>
      <w:r w:rsidR="00B60491">
        <w:rPr>
          <w:color w:val="000000" w:themeColor="text1"/>
          <w:lang w:val="el-GR"/>
        </w:rPr>
        <w:t>9</w:t>
      </w:r>
      <w:r w:rsidR="00DF2E17" w:rsidRPr="0098570D">
        <w:rPr>
          <w:color w:val="000000" w:themeColor="text1"/>
          <w:lang w:val="el-GR"/>
        </w:rPr>
        <w:t>).</w:t>
      </w:r>
    </w:p>
    <w:p w14:paraId="081AC0EE" w14:textId="77777777" w:rsidR="00DF2E17" w:rsidRPr="0098570D" w:rsidRDefault="00DF2E17" w:rsidP="003A71A2">
      <w:pPr>
        <w:pStyle w:val="BMSBodyText"/>
        <w:spacing w:before="0" w:after="0" w:line="240" w:lineRule="auto"/>
        <w:jc w:val="left"/>
        <w:rPr>
          <w:color w:val="000000" w:themeColor="text1"/>
          <w:lang w:val="el-GR"/>
        </w:rPr>
      </w:pPr>
    </w:p>
    <w:p w14:paraId="05681433" w14:textId="3E8719D7" w:rsidR="00DF2E17" w:rsidRPr="0098570D" w:rsidRDefault="00DF2E17" w:rsidP="00815959">
      <w:pPr>
        <w:pStyle w:val="BMSBodyText"/>
        <w:keepNext/>
        <w:spacing w:before="0" w:after="0" w:line="240" w:lineRule="auto"/>
        <w:jc w:val="left"/>
        <w:rPr>
          <w:b/>
          <w:bCs/>
          <w:color w:val="000000" w:themeColor="text1"/>
          <w:lang w:val="el-GR"/>
        </w:rPr>
      </w:pPr>
      <w:r w:rsidRPr="0098570D">
        <w:rPr>
          <w:b/>
          <w:bCs/>
          <w:color w:val="000000" w:themeColor="text1"/>
          <w:lang w:val="el-GR"/>
        </w:rPr>
        <w:t>Πίνακας</w:t>
      </w:r>
      <w:r w:rsidR="009F6737" w:rsidRPr="0098570D">
        <w:rPr>
          <w:b/>
          <w:bCs/>
          <w:color w:val="000000" w:themeColor="text1"/>
          <w:lang w:val="el-GR"/>
        </w:rPr>
        <w:t> </w:t>
      </w:r>
      <w:r w:rsidR="00B60491">
        <w:rPr>
          <w:b/>
          <w:bCs/>
          <w:color w:val="000000" w:themeColor="text1"/>
          <w:lang w:val="el-GR"/>
        </w:rPr>
        <w:t>9</w:t>
      </w:r>
      <w:r w:rsidRPr="0098570D">
        <w:rPr>
          <w:b/>
          <w:bCs/>
          <w:color w:val="000000" w:themeColor="text1"/>
          <w:lang w:val="el-GR"/>
        </w:rPr>
        <w:t xml:space="preserve">: Αποτελέσματα ως προς την αιμορραγία στη </w:t>
      </w:r>
      <w:r w:rsidR="00AA1C9E" w:rsidRPr="0098570D">
        <w:rPr>
          <w:b/>
          <w:bCs/>
          <w:color w:val="000000" w:themeColor="text1"/>
          <w:lang w:val="el-GR"/>
        </w:rPr>
        <w:t>μ</w:t>
      </w:r>
      <w:r w:rsidRPr="0098570D">
        <w:rPr>
          <w:b/>
          <w:bCs/>
          <w:color w:val="000000" w:themeColor="text1"/>
          <w:lang w:val="el-GR"/>
        </w:rPr>
        <w:t>ελέτη AMPLIFY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DF2E17" w:rsidRPr="0098570D" w14:paraId="4D58AFC9" w14:textId="77777777">
        <w:trPr>
          <w:tblHeader/>
        </w:trPr>
        <w:tc>
          <w:tcPr>
            <w:tcW w:w="2188" w:type="dxa"/>
          </w:tcPr>
          <w:p w14:paraId="04DBA2AD" w14:textId="77777777" w:rsidR="00DF2E17" w:rsidRPr="0098570D" w:rsidRDefault="00DF2E17" w:rsidP="00B54B85">
            <w:pPr>
              <w:pStyle w:val="BMSTableHeader"/>
              <w:keepNext/>
              <w:spacing w:before="0" w:after="0"/>
              <w:jc w:val="left"/>
              <w:rPr>
                <w:color w:val="000000" w:themeColor="text1"/>
                <w:sz w:val="22"/>
                <w:szCs w:val="22"/>
                <w:lang w:val="el-GR"/>
              </w:rPr>
            </w:pPr>
          </w:p>
        </w:tc>
        <w:tc>
          <w:tcPr>
            <w:tcW w:w="2189" w:type="dxa"/>
          </w:tcPr>
          <w:p w14:paraId="78FC7886" w14:textId="5FF73567" w:rsidR="00DF2E17" w:rsidRPr="0098570D" w:rsidRDefault="00B60491" w:rsidP="00B54B85">
            <w:pPr>
              <w:pStyle w:val="BMSTableHeader"/>
              <w:keepNext/>
              <w:spacing w:before="0" w:after="0"/>
              <w:rPr>
                <w:color w:val="000000" w:themeColor="text1"/>
                <w:sz w:val="22"/>
                <w:szCs w:val="22"/>
                <w:lang w:val="el-GR"/>
              </w:rPr>
            </w:pPr>
            <w:proofErr w:type="spellStart"/>
            <w:r>
              <w:rPr>
                <w:color w:val="000000" w:themeColor="text1"/>
                <w:sz w:val="22"/>
                <w:szCs w:val="22"/>
                <w:lang w:val="el-GR"/>
              </w:rPr>
              <w:t>Απιξαμπάνη</w:t>
            </w:r>
            <w:proofErr w:type="spellEnd"/>
          </w:p>
          <w:p w14:paraId="08A896EF" w14:textId="77777777" w:rsidR="00DF2E17" w:rsidRPr="0098570D" w:rsidRDefault="00DF2E17" w:rsidP="00B54B85">
            <w:pPr>
              <w:pStyle w:val="BMSTableHeader"/>
              <w:keepNext/>
              <w:spacing w:before="0" w:after="0"/>
              <w:rPr>
                <w:color w:val="000000" w:themeColor="text1"/>
                <w:sz w:val="22"/>
                <w:szCs w:val="22"/>
                <w:lang w:val="el-GR"/>
              </w:rPr>
            </w:pPr>
            <w:r w:rsidRPr="0098570D">
              <w:rPr>
                <w:color w:val="000000" w:themeColor="text1"/>
                <w:sz w:val="22"/>
                <w:szCs w:val="22"/>
                <w:lang w:val="el-GR"/>
              </w:rPr>
              <w:t>N=2</w:t>
            </w:r>
            <w:r w:rsidR="00361F2C" w:rsidRPr="0098570D">
              <w:rPr>
                <w:color w:val="000000" w:themeColor="text1"/>
                <w:sz w:val="22"/>
                <w:szCs w:val="22"/>
                <w:lang w:val="el-GR"/>
              </w:rPr>
              <w:t>.</w:t>
            </w:r>
            <w:r w:rsidRPr="0098570D">
              <w:rPr>
                <w:color w:val="000000" w:themeColor="text1"/>
                <w:sz w:val="22"/>
                <w:szCs w:val="22"/>
                <w:lang w:val="el-GR"/>
              </w:rPr>
              <w:t>676</w:t>
            </w:r>
          </w:p>
          <w:p w14:paraId="46B2F1D1" w14:textId="77777777" w:rsidR="00DF2E17" w:rsidRPr="0098570D" w:rsidRDefault="00DF2E17" w:rsidP="00B54B85">
            <w:pPr>
              <w:pStyle w:val="BMSTableHeader"/>
              <w:keepNext/>
              <w:spacing w:before="0" w:after="0"/>
              <w:rPr>
                <w:color w:val="000000" w:themeColor="text1"/>
                <w:sz w:val="22"/>
                <w:szCs w:val="22"/>
                <w:lang w:val="el-GR"/>
              </w:rPr>
            </w:pPr>
            <w:r w:rsidRPr="0098570D">
              <w:rPr>
                <w:color w:val="000000" w:themeColor="text1"/>
                <w:sz w:val="22"/>
                <w:szCs w:val="22"/>
                <w:lang w:val="el-GR"/>
              </w:rPr>
              <w:t>n (%)</w:t>
            </w:r>
          </w:p>
        </w:tc>
        <w:tc>
          <w:tcPr>
            <w:tcW w:w="2189" w:type="dxa"/>
          </w:tcPr>
          <w:p w14:paraId="59F3B218" w14:textId="77777777" w:rsidR="00DF2E17" w:rsidRPr="0098570D" w:rsidRDefault="00DF2E17" w:rsidP="00B54B85">
            <w:pPr>
              <w:pStyle w:val="BMSTableHeader"/>
              <w:keepNext/>
              <w:spacing w:before="0" w:after="0"/>
              <w:rPr>
                <w:color w:val="000000" w:themeColor="text1"/>
                <w:sz w:val="22"/>
                <w:szCs w:val="22"/>
                <w:lang w:val="el-GR"/>
              </w:rPr>
            </w:pPr>
            <w:proofErr w:type="spellStart"/>
            <w:r w:rsidRPr="0098570D">
              <w:rPr>
                <w:color w:val="000000" w:themeColor="text1"/>
                <w:sz w:val="22"/>
                <w:szCs w:val="22"/>
                <w:lang w:val="el-GR"/>
              </w:rPr>
              <w:t>Ενοξαπαρίνη</w:t>
            </w:r>
            <w:proofErr w:type="spellEnd"/>
            <w:r w:rsidRPr="0098570D">
              <w:rPr>
                <w:color w:val="000000" w:themeColor="text1"/>
                <w:sz w:val="22"/>
                <w:szCs w:val="22"/>
                <w:lang w:val="el-GR"/>
              </w:rPr>
              <w:t>/</w:t>
            </w:r>
            <w:proofErr w:type="spellStart"/>
            <w:r w:rsidRPr="0098570D">
              <w:rPr>
                <w:color w:val="000000" w:themeColor="text1"/>
                <w:sz w:val="22"/>
                <w:szCs w:val="22"/>
                <w:lang w:val="el-GR"/>
              </w:rPr>
              <w:t>Βαρφαρίνη</w:t>
            </w:r>
            <w:proofErr w:type="spellEnd"/>
          </w:p>
          <w:p w14:paraId="75043462" w14:textId="77777777" w:rsidR="00DF2E17" w:rsidRPr="0098570D" w:rsidRDefault="00DF2E17" w:rsidP="00B54B85">
            <w:pPr>
              <w:pStyle w:val="BMSTableHeader"/>
              <w:keepNext/>
              <w:spacing w:before="0" w:after="0"/>
              <w:rPr>
                <w:color w:val="000000" w:themeColor="text1"/>
                <w:sz w:val="22"/>
                <w:szCs w:val="22"/>
                <w:lang w:val="el-GR"/>
              </w:rPr>
            </w:pPr>
            <w:r w:rsidRPr="0098570D">
              <w:rPr>
                <w:color w:val="000000" w:themeColor="text1"/>
                <w:sz w:val="22"/>
                <w:szCs w:val="22"/>
                <w:lang w:val="el-GR"/>
              </w:rPr>
              <w:t>N=2</w:t>
            </w:r>
            <w:r w:rsidR="00361F2C" w:rsidRPr="0098570D">
              <w:rPr>
                <w:color w:val="000000" w:themeColor="text1"/>
                <w:sz w:val="22"/>
                <w:szCs w:val="22"/>
                <w:lang w:val="el-GR"/>
              </w:rPr>
              <w:t>.</w:t>
            </w:r>
            <w:r w:rsidRPr="0098570D">
              <w:rPr>
                <w:color w:val="000000" w:themeColor="text1"/>
                <w:sz w:val="22"/>
                <w:szCs w:val="22"/>
                <w:lang w:val="el-GR"/>
              </w:rPr>
              <w:t>689</w:t>
            </w:r>
          </w:p>
          <w:p w14:paraId="3D5A827F" w14:textId="77777777" w:rsidR="00DF2E17" w:rsidRPr="0098570D" w:rsidRDefault="00DF2E17" w:rsidP="00B54B85">
            <w:pPr>
              <w:pStyle w:val="BMSTableHeader"/>
              <w:keepNext/>
              <w:spacing w:before="0" w:after="0"/>
              <w:rPr>
                <w:color w:val="000000" w:themeColor="text1"/>
                <w:sz w:val="22"/>
                <w:szCs w:val="22"/>
                <w:lang w:val="el-GR"/>
              </w:rPr>
            </w:pPr>
            <w:r w:rsidRPr="0098570D">
              <w:rPr>
                <w:color w:val="000000" w:themeColor="text1"/>
                <w:sz w:val="22"/>
                <w:szCs w:val="22"/>
                <w:lang w:val="el-GR"/>
              </w:rPr>
              <w:t>n (%)</w:t>
            </w:r>
          </w:p>
        </w:tc>
        <w:tc>
          <w:tcPr>
            <w:tcW w:w="2189" w:type="dxa"/>
          </w:tcPr>
          <w:p w14:paraId="544D1562" w14:textId="77777777" w:rsidR="00DF2E17" w:rsidRPr="0098570D" w:rsidRDefault="00DF2E17" w:rsidP="00B54B85">
            <w:pPr>
              <w:pStyle w:val="BMSTableHeader"/>
              <w:keepNext/>
              <w:spacing w:before="0" w:after="0"/>
              <w:rPr>
                <w:color w:val="000000" w:themeColor="text1"/>
                <w:sz w:val="22"/>
                <w:szCs w:val="22"/>
                <w:lang w:val="el-GR"/>
              </w:rPr>
            </w:pPr>
            <w:r w:rsidRPr="0098570D">
              <w:rPr>
                <w:color w:val="000000" w:themeColor="text1"/>
                <w:sz w:val="22"/>
                <w:szCs w:val="22"/>
                <w:lang w:val="el-GR"/>
              </w:rPr>
              <w:t>Σχετικός κίνδυνος</w:t>
            </w:r>
          </w:p>
          <w:p w14:paraId="2C3A22E0" w14:textId="77777777" w:rsidR="00DF2E17" w:rsidRPr="0098570D" w:rsidRDefault="00DF2E17" w:rsidP="00B54B85">
            <w:pPr>
              <w:pStyle w:val="BMSTableHeader"/>
              <w:keepNext/>
              <w:spacing w:before="0" w:after="0"/>
              <w:rPr>
                <w:color w:val="000000" w:themeColor="text1"/>
                <w:sz w:val="22"/>
                <w:szCs w:val="22"/>
                <w:lang w:val="el-GR"/>
              </w:rPr>
            </w:pPr>
            <w:r w:rsidRPr="0098570D">
              <w:rPr>
                <w:color w:val="000000" w:themeColor="text1"/>
                <w:sz w:val="22"/>
                <w:szCs w:val="22"/>
                <w:lang w:val="el-GR"/>
              </w:rPr>
              <w:t>(95% CI)</w:t>
            </w:r>
          </w:p>
        </w:tc>
      </w:tr>
      <w:tr w:rsidR="00DF2E17" w:rsidRPr="0098570D" w14:paraId="49822DAE" w14:textId="77777777">
        <w:tc>
          <w:tcPr>
            <w:tcW w:w="2188" w:type="dxa"/>
          </w:tcPr>
          <w:p w14:paraId="5E5C85A3"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Μείζων</w:t>
            </w:r>
          </w:p>
        </w:tc>
        <w:tc>
          <w:tcPr>
            <w:tcW w:w="2189" w:type="dxa"/>
          </w:tcPr>
          <w:p w14:paraId="1E7FB355"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15 (0,6)</w:t>
            </w:r>
          </w:p>
        </w:tc>
        <w:tc>
          <w:tcPr>
            <w:tcW w:w="2189" w:type="dxa"/>
          </w:tcPr>
          <w:p w14:paraId="240F73AF"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49 (1,8)</w:t>
            </w:r>
          </w:p>
        </w:tc>
        <w:tc>
          <w:tcPr>
            <w:tcW w:w="2189" w:type="dxa"/>
          </w:tcPr>
          <w:p w14:paraId="7FD5D610"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0,31 (0,17, 0,55)</w:t>
            </w:r>
          </w:p>
        </w:tc>
      </w:tr>
      <w:tr w:rsidR="00DF2E17" w:rsidRPr="0098570D" w14:paraId="7789F3A3" w14:textId="77777777">
        <w:tc>
          <w:tcPr>
            <w:tcW w:w="2188" w:type="dxa"/>
          </w:tcPr>
          <w:p w14:paraId="221F4E72"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 xml:space="preserve">Μείζων + </w:t>
            </w:r>
            <w:r w:rsidRPr="0098570D">
              <w:rPr>
                <w:rFonts w:eastAsia="MS Mincho"/>
                <w:snapToGrid w:val="0"/>
                <w:color w:val="000000" w:themeColor="text1"/>
                <w:sz w:val="22"/>
                <w:szCs w:val="22"/>
                <w:lang w:val="el-GR"/>
              </w:rPr>
              <w:t>ΚΣΜΜ</w:t>
            </w:r>
          </w:p>
        </w:tc>
        <w:tc>
          <w:tcPr>
            <w:tcW w:w="2189" w:type="dxa"/>
          </w:tcPr>
          <w:p w14:paraId="261123E9"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115 (4,3)</w:t>
            </w:r>
          </w:p>
        </w:tc>
        <w:tc>
          <w:tcPr>
            <w:tcW w:w="2189" w:type="dxa"/>
          </w:tcPr>
          <w:p w14:paraId="7A9B79D5"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261 (9,7)</w:t>
            </w:r>
          </w:p>
        </w:tc>
        <w:tc>
          <w:tcPr>
            <w:tcW w:w="2189" w:type="dxa"/>
          </w:tcPr>
          <w:p w14:paraId="399DD891"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0,44 (0,36, 0,55)</w:t>
            </w:r>
          </w:p>
        </w:tc>
      </w:tr>
      <w:tr w:rsidR="00DF2E17" w:rsidRPr="0098570D" w14:paraId="147E72F7" w14:textId="77777777">
        <w:tc>
          <w:tcPr>
            <w:tcW w:w="2188" w:type="dxa"/>
          </w:tcPr>
          <w:p w14:paraId="0254A091"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Ελάσσων</w:t>
            </w:r>
          </w:p>
        </w:tc>
        <w:tc>
          <w:tcPr>
            <w:tcW w:w="2189" w:type="dxa"/>
          </w:tcPr>
          <w:p w14:paraId="03A080F8"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313 (11,7)</w:t>
            </w:r>
          </w:p>
        </w:tc>
        <w:tc>
          <w:tcPr>
            <w:tcW w:w="2189" w:type="dxa"/>
          </w:tcPr>
          <w:p w14:paraId="3F80569B"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505 (18,8)</w:t>
            </w:r>
          </w:p>
        </w:tc>
        <w:tc>
          <w:tcPr>
            <w:tcW w:w="2189" w:type="dxa"/>
          </w:tcPr>
          <w:p w14:paraId="39873EBC"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0,62 (0,54, 0,70)</w:t>
            </w:r>
          </w:p>
        </w:tc>
      </w:tr>
      <w:tr w:rsidR="00DF2E17" w:rsidRPr="0098570D" w14:paraId="61FF94EB" w14:textId="77777777">
        <w:tc>
          <w:tcPr>
            <w:tcW w:w="2188" w:type="dxa"/>
          </w:tcPr>
          <w:p w14:paraId="520D17D7"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Όλες</w:t>
            </w:r>
          </w:p>
        </w:tc>
        <w:tc>
          <w:tcPr>
            <w:tcW w:w="2189" w:type="dxa"/>
          </w:tcPr>
          <w:p w14:paraId="5B587017"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402 (15,0)</w:t>
            </w:r>
          </w:p>
        </w:tc>
        <w:tc>
          <w:tcPr>
            <w:tcW w:w="2189" w:type="dxa"/>
          </w:tcPr>
          <w:p w14:paraId="6AD10C27"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676 (25,1)</w:t>
            </w:r>
          </w:p>
        </w:tc>
        <w:tc>
          <w:tcPr>
            <w:tcW w:w="2189" w:type="dxa"/>
          </w:tcPr>
          <w:p w14:paraId="70CC2049"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0,59 (0,53, 0,66)</w:t>
            </w:r>
          </w:p>
        </w:tc>
      </w:tr>
    </w:tbl>
    <w:p w14:paraId="2500D3B7" w14:textId="77777777" w:rsidR="00DF2E17" w:rsidRPr="0098570D" w:rsidRDefault="00DF2E17" w:rsidP="00DF2E17">
      <w:pPr>
        <w:autoSpaceDE w:val="0"/>
        <w:autoSpaceDN w:val="0"/>
        <w:adjustRightInd w:val="0"/>
        <w:rPr>
          <w:color w:val="000000" w:themeColor="text1"/>
          <w:szCs w:val="22"/>
        </w:rPr>
      </w:pPr>
    </w:p>
    <w:p w14:paraId="2BC6CCE1" w14:textId="3A6C8576" w:rsidR="00B322F4" w:rsidRPr="0098570D" w:rsidRDefault="00B322F4" w:rsidP="00B322F4">
      <w:pPr>
        <w:rPr>
          <w:color w:val="000000" w:themeColor="text1"/>
          <w:szCs w:val="22"/>
        </w:rPr>
      </w:pPr>
      <w:r w:rsidRPr="0098570D">
        <w:rPr>
          <w:rFonts w:eastAsia="MS Mincho"/>
          <w:color w:val="000000" w:themeColor="text1"/>
          <w:szCs w:val="22"/>
          <w:lang w:eastAsia="ja-JP"/>
        </w:rPr>
        <w:t xml:space="preserve">Τα ποσοστά τεκμηριωμένης μείζονος αιμορραγίας και </w:t>
      </w:r>
      <w:r w:rsidRPr="0098570D">
        <w:rPr>
          <w:rFonts w:eastAsia="MS Mincho"/>
          <w:snapToGrid w:val="0"/>
          <w:color w:val="000000" w:themeColor="text1"/>
          <w:szCs w:val="22"/>
        </w:rPr>
        <w:t xml:space="preserve">ΚΣΜΜ </w:t>
      </w:r>
      <w:r w:rsidRPr="0098570D">
        <w:rPr>
          <w:rFonts w:eastAsia="MS Mincho"/>
          <w:color w:val="000000" w:themeColor="text1"/>
          <w:szCs w:val="22"/>
          <w:lang w:eastAsia="ja-JP"/>
        </w:rPr>
        <w:t xml:space="preserve">αιμορραγίας </w:t>
      </w:r>
      <w:r w:rsidRPr="0098570D">
        <w:rPr>
          <w:rFonts w:eastAsia="MS Mincho"/>
          <w:snapToGrid w:val="0"/>
          <w:color w:val="000000" w:themeColor="text1"/>
          <w:szCs w:val="22"/>
        </w:rPr>
        <w:t xml:space="preserve">σε οποιοδήποτε ανατομικό σημείο ήταν γενικά χαμηλότερα στην ομάδα </w:t>
      </w:r>
      <w:r w:rsidR="00B60491">
        <w:rPr>
          <w:rFonts w:eastAsia="MS Mincho"/>
          <w:snapToGrid w:val="0"/>
          <w:color w:val="000000" w:themeColor="text1"/>
          <w:szCs w:val="22"/>
        </w:rPr>
        <w:t xml:space="preserve">της </w:t>
      </w:r>
      <w:proofErr w:type="spellStart"/>
      <w:r w:rsidR="00B60491">
        <w:rPr>
          <w:rFonts w:eastAsia="MS Mincho"/>
          <w:snapToGrid w:val="0"/>
          <w:color w:val="000000" w:themeColor="text1"/>
          <w:szCs w:val="22"/>
        </w:rPr>
        <w:t>απιξαμπάνης</w:t>
      </w:r>
      <w:proofErr w:type="spellEnd"/>
      <w:r w:rsidR="00B60491">
        <w:rPr>
          <w:rFonts w:eastAsia="MS Mincho"/>
          <w:snapToGrid w:val="0"/>
          <w:color w:val="000000" w:themeColor="text1"/>
          <w:szCs w:val="22"/>
        </w:rPr>
        <w:t xml:space="preserve"> </w:t>
      </w:r>
      <w:r w:rsidRPr="0098570D">
        <w:rPr>
          <w:rFonts w:eastAsia="MS Mincho"/>
          <w:color w:val="000000" w:themeColor="text1"/>
          <w:szCs w:val="22"/>
          <w:lang w:eastAsia="ja-JP"/>
        </w:rPr>
        <w:t xml:space="preserve">σε σύγκριση με την ομάδα της </w:t>
      </w:r>
      <w:proofErr w:type="spellStart"/>
      <w:r w:rsidRPr="0098570D">
        <w:rPr>
          <w:rFonts w:eastAsia="MS Mincho"/>
          <w:color w:val="000000" w:themeColor="text1"/>
          <w:szCs w:val="22"/>
          <w:lang w:eastAsia="ja-JP"/>
        </w:rPr>
        <w:t>ενοξαπαρίνης</w:t>
      </w:r>
      <w:proofErr w:type="spellEnd"/>
      <w:r w:rsidRPr="0098570D">
        <w:rPr>
          <w:rFonts w:eastAsia="MS Mincho"/>
          <w:color w:val="000000" w:themeColor="text1"/>
          <w:szCs w:val="22"/>
          <w:lang w:eastAsia="ja-JP"/>
        </w:rPr>
        <w:t>/</w:t>
      </w:r>
      <w:proofErr w:type="spellStart"/>
      <w:r w:rsidRPr="0098570D">
        <w:rPr>
          <w:rFonts w:eastAsia="MS Mincho"/>
          <w:color w:val="000000" w:themeColor="text1"/>
          <w:szCs w:val="22"/>
          <w:lang w:eastAsia="ja-JP"/>
        </w:rPr>
        <w:t>βαρφαρίνης</w:t>
      </w:r>
      <w:proofErr w:type="spellEnd"/>
      <w:r w:rsidRPr="0098570D">
        <w:rPr>
          <w:rFonts w:eastAsia="MS Mincho"/>
          <w:color w:val="000000" w:themeColor="text1"/>
          <w:szCs w:val="22"/>
          <w:lang w:eastAsia="ja-JP"/>
        </w:rPr>
        <w:t xml:space="preserve">. Τεκμηριωμένη </w:t>
      </w:r>
      <w:r w:rsidRPr="0098570D">
        <w:rPr>
          <w:color w:val="000000" w:themeColor="text1"/>
          <w:szCs w:val="22"/>
        </w:rPr>
        <w:t xml:space="preserve">μείζων αιμορραγία από το γαστρεντερικό κατά ISTH παρουσιάστηκε σε 6 (0,2%) ασθενείς που λάμβαναν θεραπεία με </w:t>
      </w:r>
      <w:proofErr w:type="spellStart"/>
      <w:r w:rsidR="00B60491">
        <w:rPr>
          <w:rFonts w:eastAsia="MS Mincho"/>
          <w:color w:val="000000" w:themeColor="text1"/>
          <w:szCs w:val="22"/>
          <w:lang w:eastAsia="ja-JP"/>
        </w:rPr>
        <w:t>απιξαμπάνη</w:t>
      </w:r>
      <w:proofErr w:type="spellEnd"/>
      <w:r w:rsidR="00B60491" w:rsidRPr="0098570D">
        <w:rPr>
          <w:rFonts w:eastAsia="MS Mincho"/>
          <w:color w:val="000000" w:themeColor="text1"/>
          <w:szCs w:val="22"/>
          <w:lang w:eastAsia="ja-JP"/>
        </w:rPr>
        <w:t xml:space="preserve"> </w:t>
      </w:r>
      <w:r w:rsidRPr="0098570D">
        <w:rPr>
          <w:rFonts w:eastAsia="MS Mincho"/>
          <w:color w:val="000000" w:themeColor="text1"/>
          <w:szCs w:val="22"/>
          <w:lang w:eastAsia="ja-JP"/>
        </w:rPr>
        <w:t xml:space="preserve">και σε 17 (0,6%) σε ασθενείς που </w:t>
      </w:r>
      <w:r w:rsidRPr="0098570D">
        <w:rPr>
          <w:color w:val="000000" w:themeColor="text1"/>
          <w:szCs w:val="22"/>
        </w:rPr>
        <w:t>λάμβαναν</w:t>
      </w:r>
      <w:r w:rsidRPr="0098570D">
        <w:rPr>
          <w:rFonts w:eastAsia="MS Mincho"/>
          <w:color w:val="000000" w:themeColor="text1"/>
          <w:szCs w:val="22"/>
          <w:lang w:eastAsia="ja-JP"/>
        </w:rPr>
        <w:t xml:space="preserve"> θεραπεία με </w:t>
      </w:r>
      <w:proofErr w:type="spellStart"/>
      <w:r w:rsidRPr="0098570D">
        <w:rPr>
          <w:rFonts w:eastAsia="MS Mincho"/>
          <w:color w:val="000000" w:themeColor="text1"/>
          <w:szCs w:val="22"/>
          <w:lang w:eastAsia="ja-JP"/>
        </w:rPr>
        <w:t>ενοξαπαρίνη</w:t>
      </w:r>
      <w:proofErr w:type="spellEnd"/>
      <w:r w:rsidRPr="0098570D">
        <w:rPr>
          <w:rFonts w:eastAsia="MS Mincho"/>
          <w:color w:val="000000" w:themeColor="text1"/>
          <w:szCs w:val="22"/>
          <w:lang w:eastAsia="ja-JP"/>
        </w:rPr>
        <w:t>/</w:t>
      </w:r>
      <w:proofErr w:type="spellStart"/>
      <w:r w:rsidRPr="0098570D">
        <w:rPr>
          <w:rFonts w:eastAsia="MS Mincho"/>
          <w:color w:val="000000" w:themeColor="text1"/>
          <w:szCs w:val="22"/>
          <w:lang w:eastAsia="ja-JP"/>
        </w:rPr>
        <w:t>βαρφαρίνη</w:t>
      </w:r>
      <w:proofErr w:type="spellEnd"/>
      <w:r w:rsidRPr="0098570D">
        <w:rPr>
          <w:rFonts w:eastAsia="MS Mincho"/>
          <w:color w:val="000000" w:themeColor="text1"/>
          <w:szCs w:val="22"/>
          <w:lang w:eastAsia="ja-JP"/>
        </w:rPr>
        <w:t>.</w:t>
      </w:r>
    </w:p>
    <w:p w14:paraId="04AE8C77" w14:textId="77777777" w:rsidR="00B322F4" w:rsidRPr="0098570D" w:rsidRDefault="00B322F4" w:rsidP="00B322F4">
      <w:pPr>
        <w:rPr>
          <w:rFonts w:eastAsia="MS Mincho"/>
          <w:color w:val="000000" w:themeColor="text1"/>
          <w:szCs w:val="22"/>
          <w:lang w:eastAsia="ja-JP"/>
        </w:rPr>
      </w:pPr>
    </w:p>
    <w:p w14:paraId="374F519A" w14:textId="77777777" w:rsidR="00B322F4" w:rsidRPr="0098570D" w:rsidRDefault="00AA1C9E" w:rsidP="00594F97">
      <w:pPr>
        <w:rPr>
          <w:rFonts w:eastAsia="MS Mincho"/>
          <w:i/>
          <w:color w:val="000000" w:themeColor="text1"/>
          <w:szCs w:val="22"/>
          <w:u w:val="single"/>
          <w:lang w:eastAsia="ja-JP"/>
        </w:rPr>
      </w:pPr>
      <w:r w:rsidRPr="0098570D">
        <w:rPr>
          <w:rFonts w:eastAsia="MS Mincho"/>
          <w:i/>
          <w:color w:val="000000" w:themeColor="text1"/>
          <w:szCs w:val="22"/>
          <w:u w:val="single"/>
          <w:lang w:eastAsia="ja-JP"/>
        </w:rPr>
        <w:t xml:space="preserve">Μελέτη </w:t>
      </w:r>
      <w:r w:rsidR="00B322F4" w:rsidRPr="0098570D">
        <w:rPr>
          <w:rFonts w:eastAsia="MS Mincho"/>
          <w:i/>
          <w:color w:val="000000" w:themeColor="text1"/>
          <w:szCs w:val="22"/>
          <w:u w:val="single"/>
          <w:lang w:eastAsia="ja-JP"/>
        </w:rPr>
        <w:t>AMPLIFY-EXT</w:t>
      </w:r>
    </w:p>
    <w:p w14:paraId="78FA4667" w14:textId="75C81B7D" w:rsidR="00B322F4" w:rsidRPr="0098570D" w:rsidRDefault="00B322F4" w:rsidP="00B322F4">
      <w:pPr>
        <w:rPr>
          <w:rFonts w:eastAsia="MS Mincho"/>
          <w:color w:val="000000" w:themeColor="text1"/>
          <w:szCs w:val="22"/>
          <w:lang w:eastAsia="ja-JP"/>
        </w:rPr>
      </w:pPr>
      <w:r w:rsidRPr="0098570D">
        <w:rPr>
          <w:rFonts w:eastAsia="MS Mincho"/>
          <w:color w:val="000000" w:themeColor="text1"/>
          <w:szCs w:val="22"/>
          <w:lang w:eastAsia="ja-JP"/>
        </w:rPr>
        <w:t>Στη μελέτη AMPLIFY-EXT συνολικά 2.482</w:t>
      </w:r>
      <w:r w:rsidR="001544EF" w:rsidRPr="0098570D">
        <w:rPr>
          <w:rFonts w:eastAsia="MS Mincho"/>
          <w:color w:val="000000" w:themeColor="text1"/>
          <w:szCs w:val="22"/>
          <w:lang w:eastAsia="ja-JP"/>
        </w:rPr>
        <w:t xml:space="preserve"> </w:t>
      </w:r>
      <w:r w:rsidRPr="0098570D">
        <w:rPr>
          <w:rFonts w:eastAsia="MS Mincho"/>
          <w:color w:val="000000" w:themeColor="text1"/>
          <w:szCs w:val="22"/>
          <w:lang w:eastAsia="ja-JP"/>
        </w:rPr>
        <w:t xml:space="preserve">ασθενείς </w:t>
      </w:r>
      <w:proofErr w:type="spellStart"/>
      <w:r w:rsidRPr="0098570D">
        <w:rPr>
          <w:rFonts w:eastAsia="MS Mincho"/>
          <w:color w:val="000000" w:themeColor="text1"/>
          <w:szCs w:val="22"/>
          <w:lang w:eastAsia="ja-JP"/>
        </w:rPr>
        <w:t>τυχαιοποιήθηκαν</w:t>
      </w:r>
      <w:proofErr w:type="spellEnd"/>
      <w:r w:rsidRPr="0098570D">
        <w:rPr>
          <w:rFonts w:eastAsia="MS Mincho"/>
          <w:color w:val="000000" w:themeColor="text1"/>
          <w:szCs w:val="22"/>
          <w:lang w:eastAsia="ja-JP"/>
        </w:rPr>
        <w:t xml:space="preserve"> σε θεραπεία με </w:t>
      </w:r>
      <w:proofErr w:type="spellStart"/>
      <w:r w:rsidR="0008786D">
        <w:rPr>
          <w:rFonts w:eastAsia="MS Mincho"/>
          <w:color w:val="000000" w:themeColor="text1"/>
          <w:szCs w:val="22"/>
          <w:lang w:eastAsia="ja-JP"/>
        </w:rPr>
        <w:t>απιξαμπάνη</w:t>
      </w:r>
      <w:proofErr w:type="spellEnd"/>
      <w:r w:rsidR="0008786D" w:rsidRPr="0098570D">
        <w:rPr>
          <w:rFonts w:eastAsia="MS Mincho"/>
          <w:color w:val="000000" w:themeColor="text1"/>
          <w:szCs w:val="22"/>
          <w:lang w:eastAsia="ja-JP"/>
        </w:rPr>
        <w:t xml:space="preserve"> </w:t>
      </w:r>
      <w:r w:rsidRPr="0098570D">
        <w:rPr>
          <w:rFonts w:eastAsia="MS Mincho"/>
          <w:color w:val="000000" w:themeColor="text1"/>
          <w:szCs w:val="22"/>
          <w:lang w:eastAsia="ja-JP"/>
        </w:rPr>
        <w:t>2,5 </w:t>
      </w:r>
      <w:proofErr w:type="spellStart"/>
      <w:r w:rsidRPr="0098570D">
        <w:rPr>
          <w:rFonts w:eastAsia="MS Mincho"/>
          <w:color w:val="000000" w:themeColor="text1"/>
          <w:szCs w:val="22"/>
          <w:lang w:eastAsia="ja-JP"/>
        </w:rPr>
        <w:t>mg</w:t>
      </w:r>
      <w:proofErr w:type="spellEnd"/>
      <w:r w:rsidRPr="0098570D">
        <w:rPr>
          <w:rFonts w:eastAsia="MS Mincho"/>
          <w:color w:val="000000" w:themeColor="text1"/>
          <w:szCs w:val="22"/>
          <w:lang w:eastAsia="ja-JP"/>
        </w:rPr>
        <w:t xml:space="preserve"> χορηγούμενα από στόματος δύο φορές ημερησίως, </w:t>
      </w:r>
      <w:proofErr w:type="spellStart"/>
      <w:r w:rsidR="0008786D">
        <w:rPr>
          <w:rFonts w:eastAsia="MS Mincho"/>
          <w:color w:val="000000" w:themeColor="text1"/>
          <w:szCs w:val="22"/>
          <w:lang w:eastAsia="ja-JP"/>
        </w:rPr>
        <w:t>απιξαμπάνη</w:t>
      </w:r>
      <w:proofErr w:type="spellEnd"/>
      <w:r w:rsidR="0008786D" w:rsidRPr="0098570D">
        <w:rPr>
          <w:rFonts w:eastAsia="MS Mincho"/>
          <w:color w:val="000000" w:themeColor="text1"/>
          <w:szCs w:val="22"/>
          <w:lang w:eastAsia="ja-JP"/>
        </w:rPr>
        <w:t xml:space="preserve"> </w:t>
      </w:r>
      <w:r w:rsidRPr="0098570D">
        <w:rPr>
          <w:rFonts w:eastAsia="MS Mincho"/>
          <w:color w:val="000000" w:themeColor="text1"/>
          <w:szCs w:val="22"/>
          <w:lang w:eastAsia="ja-JP"/>
        </w:rPr>
        <w:t>5</w:t>
      </w:r>
      <w:r w:rsidR="00361F2C" w:rsidRPr="0098570D">
        <w:rPr>
          <w:rFonts w:eastAsia="MS Mincho"/>
          <w:color w:val="000000" w:themeColor="text1"/>
          <w:szCs w:val="22"/>
          <w:lang w:eastAsia="ja-JP"/>
        </w:rPr>
        <w:t> </w:t>
      </w:r>
      <w:proofErr w:type="spellStart"/>
      <w:r w:rsidRPr="0098570D">
        <w:rPr>
          <w:rFonts w:eastAsia="MS Mincho"/>
          <w:color w:val="000000" w:themeColor="text1"/>
          <w:szCs w:val="22"/>
          <w:lang w:eastAsia="ja-JP"/>
        </w:rPr>
        <w:t>mg</w:t>
      </w:r>
      <w:proofErr w:type="spellEnd"/>
      <w:r w:rsidRPr="0098570D">
        <w:rPr>
          <w:rFonts w:eastAsia="MS Mincho"/>
          <w:color w:val="000000" w:themeColor="text1"/>
          <w:szCs w:val="22"/>
          <w:lang w:eastAsia="ja-JP"/>
        </w:rPr>
        <w:t xml:space="preserve"> χορηγούμενα από στόματος δύο φορές ημερησίως ή με εικονικό φάρμακο για 12</w:t>
      </w:r>
      <w:r w:rsidR="00361F2C" w:rsidRPr="0098570D">
        <w:rPr>
          <w:rFonts w:eastAsia="MS Mincho"/>
          <w:color w:val="000000" w:themeColor="text1"/>
          <w:szCs w:val="22"/>
          <w:lang w:eastAsia="ja-JP"/>
        </w:rPr>
        <w:t> </w:t>
      </w:r>
      <w:r w:rsidRPr="0098570D">
        <w:rPr>
          <w:rFonts w:eastAsia="MS Mincho"/>
          <w:color w:val="000000" w:themeColor="text1"/>
          <w:szCs w:val="22"/>
          <w:lang w:eastAsia="ja-JP"/>
        </w:rPr>
        <w:t>μήνες μετά την ολοκλήρωση 6 έως 12</w:t>
      </w:r>
      <w:r w:rsidR="00361F2C" w:rsidRPr="0098570D">
        <w:rPr>
          <w:rFonts w:eastAsia="MS Mincho"/>
          <w:color w:val="000000" w:themeColor="text1"/>
          <w:szCs w:val="22"/>
          <w:lang w:eastAsia="ja-JP"/>
        </w:rPr>
        <w:t> </w:t>
      </w:r>
      <w:r w:rsidRPr="0098570D">
        <w:rPr>
          <w:rFonts w:eastAsia="MS Mincho"/>
          <w:color w:val="000000" w:themeColor="text1"/>
          <w:szCs w:val="22"/>
          <w:lang w:eastAsia="ja-JP"/>
        </w:rPr>
        <w:t>μηνών αρχικής αντιπηκτικής αγωγής. Από αυτούς, 836</w:t>
      </w:r>
      <w:r w:rsidR="00361F2C" w:rsidRPr="0098570D">
        <w:rPr>
          <w:rFonts w:eastAsia="MS Mincho"/>
          <w:color w:val="000000" w:themeColor="text1"/>
          <w:szCs w:val="22"/>
          <w:lang w:eastAsia="ja-JP"/>
        </w:rPr>
        <w:t> </w:t>
      </w:r>
      <w:r w:rsidRPr="0098570D">
        <w:rPr>
          <w:rFonts w:eastAsia="MS Mincho"/>
          <w:color w:val="000000" w:themeColor="text1"/>
          <w:szCs w:val="22"/>
          <w:lang w:eastAsia="ja-JP"/>
        </w:rPr>
        <w:t>ασθενείς (33,7%) συμμετείχαν στη μελέτη AMPLIFY πριν την εγγραφή τους στη μελέτη AMPLIFY-EXT.</w:t>
      </w:r>
      <w:r w:rsidR="0008786D">
        <w:rPr>
          <w:rFonts w:eastAsia="MS Mincho"/>
          <w:color w:val="000000" w:themeColor="text1"/>
          <w:szCs w:val="22"/>
          <w:lang w:eastAsia="ja-JP"/>
        </w:rPr>
        <w:t xml:space="preserve"> </w:t>
      </w:r>
      <w:r w:rsidRPr="0098570D">
        <w:rPr>
          <w:rFonts w:eastAsia="MS Mincho"/>
          <w:color w:val="000000" w:themeColor="text1"/>
          <w:szCs w:val="22"/>
          <w:lang w:eastAsia="ja-JP"/>
        </w:rPr>
        <w:t>Η μέση ηλικία ήταν 56,7</w:t>
      </w:r>
      <w:r w:rsidR="00361F2C" w:rsidRPr="0098570D">
        <w:rPr>
          <w:rFonts w:eastAsia="MS Mincho"/>
          <w:color w:val="000000" w:themeColor="text1"/>
          <w:szCs w:val="22"/>
          <w:lang w:eastAsia="ja-JP"/>
        </w:rPr>
        <w:t> </w:t>
      </w:r>
      <w:r w:rsidRPr="0098570D">
        <w:rPr>
          <w:rFonts w:eastAsia="MS Mincho"/>
          <w:color w:val="000000" w:themeColor="text1"/>
          <w:szCs w:val="22"/>
          <w:lang w:eastAsia="ja-JP"/>
        </w:rPr>
        <w:t>έτη και το 91,7% των τυχαιοποιημένων ασθενών είχε απρόκλητα επεισόδια ΦΘΕ.</w:t>
      </w:r>
    </w:p>
    <w:p w14:paraId="346BC5DE" w14:textId="77777777" w:rsidR="00B322F4" w:rsidRPr="0098570D" w:rsidRDefault="00B322F4" w:rsidP="00B322F4">
      <w:pPr>
        <w:rPr>
          <w:rFonts w:eastAsia="MS Mincho"/>
          <w:color w:val="000000" w:themeColor="text1"/>
          <w:szCs w:val="22"/>
          <w:lang w:eastAsia="ja-JP"/>
        </w:rPr>
      </w:pPr>
    </w:p>
    <w:p w14:paraId="2592B795" w14:textId="0500EBA7" w:rsidR="00DF2E17" w:rsidRPr="0098570D" w:rsidRDefault="00B322F4" w:rsidP="00B322F4">
      <w:pPr>
        <w:rPr>
          <w:rFonts w:eastAsia="MS Mincho"/>
          <w:color w:val="000000" w:themeColor="text1"/>
          <w:szCs w:val="22"/>
          <w:lang w:eastAsia="ja-JP"/>
        </w:rPr>
      </w:pPr>
      <w:r w:rsidRPr="0098570D">
        <w:rPr>
          <w:rFonts w:eastAsia="MS Mincho"/>
          <w:color w:val="000000" w:themeColor="text1"/>
          <w:szCs w:val="22"/>
          <w:lang w:eastAsia="ja-JP"/>
        </w:rPr>
        <w:t xml:space="preserve">Στη μελέτη, και οι δύο δόσεις </w:t>
      </w:r>
      <w:proofErr w:type="spellStart"/>
      <w:r w:rsidR="0008786D">
        <w:rPr>
          <w:rFonts w:eastAsia="MS Mincho"/>
          <w:color w:val="000000" w:themeColor="text1"/>
          <w:szCs w:val="22"/>
          <w:lang w:eastAsia="ja-JP"/>
        </w:rPr>
        <w:t>απιξαμπάνης</w:t>
      </w:r>
      <w:proofErr w:type="spellEnd"/>
      <w:r w:rsidR="0008786D" w:rsidRPr="0098570D">
        <w:rPr>
          <w:rFonts w:eastAsia="MS Mincho"/>
          <w:color w:val="000000" w:themeColor="text1"/>
          <w:szCs w:val="22"/>
          <w:lang w:eastAsia="ja-JP"/>
        </w:rPr>
        <w:t xml:space="preserve"> </w:t>
      </w:r>
      <w:r w:rsidRPr="0098570D">
        <w:rPr>
          <w:rFonts w:eastAsia="MS Mincho"/>
          <w:color w:val="000000" w:themeColor="text1"/>
          <w:szCs w:val="22"/>
          <w:lang w:eastAsia="ja-JP"/>
        </w:rPr>
        <w:t xml:space="preserve">ήταν </w:t>
      </w:r>
      <w:r w:rsidR="0078550F" w:rsidRPr="0098570D">
        <w:rPr>
          <w:rFonts w:eastAsia="MS Mincho"/>
          <w:color w:val="000000" w:themeColor="text1"/>
          <w:szCs w:val="22"/>
          <w:lang w:eastAsia="ja-JP"/>
        </w:rPr>
        <w:t xml:space="preserve">στατιστικά </w:t>
      </w:r>
      <w:r w:rsidRPr="0098570D">
        <w:rPr>
          <w:rFonts w:eastAsia="MS Mincho"/>
          <w:color w:val="000000" w:themeColor="text1"/>
          <w:szCs w:val="22"/>
          <w:lang w:eastAsia="ja-JP"/>
        </w:rPr>
        <w:t xml:space="preserve">ανώτερες του εικονικού φαρμάκου ως προς το κύριο καταληκτικό σημείο </w:t>
      </w:r>
      <w:proofErr w:type="spellStart"/>
      <w:r w:rsidRPr="0098570D">
        <w:rPr>
          <w:rFonts w:eastAsia="MS Mincho"/>
          <w:color w:val="000000" w:themeColor="text1"/>
          <w:szCs w:val="22"/>
          <w:lang w:eastAsia="ja-JP"/>
        </w:rPr>
        <w:t>συμπτωματικής</w:t>
      </w:r>
      <w:proofErr w:type="spellEnd"/>
      <w:r w:rsidRPr="0098570D">
        <w:rPr>
          <w:rFonts w:eastAsia="MS Mincho"/>
          <w:color w:val="000000" w:themeColor="text1"/>
          <w:szCs w:val="22"/>
          <w:lang w:eastAsia="ja-JP"/>
        </w:rPr>
        <w:t xml:space="preserve"> υποτροπιάζουσας ΦΘΕ (μη θανατηφόρος ΕΒΦΘ ή μη θανατηφόρος ΠΕ) ή θανάτου οποιασδήποτε αιτιολογίας (</w:t>
      </w:r>
      <w:r w:rsidR="00095359" w:rsidRPr="0098570D">
        <w:rPr>
          <w:rFonts w:eastAsia="MS Mincho"/>
          <w:color w:val="000000" w:themeColor="text1"/>
          <w:szCs w:val="22"/>
          <w:lang w:eastAsia="ja-JP"/>
        </w:rPr>
        <w:t>βλ.</w:t>
      </w:r>
      <w:r w:rsidRPr="0098570D">
        <w:rPr>
          <w:rFonts w:eastAsia="MS Mincho"/>
          <w:color w:val="000000" w:themeColor="text1"/>
          <w:szCs w:val="22"/>
          <w:lang w:eastAsia="ja-JP"/>
        </w:rPr>
        <w:t xml:space="preserve"> Πίνακα </w:t>
      </w:r>
      <w:r w:rsidR="009F6737" w:rsidRPr="0098570D">
        <w:rPr>
          <w:rFonts w:eastAsia="MS Mincho"/>
          <w:color w:val="000000" w:themeColor="text1"/>
          <w:szCs w:val="22"/>
          <w:lang w:eastAsia="ja-JP"/>
        </w:rPr>
        <w:t>1</w:t>
      </w:r>
      <w:r w:rsidR="0008786D">
        <w:rPr>
          <w:rFonts w:eastAsia="MS Mincho"/>
          <w:color w:val="000000" w:themeColor="text1"/>
          <w:szCs w:val="22"/>
          <w:lang w:eastAsia="ja-JP"/>
        </w:rPr>
        <w:t>0</w:t>
      </w:r>
      <w:r w:rsidR="00DF2E17" w:rsidRPr="0098570D">
        <w:rPr>
          <w:rFonts w:eastAsia="MS Mincho"/>
          <w:color w:val="000000" w:themeColor="text1"/>
          <w:szCs w:val="22"/>
          <w:lang w:eastAsia="ja-JP"/>
        </w:rPr>
        <w:t>).</w:t>
      </w:r>
    </w:p>
    <w:p w14:paraId="0899921E" w14:textId="77777777" w:rsidR="00DF2E17" w:rsidRPr="0098570D" w:rsidRDefault="00DF2E17" w:rsidP="00DF2E17">
      <w:pPr>
        <w:rPr>
          <w:rFonts w:eastAsia="MS Mincho"/>
          <w:color w:val="000000" w:themeColor="text1"/>
          <w:szCs w:val="22"/>
          <w:lang w:eastAsia="ja-JP"/>
        </w:rPr>
      </w:pPr>
    </w:p>
    <w:p w14:paraId="06874B37" w14:textId="0F5D1B78" w:rsidR="00DF2E17" w:rsidRPr="0098570D" w:rsidRDefault="00DF2E17" w:rsidP="00A17EDB">
      <w:pPr>
        <w:keepNext/>
        <w:keepLines/>
        <w:widowControl/>
        <w:rPr>
          <w:b/>
          <w:bCs/>
          <w:color w:val="000000" w:themeColor="text1"/>
          <w:szCs w:val="22"/>
        </w:rPr>
      </w:pPr>
      <w:r w:rsidRPr="0098570D">
        <w:rPr>
          <w:b/>
          <w:bCs/>
          <w:color w:val="000000" w:themeColor="text1"/>
          <w:szCs w:val="22"/>
        </w:rPr>
        <w:lastRenderedPageBreak/>
        <w:t>Πίνακας</w:t>
      </w:r>
      <w:r w:rsidR="009F6737" w:rsidRPr="0098570D">
        <w:rPr>
          <w:b/>
          <w:bCs/>
          <w:color w:val="000000" w:themeColor="text1"/>
          <w:szCs w:val="22"/>
        </w:rPr>
        <w:t> 1</w:t>
      </w:r>
      <w:r w:rsidR="00334BEC">
        <w:rPr>
          <w:b/>
          <w:bCs/>
          <w:color w:val="000000" w:themeColor="text1"/>
          <w:szCs w:val="22"/>
        </w:rPr>
        <w:t>0</w:t>
      </w:r>
      <w:r w:rsidRPr="0098570D">
        <w:rPr>
          <w:b/>
          <w:bCs/>
          <w:color w:val="000000" w:themeColor="text1"/>
          <w:szCs w:val="22"/>
        </w:rPr>
        <w:t xml:space="preserve">: Εκβάσεις αποτελεσματικότητας στη </w:t>
      </w:r>
      <w:r w:rsidR="00AA1C9E" w:rsidRPr="0098570D">
        <w:rPr>
          <w:b/>
          <w:bCs/>
          <w:color w:val="000000" w:themeColor="text1"/>
          <w:szCs w:val="22"/>
        </w:rPr>
        <w:t>μ</w:t>
      </w:r>
      <w:r w:rsidRPr="0098570D">
        <w:rPr>
          <w:b/>
          <w:bCs/>
          <w:color w:val="000000" w:themeColor="text1"/>
          <w:szCs w:val="22"/>
        </w:rPr>
        <w:t>ελέτη AMPLIFY-EXT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1276"/>
        <w:gridCol w:w="1418"/>
        <w:gridCol w:w="1842"/>
        <w:gridCol w:w="1843"/>
      </w:tblGrid>
      <w:tr w:rsidR="00DF2E17" w:rsidRPr="0098570D" w14:paraId="40056C13" w14:textId="77777777" w:rsidTr="00A22753">
        <w:trPr>
          <w:tblHeader/>
        </w:trPr>
        <w:tc>
          <w:tcPr>
            <w:tcW w:w="1809" w:type="dxa"/>
          </w:tcPr>
          <w:p w14:paraId="0F5D26F2" w14:textId="77777777" w:rsidR="00DF2E17" w:rsidRPr="0098570D" w:rsidRDefault="00DF2E17" w:rsidP="00B54B85">
            <w:pPr>
              <w:pStyle w:val="BMSTableHeader"/>
              <w:keepNext/>
              <w:keepLines/>
              <w:tabs>
                <w:tab w:val="left" w:pos="567"/>
              </w:tabs>
              <w:spacing w:before="0" w:after="0"/>
              <w:jc w:val="left"/>
              <w:rPr>
                <w:color w:val="000000" w:themeColor="text1"/>
                <w:sz w:val="22"/>
                <w:szCs w:val="22"/>
                <w:lang w:val="el-GR"/>
              </w:rPr>
            </w:pPr>
          </w:p>
        </w:tc>
        <w:tc>
          <w:tcPr>
            <w:tcW w:w="1134" w:type="dxa"/>
          </w:tcPr>
          <w:p w14:paraId="03ABBA9B" w14:textId="01F38E1C" w:rsidR="00DF2E17" w:rsidRPr="0098570D" w:rsidRDefault="00334BEC" w:rsidP="00B54B85">
            <w:pPr>
              <w:pStyle w:val="BMSTableHeader"/>
              <w:keepNext/>
              <w:keepLines/>
              <w:spacing w:before="0" w:after="0"/>
              <w:rPr>
                <w:color w:val="000000" w:themeColor="text1"/>
                <w:sz w:val="22"/>
                <w:szCs w:val="22"/>
                <w:lang w:val="el-GR"/>
              </w:rPr>
            </w:pPr>
            <w:r w:rsidRPr="00942DBE">
              <w:rPr>
                <w:rFonts w:eastAsia="Calibri"/>
                <w:color w:val="000000" w:themeColor="text1"/>
                <w:sz w:val="22"/>
                <w:szCs w:val="22"/>
                <w:lang w:val="el-GR" w:eastAsia="el-GR" w:bidi="el-GR"/>
              </w:rPr>
              <w:t>Α</w:t>
            </w:r>
            <w:r w:rsidRPr="00942DBE">
              <w:rPr>
                <w:rFonts w:eastAsia="Calibri"/>
                <w:color w:val="000000" w:themeColor="text1"/>
                <w:sz w:val="22"/>
                <w:szCs w:val="22"/>
                <w:lang w:eastAsia="el-GR" w:bidi="el-GR"/>
              </w:rPr>
              <w:t>π</w:t>
            </w:r>
            <w:proofErr w:type="spellStart"/>
            <w:r w:rsidRPr="00942DBE">
              <w:rPr>
                <w:rFonts w:eastAsia="Calibri"/>
                <w:color w:val="000000" w:themeColor="text1"/>
                <w:sz w:val="22"/>
                <w:szCs w:val="22"/>
                <w:lang w:eastAsia="el-GR" w:bidi="el-GR"/>
              </w:rPr>
              <w:t>ιξ</w:t>
            </w:r>
            <w:proofErr w:type="spellEnd"/>
            <w:r w:rsidRPr="00942DBE">
              <w:rPr>
                <w:rFonts w:eastAsia="Calibri"/>
                <w:color w:val="000000" w:themeColor="text1"/>
                <w:sz w:val="22"/>
                <w:szCs w:val="22"/>
                <w:lang w:eastAsia="el-GR" w:bidi="el-GR"/>
              </w:rPr>
              <w:t>αμπάνη</w:t>
            </w:r>
            <w:r w:rsidR="00DF2E17" w:rsidRPr="0098570D">
              <w:rPr>
                <w:color w:val="000000" w:themeColor="text1"/>
                <w:sz w:val="22"/>
                <w:szCs w:val="22"/>
                <w:lang w:val="el-GR"/>
              </w:rPr>
              <w:t xml:space="preserve"> </w:t>
            </w:r>
          </w:p>
        </w:tc>
        <w:tc>
          <w:tcPr>
            <w:tcW w:w="1276" w:type="dxa"/>
          </w:tcPr>
          <w:p w14:paraId="6E22719F" w14:textId="779F6E88" w:rsidR="00DF2E17" w:rsidRPr="0098570D" w:rsidRDefault="00334BEC" w:rsidP="00B54B85">
            <w:pPr>
              <w:pStyle w:val="BMSTableHeader"/>
              <w:keepNext/>
              <w:keepLines/>
              <w:spacing w:before="0" w:after="0"/>
              <w:rPr>
                <w:color w:val="000000" w:themeColor="text1"/>
                <w:sz w:val="22"/>
                <w:szCs w:val="22"/>
                <w:lang w:val="el-GR"/>
              </w:rPr>
            </w:pPr>
            <w:r w:rsidRPr="00942DBE">
              <w:rPr>
                <w:rFonts w:eastAsia="Calibri"/>
                <w:color w:val="000000" w:themeColor="text1"/>
                <w:sz w:val="22"/>
                <w:szCs w:val="22"/>
                <w:lang w:val="el-GR" w:eastAsia="el-GR" w:bidi="el-GR"/>
              </w:rPr>
              <w:t>Α</w:t>
            </w:r>
            <w:r w:rsidRPr="00942DBE">
              <w:rPr>
                <w:rFonts w:eastAsia="Calibri"/>
                <w:color w:val="000000" w:themeColor="text1"/>
                <w:sz w:val="22"/>
                <w:szCs w:val="22"/>
                <w:lang w:eastAsia="el-GR" w:bidi="el-GR"/>
              </w:rPr>
              <w:t>π</w:t>
            </w:r>
            <w:proofErr w:type="spellStart"/>
            <w:r w:rsidRPr="00942DBE">
              <w:rPr>
                <w:rFonts w:eastAsia="Calibri"/>
                <w:color w:val="000000" w:themeColor="text1"/>
                <w:sz w:val="22"/>
                <w:szCs w:val="22"/>
                <w:lang w:eastAsia="el-GR" w:bidi="el-GR"/>
              </w:rPr>
              <w:t>ιξ</w:t>
            </w:r>
            <w:proofErr w:type="spellEnd"/>
            <w:r w:rsidRPr="00942DBE">
              <w:rPr>
                <w:rFonts w:eastAsia="Calibri"/>
                <w:color w:val="000000" w:themeColor="text1"/>
                <w:sz w:val="22"/>
                <w:szCs w:val="22"/>
                <w:lang w:eastAsia="el-GR" w:bidi="el-GR"/>
              </w:rPr>
              <w:t>αμπάνη</w:t>
            </w:r>
          </w:p>
        </w:tc>
        <w:tc>
          <w:tcPr>
            <w:tcW w:w="1418" w:type="dxa"/>
          </w:tcPr>
          <w:p w14:paraId="3A6DCC22" w14:textId="77777777" w:rsidR="00DF2E17" w:rsidRPr="0098570D" w:rsidRDefault="00DF2E17"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 xml:space="preserve">Εικονικό φάρμακο </w:t>
            </w:r>
          </w:p>
        </w:tc>
        <w:tc>
          <w:tcPr>
            <w:tcW w:w="3685" w:type="dxa"/>
            <w:gridSpan w:val="2"/>
          </w:tcPr>
          <w:p w14:paraId="213D196F" w14:textId="77777777" w:rsidR="00DF2E17" w:rsidRPr="0098570D" w:rsidRDefault="00DF2E17"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Σχετικός κίνδυνος (95% CI)</w:t>
            </w:r>
          </w:p>
        </w:tc>
      </w:tr>
      <w:tr w:rsidR="00DF2E17" w:rsidRPr="0098570D" w14:paraId="63AD4ADD" w14:textId="77777777" w:rsidTr="00A22753">
        <w:trPr>
          <w:tblHeader/>
        </w:trPr>
        <w:tc>
          <w:tcPr>
            <w:tcW w:w="1809" w:type="dxa"/>
          </w:tcPr>
          <w:p w14:paraId="2B0FE9F3" w14:textId="77777777" w:rsidR="00DF2E17" w:rsidRPr="0098570D" w:rsidRDefault="00DF2E17" w:rsidP="00B54B85">
            <w:pPr>
              <w:pStyle w:val="BMSTableHeader"/>
              <w:spacing w:before="0" w:after="0"/>
              <w:jc w:val="left"/>
              <w:rPr>
                <w:color w:val="000000" w:themeColor="text1"/>
                <w:sz w:val="22"/>
                <w:szCs w:val="22"/>
                <w:lang w:val="el-GR"/>
              </w:rPr>
            </w:pPr>
          </w:p>
        </w:tc>
        <w:tc>
          <w:tcPr>
            <w:tcW w:w="1134" w:type="dxa"/>
          </w:tcPr>
          <w:p w14:paraId="1C8EC8FA" w14:textId="77777777" w:rsidR="00DF2E17" w:rsidRPr="0098570D" w:rsidRDefault="00DF2E17" w:rsidP="00B54B85">
            <w:pPr>
              <w:pStyle w:val="BMSTableHeader"/>
              <w:spacing w:before="0" w:after="0"/>
              <w:rPr>
                <w:color w:val="000000" w:themeColor="text1"/>
                <w:sz w:val="22"/>
                <w:szCs w:val="22"/>
                <w:lang w:val="el-GR"/>
              </w:rPr>
            </w:pPr>
            <w:r w:rsidRPr="0098570D">
              <w:rPr>
                <w:color w:val="000000" w:themeColor="text1"/>
                <w:sz w:val="22"/>
                <w:szCs w:val="22"/>
                <w:lang w:val="el-GR"/>
              </w:rPr>
              <w:t>2,5</w:t>
            </w:r>
            <w:r w:rsidR="00361F2C" w:rsidRPr="0098570D">
              <w:rPr>
                <w:color w:val="000000" w:themeColor="text1"/>
                <w:sz w:val="22"/>
                <w:szCs w:val="22"/>
                <w:lang w:val="el-GR"/>
              </w:rPr>
              <w:t> </w:t>
            </w:r>
            <w:proofErr w:type="spellStart"/>
            <w:r w:rsidRPr="0098570D">
              <w:rPr>
                <w:color w:val="000000" w:themeColor="text1"/>
                <w:sz w:val="22"/>
                <w:szCs w:val="22"/>
                <w:lang w:val="el-GR"/>
              </w:rPr>
              <w:t>mg</w:t>
            </w:r>
            <w:proofErr w:type="spellEnd"/>
          </w:p>
          <w:p w14:paraId="2CC0CD0D" w14:textId="77777777" w:rsidR="00DF2E17" w:rsidRPr="0098570D" w:rsidRDefault="00DF2E17" w:rsidP="00B54B85">
            <w:pPr>
              <w:pStyle w:val="BMSTableHeader"/>
              <w:spacing w:before="0" w:after="0"/>
              <w:rPr>
                <w:color w:val="000000" w:themeColor="text1"/>
                <w:sz w:val="22"/>
                <w:szCs w:val="22"/>
                <w:lang w:val="el-GR"/>
              </w:rPr>
            </w:pPr>
            <w:r w:rsidRPr="0098570D">
              <w:rPr>
                <w:color w:val="000000" w:themeColor="text1"/>
                <w:sz w:val="22"/>
                <w:szCs w:val="22"/>
                <w:lang w:val="el-GR"/>
              </w:rPr>
              <w:t>(N=840)</w:t>
            </w:r>
          </w:p>
        </w:tc>
        <w:tc>
          <w:tcPr>
            <w:tcW w:w="1276" w:type="dxa"/>
          </w:tcPr>
          <w:p w14:paraId="7B874855" w14:textId="77777777" w:rsidR="00DF2E17" w:rsidRPr="0098570D" w:rsidRDefault="00DF2E17" w:rsidP="00B54B85">
            <w:pPr>
              <w:pStyle w:val="BMSTableHeader"/>
              <w:spacing w:before="0" w:after="0"/>
              <w:rPr>
                <w:color w:val="000000" w:themeColor="text1"/>
                <w:sz w:val="22"/>
                <w:szCs w:val="22"/>
                <w:lang w:val="el-GR"/>
              </w:rPr>
            </w:pPr>
            <w:r w:rsidRPr="0098570D">
              <w:rPr>
                <w:color w:val="000000" w:themeColor="text1"/>
                <w:sz w:val="22"/>
                <w:szCs w:val="22"/>
                <w:lang w:val="el-GR"/>
              </w:rPr>
              <w:t>5,0</w:t>
            </w:r>
            <w:r w:rsidR="00361F2C" w:rsidRPr="0098570D">
              <w:rPr>
                <w:color w:val="000000" w:themeColor="text1"/>
                <w:sz w:val="22"/>
                <w:szCs w:val="22"/>
                <w:lang w:val="el-GR"/>
              </w:rPr>
              <w:t> </w:t>
            </w:r>
            <w:proofErr w:type="spellStart"/>
            <w:r w:rsidRPr="0098570D">
              <w:rPr>
                <w:color w:val="000000" w:themeColor="text1"/>
                <w:sz w:val="22"/>
                <w:szCs w:val="22"/>
                <w:lang w:val="el-GR"/>
              </w:rPr>
              <w:t>mg</w:t>
            </w:r>
            <w:proofErr w:type="spellEnd"/>
          </w:p>
          <w:p w14:paraId="0FEED234" w14:textId="77777777" w:rsidR="00DF2E17" w:rsidRPr="0098570D" w:rsidRDefault="00DF2E17" w:rsidP="00B54B85">
            <w:pPr>
              <w:pStyle w:val="BMSTableHeader"/>
              <w:spacing w:before="0" w:after="0"/>
              <w:rPr>
                <w:color w:val="000000" w:themeColor="text1"/>
                <w:sz w:val="22"/>
                <w:szCs w:val="22"/>
                <w:lang w:val="el-GR"/>
              </w:rPr>
            </w:pPr>
            <w:r w:rsidRPr="0098570D">
              <w:rPr>
                <w:color w:val="000000" w:themeColor="text1"/>
                <w:sz w:val="22"/>
                <w:szCs w:val="22"/>
                <w:lang w:val="el-GR"/>
              </w:rPr>
              <w:t>(N=813)</w:t>
            </w:r>
          </w:p>
        </w:tc>
        <w:tc>
          <w:tcPr>
            <w:tcW w:w="1418" w:type="dxa"/>
          </w:tcPr>
          <w:p w14:paraId="5802C8F7" w14:textId="77777777" w:rsidR="00DF2E17" w:rsidRPr="0098570D" w:rsidRDefault="00DF2E17" w:rsidP="00B54B85">
            <w:pPr>
              <w:pStyle w:val="BMSTableHeader"/>
              <w:spacing w:before="0" w:after="0"/>
              <w:rPr>
                <w:color w:val="000000" w:themeColor="text1"/>
                <w:sz w:val="22"/>
                <w:szCs w:val="22"/>
                <w:lang w:val="el-GR"/>
              </w:rPr>
            </w:pPr>
          </w:p>
          <w:p w14:paraId="7DE48EC8" w14:textId="77777777" w:rsidR="00DF2E17" w:rsidRPr="0098570D" w:rsidRDefault="00DF2E17" w:rsidP="00B54B85">
            <w:pPr>
              <w:pStyle w:val="BMSTableHeader"/>
              <w:spacing w:before="0" w:after="0"/>
              <w:rPr>
                <w:color w:val="000000" w:themeColor="text1"/>
                <w:sz w:val="22"/>
                <w:szCs w:val="22"/>
                <w:lang w:val="el-GR"/>
              </w:rPr>
            </w:pPr>
            <w:r w:rsidRPr="0098570D">
              <w:rPr>
                <w:color w:val="000000" w:themeColor="text1"/>
                <w:sz w:val="22"/>
                <w:szCs w:val="22"/>
                <w:lang w:val="el-GR"/>
              </w:rPr>
              <w:t>(N=829)</w:t>
            </w:r>
          </w:p>
        </w:tc>
        <w:tc>
          <w:tcPr>
            <w:tcW w:w="1842" w:type="dxa"/>
          </w:tcPr>
          <w:p w14:paraId="444693CE" w14:textId="3A60579D" w:rsidR="00DF2E17" w:rsidRPr="0098570D" w:rsidRDefault="00334BEC" w:rsidP="00B54B85">
            <w:pPr>
              <w:pStyle w:val="BMSTableHeader"/>
              <w:spacing w:before="0" w:after="0"/>
              <w:rPr>
                <w:color w:val="000000" w:themeColor="text1"/>
                <w:sz w:val="22"/>
                <w:szCs w:val="22"/>
                <w:lang w:val="el-GR"/>
              </w:rPr>
            </w:pPr>
            <w:proofErr w:type="spellStart"/>
            <w:r w:rsidRPr="00942DBE">
              <w:rPr>
                <w:rFonts w:eastAsia="Calibri"/>
                <w:color w:val="000000" w:themeColor="text1"/>
                <w:sz w:val="22"/>
                <w:szCs w:val="22"/>
                <w:lang w:val="el-GR" w:eastAsia="el-GR" w:bidi="el-GR"/>
              </w:rPr>
              <w:t>Α</w:t>
            </w:r>
            <w:r w:rsidRPr="007538A1">
              <w:rPr>
                <w:rFonts w:eastAsia="Calibri"/>
                <w:color w:val="000000" w:themeColor="text1"/>
                <w:sz w:val="22"/>
                <w:szCs w:val="22"/>
                <w:lang w:val="el-GR" w:eastAsia="el-GR" w:bidi="el-GR"/>
              </w:rPr>
              <w:t>πιξαμπάνη</w:t>
            </w:r>
            <w:proofErr w:type="spellEnd"/>
            <w:r w:rsidR="00DF2E17" w:rsidRPr="0098570D">
              <w:rPr>
                <w:color w:val="000000" w:themeColor="text1"/>
                <w:sz w:val="22"/>
                <w:szCs w:val="22"/>
                <w:lang w:val="el-GR"/>
              </w:rPr>
              <w:t xml:space="preserve"> 2,5</w:t>
            </w:r>
            <w:r w:rsidR="00361F2C" w:rsidRPr="0098570D">
              <w:rPr>
                <w:color w:val="000000" w:themeColor="text1"/>
                <w:sz w:val="22"/>
                <w:szCs w:val="22"/>
                <w:lang w:val="el-GR"/>
              </w:rPr>
              <w:t> </w:t>
            </w:r>
            <w:proofErr w:type="spellStart"/>
            <w:r w:rsidR="00DF2E17" w:rsidRPr="0098570D">
              <w:rPr>
                <w:color w:val="000000" w:themeColor="text1"/>
                <w:sz w:val="22"/>
                <w:szCs w:val="22"/>
                <w:lang w:val="el-GR"/>
              </w:rPr>
              <w:t>mg</w:t>
            </w:r>
            <w:proofErr w:type="spellEnd"/>
          </w:p>
          <w:p w14:paraId="62A11722" w14:textId="77777777" w:rsidR="00DF2E17" w:rsidRPr="0098570D" w:rsidRDefault="00DF2E17" w:rsidP="00B54B85">
            <w:pPr>
              <w:pStyle w:val="BMSTableHeader"/>
              <w:spacing w:before="0" w:after="0"/>
              <w:rPr>
                <w:color w:val="000000" w:themeColor="text1"/>
                <w:sz w:val="22"/>
                <w:szCs w:val="22"/>
                <w:lang w:val="el-GR"/>
              </w:rPr>
            </w:pPr>
            <w:r w:rsidRPr="0098570D">
              <w:rPr>
                <w:color w:val="000000" w:themeColor="text1"/>
                <w:sz w:val="22"/>
                <w:szCs w:val="22"/>
                <w:lang w:val="el-GR"/>
              </w:rPr>
              <w:t>έναντι εικονικού φαρμάκου</w:t>
            </w:r>
          </w:p>
        </w:tc>
        <w:tc>
          <w:tcPr>
            <w:tcW w:w="1843" w:type="dxa"/>
          </w:tcPr>
          <w:p w14:paraId="59015043" w14:textId="1D0DE459" w:rsidR="00DF2E17" w:rsidRPr="0098570D" w:rsidRDefault="00334BEC" w:rsidP="00B54B85">
            <w:pPr>
              <w:pStyle w:val="BMSTableHeader"/>
              <w:spacing w:before="0" w:after="0"/>
              <w:rPr>
                <w:color w:val="000000" w:themeColor="text1"/>
                <w:sz w:val="22"/>
                <w:szCs w:val="22"/>
                <w:lang w:val="el-GR"/>
              </w:rPr>
            </w:pPr>
            <w:proofErr w:type="spellStart"/>
            <w:r w:rsidRPr="00942DBE">
              <w:rPr>
                <w:rFonts w:eastAsia="Calibri"/>
                <w:color w:val="000000" w:themeColor="text1"/>
                <w:sz w:val="22"/>
                <w:szCs w:val="22"/>
                <w:lang w:val="el-GR" w:eastAsia="el-GR" w:bidi="el-GR"/>
              </w:rPr>
              <w:t>Α</w:t>
            </w:r>
            <w:r w:rsidRPr="007538A1">
              <w:rPr>
                <w:rFonts w:eastAsia="Calibri"/>
                <w:color w:val="000000" w:themeColor="text1"/>
                <w:sz w:val="22"/>
                <w:szCs w:val="22"/>
                <w:lang w:val="el-GR" w:eastAsia="el-GR" w:bidi="el-GR"/>
              </w:rPr>
              <w:t>πιξαμπάνη</w:t>
            </w:r>
            <w:proofErr w:type="spellEnd"/>
            <w:r w:rsidR="00DF2E17" w:rsidRPr="0098570D">
              <w:rPr>
                <w:color w:val="000000" w:themeColor="text1"/>
                <w:sz w:val="22"/>
                <w:szCs w:val="22"/>
                <w:lang w:val="el-GR"/>
              </w:rPr>
              <w:t xml:space="preserve"> 5</w:t>
            </w:r>
            <w:r w:rsidR="00644EBC" w:rsidRPr="0098570D">
              <w:rPr>
                <w:color w:val="000000" w:themeColor="text1"/>
                <w:sz w:val="22"/>
                <w:szCs w:val="22"/>
                <w:lang w:val="el-GR"/>
              </w:rPr>
              <w:t>,</w:t>
            </w:r>
            <w:r w:rsidR="00DF2E17" w:rsidRPr="0098570D">
              <w:rPr>
                <w:color w:val="000000" w:themeColor="text1"/>
                <w:sz w:val="22"/>
                <w:szCs w:val="22"/>
                <w:lang w:val="el-GR"/>
              </w:rPr>
              <w:t>0</w:t>
            </w:r>
            <w:r w:rsidR="00361F2C" w:rsidRPr="0098570D">
              <w:rPr>
                <w:color w:val="000000" w:themeColor="text1"/>
                <w:sz w:val="22"/>
                <w:szCs w:val="22"/>
                <w:lang w:val="el-GR"/>
              </w:rPr>
              <w:t> </w:t>
            </w:r>
            <w:proofErr w:type="spellStart"/>
            <w:r w:rsidR="00DF2E17" w:rsidRPr="0098570D">
              <w:rPr>
                <w:color w:val="000000" w:themeColor="text1"/>
                <w:sz w:val="22"/>
                <w:szCs w:val="22"/>
                <w:lang w:val="el-GR"/>
              </w:rPr>
              <w:t>mg</w:t>
            </w:r>
            <w:proofErr w:type="spellEnd"/>
          </w:p>
          <w:p w14:paraId="2270FD2C" w14:textId="77777777" w:rsidR="00DF2E17" w:rsidRPr="0098570D" w:rsidRDefault="00DF2E17" w:rsidP="00B54B85">
            <w:pPr>
              <w:pStyle w:val="BMSTableHeader"/>
              <w:spacing w:before="0" w:after="0"/>
              <w:rPr>
                <w:color w:val="000000" w:themeColor="text1"/>
                <w:sz w:val="22"/>
                <w:szCs w:val="22"/>
                <w:lang w:val="el-GR"/>
              </w:rPr>
            </w:pPr>
            <w:r w:rsidRPr="0098570D">
              <w:rPr>
                <w:color w:val="000000" w:themeColor="text1"/>
                <w:sz w:val="22"/>
                <w:szCs w:val="22"/>
                <w:lang w:val="el-GR"/>
              </w:rPr>
              <w:t>έναντι εικονικού φαρμάκου</w:t>
            </w:r>
          </w:p>
        </w:tc>
      </w:tr>
      <w:tr w:rsidR="00DF2E17" w:rsidRPr="0098570D" w14:paraId="04E05347" w14:textId="77777777" w:rsidTr="00A22753">
        <w:trPr>
          <w:tblHeader/>
        </w:trPr>
        <w:tc>
          <w:tcPr>
            <w:tcW w:w="1809" w:type="dxa"/>
          </w:tcPr>
          <w:p w14:paraId="0A1DDDE0" w14:textId="77777777" w:rsidR="00DF2E17" w:rsidRPr="0098570D" w:rsidRDefault="00DF2E17" w:rsidP="00B54B85">
            <w:pPr>
              <w:pStyle w:val="BMSTableText"/>
              <w:spacing w:before="0" w:after="0"/>
              <w:jc w:val="left"/>
              <w:rPr>
                <w:color w:val="000000" w:themeColor="text1"/>
                <w:sz w:val="22"/>
                <w:szCs w:val="22"/>
                <w:lang w:val="el-GR"/>
              </w:rPr>
            </w:pPr>
          </w:p>
        </w:tc>
        <w:tc>
          <w:tcPr>
            <w:tcW w:w="3828" w:type="dxa"/>
            <w:gridSpan w:val="3"/>
          </w:tcPr>
          <w:p w14:paraId="36D588D5"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n (%)</w:t>
            </w:r>
          </w:p>
        </w:tc>
        <w:tc>
          <w:tcPr>
            <w:tcW w:w="1842" w:type="dxa"/>
          </w:tcPr>
          <w:p w14:paraId="38EF1E88" w14:textId="77777777" w:rsidR="00DF2E17" w:rsidRPr="0098570D" w:rsidRDefault="00DF2E17" w:rsidP="00B54B85">
            <w:pPr>
              <w:pStyle w:val="BMSTableText"/>
              <w:spacing w:before="0" w:after="0"/>
              <w:rPr>
                <w:color w:val="000000" w:themeColor="text1"/>
                <w:sz w:val="22"/>
                <w:szCs w:val="22"/>
                <w:lang w:val="el-GR"/>
              </w:rPr>
            </w:pPr>
          </w:p>
        </w:tc>
        <w:tc>
          <w:tcPr>
            <w:tcW w:w="1843" w:type="dxa"/>
          </w:tcPr>
          <w:p w14:paraId="4873285D" w14:textId="77777777" w:rsidR="00DF2E17" w:rsidRPr="0098570D" w:rsidRDefault="00DF2E17" w:rsidP="00B54B85">
            <w:pPr>
              <w:pStyle w:val="BMSTableText"/>
              <w:spacing w:before="0" w:after="0"/>
              <w:rPr>
                <w:color w:val="000000" w:themeColor="text1"/>
                <w:sz w:val="22"/>
                <w:szCs w:val="22"/>
                <w:lang w:val="el-GR"/>
              </w:rPr>
            </w:pPr>
          </w:p>
        </w:tc>
      </w:tr>
      <w:tr w:rsidR="00DF2E17" w:rsidRPr="0098570D" w14:paraId="1D272C27" w14:textId="77777777" w:rsidTr="00A22753">
        <w:tc>
          <w:tcPr>
            <w:tcW w:w="1809" w:type="dxa"/>
          </w:tcPr>
          <w:p w14:paraId="2CE775F4"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Υποτροπιάζουσα ΦΘΕ ή θάνατος οποιασδήποτε αιτιολογίας</w:t>
            </w:r>
          </w:p>
        </w:tc>
        <w:tc>
          <w:tcPr>
            <w:tcW w:w="1134" w:type="dxa"/>
          </w:tcPr>
          <w:p w14:paraId="46A4DD18"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19 (2,3)</w:t>
            </w:r>
          </w:p>
        </w:tc>
        <w:tc>
          <w:tcPr>
            <w:tcW w:w="1276" w:type="dxa"/>
          </w:tcPr>
          <w:p w14:paraId="3DC2B830"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14 (1,7)</w:t>
            </w:r>
          </w:p>
        </w:tc>
        <w:tc>
          <w:tcPr>
            <w:tcW w:w="1418" w:type="dxa"/>
          </w:tcPr>
          <w:p w14:paraId="7220D470"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77 (9,3)</w:t>
            </w:r>
          </w:p>
        </w:tc>
        <w:tc>
          <w:tcPr>
            <w:tcW w:w="1842" w:type="dxa"/>
          </w:tcPr>
          <w:p w14:paraId="7082C612"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0,24</w:t>
            </w:r>
          </w:p>
          <w:p w14:paraId="63F58444"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(0,15, 0,40)</w:t>
            </w:r>
            <w:r w:rsidRPr="0098570D">
              <w:rPr>
                <w:color w:val="000000" w:themeColor="text1"/>
                <w:sz w:val="22"/>
                <w:szCs w:val="22"/>
                <w:vertAlign w:val="superscript"/>
                <w:lang w:val="el-GR"/>
              </w:rPr>
              <w:t>¥</w:t>
            </w:r>
          </w:p>
        </w:tc>
        <w:tc>
          <w:tcPr>
            <w:tcW w:w="1843" w:type="dxa"/>
          </w:tcPr>
          <w:p w14:paraId="5CE01BEA"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0,19</w:t>
            </w:r>
          </w:p>
          <w:p w14:paraId="1C9BB97A"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(0,11, 0,33)</w:t>
            </w:r>
            <w:r w:rsidRPr="0098570D">
              <w:rPr>
                <w:color w:val="000000" w:themeColor="text1"/>
                <w:sz w:val="22"/>
                <w:szCs w:val="22"/>
                <w:vertAlign w:val="superscript"/>
                <w:lang w:val="el-GR"/>
              </w:rPr>
              <w:t>¥</w:t>
            </w:r>
          </w:p>
        </w:tc>
      </w:tr>
      <w:tr w:rsidR="00DF2E17" w:rsidRPr="0098570D" w14:paraId="3260E775" w14:textId="77777777" w:rsidTr="00A22753">
        <w:tc>
          <w:tcPr>
            <w:tcW w:w="1809" w:type="dxa"/>
          </w:tcPr>
          <w:p w14:paraId="02D59BCE"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ab/>
              <w:t>ΕΒΦΘ</w:t>
            </w:r>
            <w:r w:rsidRPr="0098570D">
              <w:rPr>
                <w:rStyle w:val="BMSSuperscript"/>
                <w:color w:val="000000" w:themeColor="text1"/>
                <w:sz w:val="22"/>
                <w:szCs w:val="22"/>
                <w:lang w:val="el-GR"/>
              </w:rPr>
              <w:t>*</w:t>
            </w:r>
          </w:p>
        </w:tc>
        <w:tc>
          <w:tcPr>
            <w:tcW w:w="1134" w:type="dxa"/>
          </w:tcPr>
          <w:p w14:paraId="57C6D3D3"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6 (0,7)</w:t>
            </w:r>
          </w:p>
        </w:tc>
        <w:tc>
          <w:tcPr>
            <w:tcW w:w="1276" w:type="dxa"/>
          </w:tcPr>
          <w:p w14:paraId="01B92305"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7 (0,9)</w:t>
            </w:r>
          </w:p>
        </w:tc>
        <w:tc>
          <w:tcPr>
            <w:tcW w:w="1418" w:type="dxa"/>
          </w:tcPr>
          <w:p w14:paraId="3681275F"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53 (6,4)</w:t>
            </w:r>
          </w:p>
        </w:tc>
        <w:tc>
          <w:tcPr>
            <w:tcW w:w="1842" w:type="dxa"/>
          </w:tcPr>
          <w:p w14:paraId="13D035F8" w14:textId="77777777" w:rsidR="00DF2E17" w:rsidRPr="0098570D" w:rsidRDefault="00DF2E17" w:rsidP="00B54B85">
            <w:pPr>
              <w:pStyle w:val="BMSTableText"/>
              <w:spacing w:before="0" w:after="0"/>
              <w:rPr>
                <w:color w:val="000000" w:themeColor="text1"/>
                <w:sz w:val="22"/>
                <w:szCs w:val="22"/>
                <w:lang w:val="el-GR"/>
              </w:rPr>
            </w:pPr>
          </w:p>
        </w:tc>
        <w:tc>
          <w:tcPr>
            <w:tcW w:w="1843" w:type="dxa"/>
          </w:tcPr>
          <w:p w14:paraId="35B31607" w14:textId="77777777" w:rsidR="00DF2E17" w:rsidRPr="0098570D" w:rsidRDefault="00DF2E17" w:rsidP="00B54B85">
            <w:pPr>
              <w:pStyle w:val="BMSTableText"/>
              <w:spacing w:before="0" w:after="0"/>
              <w:rPr>
                <w:color w:val="000000" w:themeColor="text1"/>
                <w:sz w:val="22"/>
                <w:szCs w:val="22"/>
                <w:lang w:val="el-GR"/>
              </w:rPr>
            </w:pPr>
          </w:p>
        </w:tc>
      </w:tr>
      <w:tr w:rsidR="00DF2E17" w:rsidRPr="0098570D" w14:paraId="4ADFD94B" w14:textId="77777777" w:rsidTr="00A22753">
        <w:tc>
          <w:tcPr>
            <w:tcW w:w="1809" w:type="dxa"/>
          </w:tcPr>
          <w:p w14:paraId="4A9C2FF9"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ab/>
              <w:t>ΠΕ</w:t>
            </w:r>
            <w:r w:rsidRPr="0098570D">
              <w:rPr>
                <w:rStyle w:val="BMSSuperscript"/>
                <w:color w:val="000000" w:themeColor="text1"/>
                <w:sz w:val="22"/>
                <w:szCs w:val="22"/>
                <w:lang w:val="el-GR"/>
              </w:rPr>
              <w:t>*</w:t>
            </w:r>
          </w:p>
        </w:tc>
        <w:tc>
          <w:tcPr>
            <w:tcW w:w="1134" w:type="dxa"/>
          </w:tcPr>
          <w:p w14:paraId="64E92D56"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7 (0,8)</w:t>
            </w:r>
          </w:p>
        </w:tc>
        <w:tc>
          <w:tcPr>
            <w:tcW w:w="1276" w:type="dxa"/>
          </w:tcPr>
          <w:p w14:paraId="607D19D3"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4 (0,5)</w:t>
            </w:r>
          </w:p>
        </w:tc>
        <w:tc>
          <w:tcPr>
            <w:tcW w:w="1418" w:type="dxa"/>
          </w:tcPr>
          <w:p w14:paraId="3A54AED6"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13 (1,6)</w:t>
            </w:r>
          </w:p>
        </w:tc>
        <w:tc>
          <w:tcPr>
            <w:tcW w:w="1842" w:type="dxa"/>
          </w:tcPr>
          <w:p w14:paraId="5DC412E5" w14:textId="77777777" w:rsidR="00DF2E17" w:rsidRPr="0098570D" w:rsidRDefault="00DF2E17" w:rsidP="00B54B85">
            <w:pPr>
              <w:pStyle w:val="BMSTableText"/>
              <w:spacing w:before="0" w:after="0"/>
              <w:rPr>
                <w:color w:val="000000" w:themeColor="text1"/>
                <w:sz w:val="22"/>
                <w:szCs w:val="22"/>
                <w:lang w:val="el-GR"/>
              </w:rPr>
            </w:pPr>
          </w:p>
        </w:tc>
        <w:tc>
          <w:tcPr>
            <w:tcW w:w="1843" w:type="dxa"/>
          </w:tcPr>
          <w:p w14:paraId="4615BC26" w14:textId="77777777" w:rsidR="00DF2E17" w:rsidRPr="0098570D" w:rsidRDefault="00DF2E17" w:rsidP="00B54B85">
            <w:pPr>
              <w:pStyle w:val="BMSTableText"/>
              <w:spacing w:before="0" w:after="0"/>
              <w:rPr>
                <w:color w:val="000000" w:themeColor="text1"/>
                <w:sz w:val="22"/>
                <w:szCs w:val="22"/>
                <w:lang w:val="el-GR"/>
              </w:rPr>
            </w:pPr>
          </w:p>
        </w:tc>
      </w:tr>
      <w:tr w:rsidR="00DF2E17" w:rsidRPr="0098570D" w14:paraId="3990AF8C" w14:textId="77777777" w:rsidTr="00A22753">
        <w:tc>
          <w:tcPr>
            <w:tcW w:w="1809" w:type="dxa"/>
          </w:tcPr>
          <w:p w14:paraId="089FE3C6"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ab/>
              <w:t>Θάνατος οποιασδήποτε αιτιολογίας</w:t>
            </w:r>
          </w:p>
        </w:tc>
        <w:tc>
          <w:tcPr>
            <w:tcW w:w="1134" w:type="dxa"/>
          </w:tcPr>
          <w:p w14:paraId="78F1C804"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6 (0,7)</w:t>
            </w:r>
          </w:p>
        </w:tc>
        <w:tc>
          <w:tcPr>
            <w:tcW w:w="1276" w:type="dxa"/>
          </w:tcPr>
          <w:p w14:paraId="6E933E48"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3 (0,4)</w:t>
            </w:r>
          </w:p>
        </w:tc>
        <w:tc>
          <w:tcPr>
            <w:tcW w:w="1418" w:type="dxa"/>
          </w:tcPr>
          <w:p w14:paraId="21C941AD"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11 (1,3)</w:t>
            </w:r>
          </w:p>
        </w:tc>
        <w:tc>
          <w:tcPr>
            <w:tcW w:w="1842" w:type="dxa"/>
          </w:tcPr>
          <w:p w14:paraId="40E94484" w14:textId="77777777" w:rsidR="00DF2E17" w:rsidRPr="0098570D" w:rsidRDefault="00DF2E17" w:rsidP="00B54B85">
            <w:pPr>
              <w:pStyle w:val="BMSTableText"/>
              <w:spacing w:before="0" w:after="0"/>
              <w:rPr>
                <w:color w:val="000000" w:themeColor="text1"/>
                <w:sz w:val="22"/>
                <w:szCs w:val="22"/>
                <w:lang w:val="el-GR"/>
              </w:rPr>
            </w:pPr>
          </w:p>
        </w:tc>
        <w:tc>
          <w:tcPr>
            <w:tcW w:w="1843" w:type="dxa"/>
          </w:tcPr>
          <w:p w14:paraId="4FF65E69" w14:textId="77777777" w:rsidR="00DF2E17" w:rsidRPr="0098570D" w:rsidRDefault="00DF2E17" w:rsidP="00B54B85">
            <w:pPr>
              <w:pStyle w:val="BMSTableText"/>
              <w:spacing w:before="0" w:after="0"/>
              <w:rPr>
                <w:color w:val="000000" w:themeColor="text1"/>
                <w:sz w:val="22"/>
                <w:szCs w:val="22"/>
                <w:lang w:val="el-GR"/>
              </w:rPr>
            </w:pPr>
          </w:p>
        </w:tc>
      </w:tr>
      <w:tr w:rsidR="00DF2E17" w:rsidRPr="0098570D" w14:paraId="20C9E81C" w14:textId="77777777" w:rsidTr="00A22753">
        <w:tc>
          <w:tcPr>
            <w:tcW w:w="1809" w:type="dxa"/>
          </w:tcPr>
          <w:p w14:paraId="7EAB59AF" w14:textId="38FDFAA8" w:rsidR="00DF2E17" w:rsidRPr="0098570D" w:rsidRDefault="00DF2E17"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Υποτροπιάζουσ</w:t>
            </w:r>
            <w:r w:rsidR="00F535E1" w:rsidRPr="0098570D">
              <w:rPr>
                <w:color w:val="000000" w:themeColor="text1"/>
                <w:sz w:val="22"/>
                <w:szCs w:val="22"/>
                <w:lang w:val="el-GR"/>
              </w:rPr>
              <w:t>α</w:t>
            </w:r>
            <w:r w:rsidRPr="0098570D">
              <w:rPr>
                <w:color w:val="000000" w:themeColor="text1"/>
                <w:sz w:val="22"/>
                <w:szCs w:val="22"/>
                <w:lang w:val="el-GR"/>
              </w:rPr>
              <w:t xml:space="preserve"> ΦΘΕ ή θάνατος σχετιζόμενος με ΦΘΕ</w:t>
            </w:r>
          </w:p>
        </w:tc>
        <w:tc>
          <w:tcPr>
            <w:tcW w:w="1134" w:type="dxa"/>
          </w:tcPr>
          <w:p w14:paraId="0E9C87E3" w14:textId="77777777" w:rsidR="00DF2E17" w:rsidRPr="0098570D" w:rsidRDefault="00DF2E17"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14 (1,7)</w:t>
            </w:r>
          </w:p>
        </w:tc>
        <w:tc>
          <w:tcPr>
            <w:tcW w:w="1276" w:type="dxa"/>
          </w:tcPr>
          <w:p w14:paraId="2615C5F1" w14:textId="77777777" w:rsidR="00DF2E17" w:rsidRPr="0098570D" w:rsidRDefault="00DF2E17"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14 (1,7)</w:t>
            </w:r>
          </w:p>
        </w:tc>
        <w:tc>
          <w:tcPr>
            <w:tcW w:w="1418" w:type="dxa"/>
          </w:tcPr>
          <w:p w14:paraId="2C57640D" w14:textId="77777777" w:rsidR="00DF2E17" w:rsidRPr="0098570D" w:rsidRDefault="00DF2E17"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73 (8,8)</w:t>
            </w:r>
          </w:p>
        </w:tc>
        <w:tc>
          <w:tcPr>
            <w:tcW w:w="1842" w:type="dxa"/>
          </w:tcPr>
          <w:p w14:paraId="2FA614B9" w14:textId="77777777" w:rsidR="00DF2E17" w:rsidRPr="0098570D" w:rsidRDefault="00DF2E17"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0,19</w:t>
            </w:r>
          </w:p>
          <w:p w14:paraId="1175DA6C" w14:textId="77777777" w:rsidR="00DF2E17" w:rsidRPr="0098570D" w:rsidRDefault="00DF2E17"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(0,11, 0,33)</w:t>
            </w:r>
          </w:p>
        </w:tc>
        <w:tc>
          <w:tcPr>
            <w:tcW w:w="1843" w:type="dxa"/>
          </w:tcPr>
          <w:p w14:paraId="71491335" w14:textId="77777777" w:rsidR="00DF2E17" w:rsidRPr="0098570D" w:rsidRDefault="00DF2E17"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0,20</w:t>
            </w:r>
          </w:p>
          <w:p w14:paraId="1B72DE61" w14:textId="77777777" w:rsidR="00DF2E17" w:rsidRPr="0098570D" w:rsidRDefault="00DF2E17"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(0,11, 0,34)</w:t>
            </w:r>
          </w:p>
        </w:tc>
      </w:tr>
      <w:tr w:rsidR="00DF2E17" w:rsidRPr="0098570D" w14:paraId="2651F26B" w14:textId="77777777" w:rsidTr="00A22753">
        <w:tc>
          <w:tcPr>
            <w:tcW w:w="1809" w:type="dxa"/>
          </w:tcPr>
          <w:p w14:paraId="7CDA4ED6" w14:textId="77777777" w:rsidR="00DF2E17" w:rsidRPr="0098570D" w:rsidRDefault="00DF2E17" w:rsidP="00B54B85">
            <w:pPr>
              <w:pStyle w:val="BMSTableText"/>
              <w:keepNext/>
              <w:spacing w:before="0" w:after="0"/>
              <w:jc w:val="left"/>
              <w:rPr>
                <w:color w:val="000000" w:themeColor="text1"/>
                <w:sz w:val="22"/>
                <w:szCs w:val="22"/>
                <w:lang w:val="el-GR"/>
              </w:rPr>
            </w:pPr>
            <w:r w:rsidRPr="0098570D">
              <w:rPr>
                <w:color w:val="000000" w:themeColor="text1"/>
                <w:sz w:val="22"/>
                <w:szCs w:val="22"/>
                <w:lang w:val="el-GR"/>
              </w:rPr>
              <w:t>Υποτροπιάζουσα ΦΘΕ ή θάνατος σχετιζόμενος με καρδιαγγειακή νόσο</w:t>
            </w:r>
          </w:p>
        </w:tc>
        <w:tc>
          <w:tcPr>
            <w:tcW w:w="1134" w:type="dxa"/>
          </w:tcPr>
          <w:p w14:paraId="5E0F71AF" w14:textId="77777777" w:rsidR="00DF2E17" w:rsidRPr="0098570D" w:rsidRDefault="00DF2E17" w:rsidP="00B54B85">
            <w:pPr>
              <w:pStyle w:val="BMSTableText"/>
              <w:keepNext/>
              <w:spacing w:before="0" w:after="0"/>
              <w:rPr>
                <w:color w:val="000000" w:themeColor="text1"/>
                <w:sz w:val="22"/>
                <w:szCs w:val="22"/>
                <w:lang w:val="el-GR"/>
              </w:rPr>
            </w:pPr>
            <w:r w:rsidRPr="0098570D">
              <w:rPr>
                <w:color w:val="000000" w:themeColor="text1"/>
                <w:sz w:val="22"/>
                <w:szCs w:val="22"/>
                <w:lang w:val="el-GR"/>
              </w:rPr>
              <w:t>14 (1,7)</w:t>
            </w:r>
          </w:p>
        </w:tc>
        <w:tc>
          <w:tcPr>
            <w:tcW w:w="1276" w:type="dxa"/>
          </w:tcPr>
          <w:p w14:paraId="11892FDA" w14:textId="77777777" w:rsidR="00DF2E17" w:rsidRPr="0098570D" w:rsidRDefault="00DF2E17" w:rsidP="00B54B85">
            <w:pPr>
              <w:pStyle w:val="BMSTableText"/>
              <w:keepNext/>
              <w:spacing w:before="0" w:after="0"/>
              <w:rPr>
                <w:color w:val="000000" w:themeColor="text1"/>
                <w:sz w:val="22"/>
                <w:szCs w:val="22"/>
                <w:lang w:val="el-GR"/>
              </w:rPr>
            </w:pPr>
            <w:r w:rsidRPr="0098570D">
              <w:rPr>
                <w:color w:val="000000" w:themeColor="text1"/>
                <w:sz w:val="22"/>
                <w:szCs w:val="22"/>
                <w:lang w:val="el-GR"/>
              </w:rPr>
              <w:t>14 (1,7)</w:t>
            </w:r>
          </w:p>
        </w:tc>
        <w:tc>
          <w:tcPr>
            <w:tcW w:w="1418" w:type="dxa"/>
          </w:tcPr>
          <w:p w14:paraId="56FD798A" w14:textId="77777777" w:rsidR="00DF2E17" w:rsidRPr="0098570D" w:rsidRDefault="00DF2E17" w:rsidP="00B54B85">
            <w:pPr>
              <w:pStyle w:val="BMSTableText"/>
              <w:keepNext/>
              <w:spacing w:before="0" w:after="0"/>
              <w:rPr>
                <w:color w:val="000000" w:themeColor="text1"/>
                <w:sz w:val="22"/>
                <w:szCs w:val="22"/>
                <w:lang w:val="el-GR"/>
              </w:rPr>
            </w:pPr>
            <w:r w:rsidRPr="0098570D">
              <w:rPr>
                <w:color w:val="000000" w:themeColor="text1"/>
                <w:sz w:val="22"/>
                <w:szCs w:val="22"/>
                <w:lang w:val="el-GR"/>
              </w:rPr>
              <w:t>76 (9,2)</w:t>
            </w:r>
          </w:p>
        </w:tc>
        <w:tc>
          <w:tcPr>
            <w:tcW w:w="1842" w:type="dxa"/>
          </w:tcPr>
          <w:p w14:paraId="552C7793" w14:textId="77777777" w:rsidR="00DF2E17" w:rsidRPr="0098570D" w:rsidRDefault="00DF2E17" w:rsidP="00B54B85">
            <w:pPr>
              <w:pStyle w:val="BMSTableText"/>
              <w:keepNext/>
              <w:spacing w:before="0" w:after="0"/>
              <w:rPr>
                <w:color w:val="000000" w:themeColor="text1"/>
                <w:sz w:val="22"/>
                <w:szCs w:val="22"/>
                <w:lang w:val="el-GR"/>
              </w:rPr>
            </w:pPr>
            <w:r w:rsidRPr="0098570D">
              <w:rPr>
                <w:color w:val="000000" w:themeColor="text1"/>
                <w:sz w:val="22"/>
                <w:szCs w:val="22"/>
                <w:lang w:val="el-GR"/>
              </w:rPr>
              <w:t>0,18</w:t>
            </w:r>
          </w:p>
          <w:p w14:paraId="25F43771" w14:textId="77777777" w:rsidR="00DF2E17" w:rsidRPr="0098570D" w:rsidRDefault="00DF2E17" w:rsidP="00B54B85">
            <w:pPr>
              <w:pStyle w:val="BMSTableText"/>
              <w:keepNext/>
              <w:spacing w:before="0" w:after="0"/>
              <w:rPr>
                <w:color w:val="000000" w:themeColor="text1"/>
                <w:sz w:val="22"/>
                <w:szCs w:val="22"/>
                <w:lang w:val="el-GR"/>
              </w:rPr>
            </w:pPr>
            <w:r w:rsidRPr="0098570D">
              <w:rPr>
                <w:color w:val="000000" w:themeColor="text1"/>
                <w:sz w:val="22"/>
                <w:szCs w:val="22"/>
                <w:lang w:val="el-GR"/>
              </w:rPr>
              <w:t>(0,10, 0,32)</w:t>
            </w:r>
          </w:p>
        </w:tc>
        <w:tc>
          <w:tcPr>
            <w:tcW w:w="1843" w:type="dxa"/>
          </w:tcPr>
          <w:p w14:paraId="24FFB941" w14:textId="77777777" w:rsidR="00DF2E17" w:rsidRPr="0098570D" w:rsidRDefault="00DF2E17" w:rsidP="00B54B85">
            <w:pPr>
              <w:pStyle w:val="BMSTableText"/>
              <w:keepNext/>
              <w:spacing w:before="0" w:after="0"/>
              <w:rPr>
                <w:color w:val="000000" w:themeColor="text1"/>
                <w:sz w:val="22"/>
                <w:szCs w:val="22"/>
                <w:lang w:val="el-GR"/>
              </w:rPr>
            </w:pPr>
            <w:r w:rsidRPr="0098570D">
              <w:rPr>
                <w:color w:val="000000" w:themeColor="text1"/>
                <w:sz w:val="22"/>
                <w:szCs w:val="22"/>
                <w:lang w:val="el-GR"/>
              </w:rPr>
              <w:t>0,19</w:t>
            </w:r>
          </w:p>
          <w:p w14:paraId="0172A5DE" w14:textId="77777777" w:rsidR="00DF2E17" w:rsidRPr="0098570D" w:rsidRDefault="00DF2E17" w:rsidP="00B54B85">
            <w:pPr>
              <w:pStyle w:val="BMSTableText"/>
              <w:keepNext/>
              <w:spacing w:before="0" w:after="0"/>
              <w:rPr>
                <w:color w:val="000000" w:themeColor="text1"/>
                <w:sz w:val="22"/>
                <w:szCs w:val="22"/>
                <w:lang w:val="el-GR"/>
              </w:rPr>
            </w:pPr>
            <w:r w:rsidRPr="0098570D">
              <w:rPr>
                <w:color w:val="000000" w:themeColor="text1"/>
                <w:sz w:val="22"/>
                <w:szCs w:val="22"/>
                <w:lang w:val="el-GR"/>
              </w:rPr>
              <w:t>(0,11, 0,33)</w:t>
            </w:r>
          </w:p>
        </w:tc>
      </w:tr>
      <w:tr w:rsidR="00DF2E17" w:rsidRPr="0098570D" w14:paraId="7F152270" w14:textId="77777777" w:rsidTr="00A22753">
        <w:tc>
          <w:tcPr>
            <w:tcW w:w="1809" w:type="dxa"/>
          </w:tcPr>
          <w:p w14:paraId="30CDB243"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Μη θανατηφόρος ΕΒΦΘ</w:t>
            </w:r>
            <w:r w:rsidRPr="0098570D">
              <w:rPr>
                <w:rStyle w:val="BMSSuperscript"/>
                <w:color w:val="000000" w:themeColor="text1"/>
                <w:sz w:val="22"/>
                <w:szCs w:val="22"/>
                <w:lang w:val="el-GR"/>
              </w:rPr>
              <w:t>†</w:t>
            </w:r>
          </w:p>
        </w:tc>
        <w:tc>
          <w:tcPr>
            <w:tcW w:w="1134" w:type="dxa"/>
          </w:tcPr>
          <w:p w14:paraId="5E3C8CF1"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6 (0,7)</w:t>
            </w:r>
          </w:p>
        </w:tc>
        <w:tc>
          <w:tcPr>
            <w:tcW w:w="1276" w:type="dxa"/>
          </w:tcPr>
          <w:p w14:paraId="53F7DE84"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8 (1,0)</w:t>
            </w:r>
          </w:p>
        </w:tc>
        <w:tc>
          <w:tcPr>
            <w:tcW w:w="1418" w:type="dxa"/>
          </w:tcPr>
          <w:p w14:paraId="672051C1"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53 (6,4)</w:t>
            </w:r>
          </w:p>
        </w:tc>
        <w:tc>
          <w:tcPr>
            <w:tcW w:w="1842" w:type="dxa"/>
          </w:tcPr>
          <w:p w14:paraId="5DED5737"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0,11</w:t>
            </w:r>
          </w:p>
          <w:p w14:paraId="7537CDB7"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(0,05, 0,26)</w:t>
            </w:r>
          </w:p>
        </w:tc>
        <w:tc>
          <w:tcPr>
            <w:tcW w:w="1843" w:type="dxa"/>
          </w:tcPr>
          <w:p w14:paraId="78DBE588"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0,15</w:t>
            </w:r>
          </w:p>
          <w:p w14:paraId="27017C95"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(0,07, 0,32)</w:t>
            </w:r>
          </w:p>
        </w:tc>
      </w:tr>
      <w:tr w:rsidR="00DF2E17" w:rsidRPr="0098570D" w14:paraId="09F61592" w14:textId="77777777" w:rsidTr="00A22753">
        <w:tc>
          <w:tcPr>
            <w:tcW w:w="1809" w:type="dxa"/>
          </w:tcPr>
          <w:p w14:paraId="68D7195F"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Μη θανατηφόρος ΠΕ</w:t>
            </w:r>
            <w:r w:rsidRPr="0098570D">
              <w:rPr>
                <w:rStyle w:val="BMSSuperscript"/>
                <w:color w:val="000000" w:themeColor="text1"/>
                <w:sz w:val="22"/>
                <w:szCs w:val="22"/>
                <w:lang w:val="el-GR"/>
              </w:rPr>
              <w:t>†</w:t>
            </w:r>
          </w:p>
        </w:tc>
        <w:tc>
          <w:tcPr>
            <w:tcW w:w="1134" w:type="dxa"/>
          </w:tcPr>
          <w:p w14:paraId="1EF546ED"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8 (1,0)</w:t>
            </w:r>
          </w:p>
        </w:tc>
        <w:tc>
          <w:tcPr>
            <w:tcW w:w="1276" w:type="dxa"/>
          </w:tcPr>
          <w:p w14:paraId="42AEBDC7"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4 (0,5)</w:t>
            </w:r>
          </w:p>
        </w:tc>
        <w:tc>
          <w:tcPr>
            <w:tcW w:w="1418" w:type="dxa"/>
          </w:tcPr>
          <w:p w14:paraId="44B3404D"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15 (1,8)</w:t>
            </w:r>
          </w:p>
        </w:tc>
        <w:tc>
          <w:tcPr>
            <w:tcW w:w="1842" w:type="dxa"/>
          </w:tcPr>
          <w:p w14:paraId="2BB6AEFA"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0,51</w:t>
            </w:r>
          </w:p>
          <w:p w14:paraId="1A6380F8"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(0,22, 1,21)</w:t>
            </w:r>
          </w:p>
        </w:tc>
        <w:tc>
          <w:tcPr>
            <w:tcW w:w="1843" w:type="dxa"/>
          </w:tcPr>
          <w:p w14:paraId="76575CE4"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0,27</w:t>
            </w:r>
          </w:p>
          <w:p w14:paraId="10939CE1"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(0,09, 0,80)</w:t>
            </w:r>
          </w:p>
        </w:tc>
      </w:tr>
      <w:tr w:rsidR="00DF2E17" w:rsidRPr="0098570D" w14:paraId="3BC9C013" w14:textId="77777777" w:rsidTr="00A22753">
        <w:tc>
          <w:tcPr>
            <w:tcW w:w="1809" w:type="dxa"/>
          </w:tcPr>
          <w:p w14:paraId="40A62D7F" w14:textId="77777777" w:rsidR="00DF2E17" w:rsidRPr="0098570D" w:rsidRDefault="00DF2E1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Θάνατος σχετιζόμενος με ΦΘΕ</w:t>
            </w:r>
          </w:p>
        </w:tc>
        <w:tc>
          <w:tcPr>
            <w:tcW w:w="1134" w:type="dxa"/>
          </w:tcPr>
          <w:p w14:paraId="422C4877"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2 (0,2)</w:t>
            </w:r>
          </w:p>
        </w:tc>
        <w:tc>
          <w:tcPr>
            <w:tcW w:w="1276" w:type="dxa"/>
          </w:tcPr>
          <w:p w14:paraId="37E4C337"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3 (0,4)</w:t>
            </w:r>
          </w:p>
        </w:tc>
        <w:tc>
          <w:tcPr>
            <w:tcW w:w="1418" w:type="dxa"/>
          </w:tcPr>
          <w:p w14:paraId="5E21E17B"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7 (0,8)</w:t>
            </w:r>
          </w:p>
        </w:tc>
        <w:tc>
          <w:tcPr>
            <w:tcW w:w="1842" w:type="dxa"/>
          </w:tcPr>
          <w:p w14:paraId="54D416FB"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76166C" w:rsidRPr="0098570D">
              <w:rPr>
                <w:color w:val="000000" w:themeColor="text1"/>
                <w:sz w:val="22"/>
                <w:szCs w:val="22"/>
                <w:lang w:val="el-GR"/>
              </w:rPr>
              <w:t>,</w:t>
            </w:r>
            <w:r w:rsidRPr="0098570D">
              <w:rPr>
                <w:color w:val="000000" w:themeColor="text1"/>
                <w:sz w:val="22"/>
                <w:szCs w:val="22"/>
                <w:lang w:val="el-GR"/>
              </w:rPr>
              <w:t>28</w:t>
            </w:r>
          </w:p>
          <w:p w14:paraId="67827937"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(0,06, 1,37)</w:t>
            </w:r>
          </w:p>
        </w:tc>
        <w:tc>
          <w:tcPr>
            <w:tcW w:w="1843" w:type="dxa"/>
          </w:tcPr>
          <w:p w14:paraId="1371319D"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0,45</w:t>
            </w:r>
          </w:p>
          <w:p w14:paraId="78890675" w14:textId="77777777" w:rsidR="00DF2E17" w:rsidRPr="0098570D" w:rsidRDefault="00DF2E17" w:rsidP="00B54B85">
            <w:pPr>
              <w:pStyle w:val="BMSTableText"/>
              <w:spacing w:before="0" w:after="0"/>
              <w:rPr>
                <w:color w:val="000000" w:themeColor="text1"/>
                <w:sz w:val="22"/>
                <w:szCs w:val="22"/>
                <w:lang w:val="el-GR"/>
              </w:rPr>
            </w:pPr>
            <w:r w:rsidRPr="0098570D">
              <w:rPr>
                <w:color w:val="000000" w:themeColor="text1"/>
                <w:sz w:val="22"/>
                <w:szCs w:val="22"/>
                <w:lang w:val="el-GR"/>
              </w:rPr>
              <w:t>(0,12, 1,71)</w:t>
            </w:r>
          </w:p>
        </w:tc>
      </w:tr>
    </w:tbl>
    <w:p w14:paraId="45DA5F43" w14:textId="77777777" w:rsidR="00DF2E17" w:rsidRPr="0098570D" w:rsidRDefault="00DF2E17" w:rsidP="00646AE7">
      <w:pPr>
        <w:pStyle w:val="BMSBodyText"/>
        <w:keepNext/>
        <w:keepLines/>
        <w:widowControl w:val="0"/>
        <w:spacing w:before="0" w:after="0" w:line="240" w:lineRule="auto"/>
        <w:jc w:val="left"/>
        <w:rPr>
          <w:color w:val="000000" w:themeColor="text1"/>
          <w:sz w:val="18"/>
          <w:szCs w:val="18"/>
          <w:lang w:val="el-GR"/>
        </w:rPr>
      </w:pPr>
      <w:r w:rsidRPr="0098570D">
        <w:rPr>
          <w:color w:val="000000" w:themeColor="text1"/>
          <w:sz w:val="18"/>
          <w:szCs w:val="18"/>
          <w:lang w:val="el-GR"/>
        </w:rPr>
        <w:t xml:space="preserve">¥ Τιμή </w:t>
      </w:r>
      <w:r w:rsidRPr="0098570D">
        <w:rPr>
          <w:rStyle w:val="BMSTableNote"/>
          <w:color w:val="000000" w:themeColor="text1"/>
          <w:sz w:val="18"/>
          <w:szCs w:val="18"/>
          <w:vertAlign w:val="baseline"/>
          <w:lang w:val="el-GR"/>
        </w:rPr>
        <w:t xml:space="preserve">p </w:t>
      </w:r>
      <w:r w:rsidRPr="0098570D">
        <w:rPr>
          <w:color w:val="000000" w:themeColor="text1"/>
          <w:sz w:val="18"/>
          <w:szCs w:val="18"/>
          <w:lang w:val="el-GR"/>
        </w:rPr>
        <w:t>&lt;</w:t>
      </w:r>
      <w:r w:rsidR="00361F2C" w:rsidRPr="0098570D">
        <w:rPr>
          <w:color w:val="000000" w:themeColor="text1"/>
          <w:sz w:val="18"/>
          <w:szCs w:val="18"/>
          <w:lang w:val="el-GR"/>
        </w:rPr>
        <w:t> </w:t>
      </w:r>
      <w:r w:rsidRPr="0098570D">
        <w:rPr>
          <w:color w:val="000000" w:themeColor="text1"/>
          <w:sz w:val="18"/>
          <w:szCs w:val="18"/>
          <w:lang w:val="el-GR"/>
        </w:rPr>
        <w:t>0,0001</w:t>
      </w:r>
    </w:p>
    <w:p w14:paraId="65855651" w14:textId="77777777" w:rsidR="00DF2E17" w:rsidRPr="0098570D" w:rsidRDefault="00DF2E17" w:rsidP="00646AE7">
      <w:pPr>
        <w:pStyle w:val="BMSBodyText"/>
        <w:keepNext/>
        <w:keepLines/>
        <w:widowControl w:val="0"/>
        <w:spacing w:before="0" w:after="0" w:line="240" w:lineRule="auto"/>
        <w:jc w:val="left"/>
        <w:rPr>
          <w:rStyle w:val="BMSTableNote"/>
          <w:color w:val="000000" w:themeColor="text1"/>
          <w:sz w:val="18"/>
          <w:szCs w:val="18"/>
          <w:vertAlign w:val="baseline"/>
          <w:lang w:val="el-GR"/>
        </w:rPr>
      </w:pPr>
      <w:r w:rsidRPr="0098570D">
        <w:rPr>
          <w:rStyle w:val="BMSTableNote"/>
          <w:color w:val="000000" w:themeColor="text1"/>
          <w:sz w:val="18"/>
          <w:szCs w:val="18"/>
          <w:vertAlign w:val="baseline"/>
          <w:lang w:val="el-GR"/>
        </w:rPr>
        <w:t>*Για ασθενείς με περισσότερα από ένα συμβάντα να συμβάλλουν στο σύνθετο καταληκτικό σημείο, αναφέρθηκε μόνο το πρώτο συμβάν (π.χ.</w:t>
      </w:r>
      <w:r w:rsidR="00361F2C" w:rsidRPr="0098570D">
        <w:rPr>
          <w:rStyle w:val="BMSTableNote"/>
          <w:color w:val="000000" w:themeColor="text1"/>
          <w:sz w:val="18"/>
          <w:szCs w:val="18"/>
          <w:vertAlign w:val="baseline"/>
          <w:lang w:val="el-GR"/>
        </w:rPr>
        <w:t>,</w:t>
      </w:r>
      <w:r w:rsidRPr="0098570D">
        <w:rPr>
          <w:rStyle w:val="BMSTableNote"/>
          <w:color w:val="000000" w:themeColor="text1"/>
          <w:sz w:val="18"/>
          <w:szCs w:val="18"/>
          <w:vertAlign w:val="baseline"/>
          <w:lang w:val="el-GR"/>
        </w:rPr>
        <w:t xml:space="preserve"> εάν ένας συμμετέχων παρουσίασε ΕΒΦΘ και στη συνέχεια ΠΕ, αναφέρθηκε μόνο η ΕΒΦΘ)</w:t>
      </w:r>
    </w:p>
    <w:p w14:paraId="474D5E7B" w14:textId="77777777" w:rsidR="00DF2E17" w:rsidRPr="0098570D" w:rsidRDefault="00DF2E17" w:rsidP="005A10E1">
      <w:pPr>
        <w:pStyle w:val="BMSBodyText"/>
        <w:spacing w:before="0" w:after="0" w:line="240" w:lineRule="auto"/>
        <w:jc w:val="left"/>
        <w:rPr>
          <w:rStyle w:val="BMSTableNote"/>
          <w:color w:val="000000" w:themeColor="text1"/>
          <w:sz w:val="18"/>
          <w:szCs w:val="18"/>
          <w:vertAlign w:val="baseline"/>
          <w:lang w:val="el-GR"/>
        </w:rPr>
      </w:pPr>
      <w:r w:rsidRPr="0098570D">
        <w:rPr>
          <w:rStyle w:val="BMSTableNote"/>
          <w:color w:val="000000" w:themeColor="text1"/>
          <w:sz w:val="18"/>
          <w:szCs w:val="18"/>
          <w:vertAlign w:val="baseline"/>
          <w:lang w:val="el-GR"/>
        </w:rPr>
        <w:t>†Κάθε συμμετέχων μεμονωμένα μπορούσε να παρουσιάσει περισσότερα από ένα συμβάντα και να αντιπροσωπευθεί και στις δύο ταξινομήσεις</w:t>
      </w:r>
    </w:p>
    <w:p w14:paraId="7E2E7497" w14:textId="77777777" w:rsidR="00D74F99" w:rsidRPr="0098570D" w:rsidRDefault="00D74F99" w:rsidP="005A10E1">
      <w:pPr>
        <w:pStyle w:val="BMSBodyText"/>
        <w:spacing w:before="0" w:after="0" w:line="240" w:lineRule="auto"/>
        <w:jc w:val="left"/>
        <w:rPr>
          <w:rStyle w:val="BMSTableNote"/>
          <w:color w:val="000000" w:themeColor="text1"/>
          <w:sz w:val="22"/>
          <w:szCs w:val="22"/>
          <w:vertAlign w:val="baseline"/>
          <w:lang w:val="el-GR"/>
        </w:rPr>
      </w:pPr>
    </w:p>
    <w:p w14:paraId="573BB1E0" w14:textId="0285CE16" w:rsidR="00F535E1" w:rsidRPr="0098570D" w:rsidRDefault="00F535E1" w:rsidP="00D74F99">
      <w:pPr>
        <w:rPr>
          <w:color w:val="000000" w:themeColor="text1"/>
          <w:szCs w:val="22"/>
          <w:lang w:eastAsia="el-GR"/>
        </w:rPr>
      </w:pPr>
      <w:r w:rsidRPr="0098570D">
        <w:rPr>
          <w:color w:val="000000" w:themeColor="text1"/>
          <w:szCs w:val="22"/>
          <w:lang w:eastAsia="el-GR"/>
        </w:rPr>
        <w:t xml:space="preserve">Η αποτελεσματικότητα </w:t>
      </w:r>
      <w:r w:rsidR="00B60491">
        <w:rPr>
          <w:color w:val="000000" w:themeColor="text1"/>
          <w:szCs w:val="22"/>
          <w:lang w:eastAsia="el-GR"/>
        </w:rPr>
        <w:t xml:space="preserve">της </w:t>
      </w:r>
      <w:proofErr w:type="spellStart"/>
      <w:r w:rsidR="00B60491">
        <w:rPr>
          <w:color w:val="000000" w:themeColor="text1"/>
          <w:szCs w:val="22"/>
          <w:lang w:eastAsia="el-GR"/>
        </w:rPr>
        <w:t>απιξαμπάνης</w:t>
      </w:r>
      <w:proofErr w:type="spellEnd"/>
      <w:r w:rsidR="00334BEC">
        <w:rPr>
          <w:color w:val="000000" w:themeColor="text1"/>
          <w:szCs w:val="22"/>
          <w:lang w:eastAsia="el-GR"/>
        </w:rPr>
        <w:t xml:space="preserve"> </w:t>
      </w:r>
      <w:r w:rsidRPr="0098570D">
        <w:rPr>
          <w:color w:val="000000" w:themeColor="text1"/>
          <w:szCs w:val="22"/>
          <w:lang w:eastAsia="el-GR"/>
        </w:rPr>
        <w:t>στην πρόληψη υποτροπής μιας ΦΘΕ διατηρήθηκε σε όλες τις υποομάδες, συμπεριλαμβανομένων των υποομάδων ηλικίας, φύλου, ΔΜΣ και νεφρικής λειτουργίας.</w:t>
      </w:r>
    </w:p>
    <w:p w14:paraId="2823C34E" w14:textId="77777777" w:rsidR="00D74F99" w:rsidRPr="0098570D" w:rsidRDefault="00D74F99" w:rsidP="00D74F99">
      <w:pPr>
        <w:rPr>
          <w:color w:val="000000" w:themeColor="text1"/>
          <w:szCs w:val="22"/>
          <w:lang w:eastAsia="el-GR"/>
        </w:rPr>
      </w:pPr>
    </w:p>
    <w:p w14:paraId="7F085482" w14:textId="0A06D95D" w:rsidR="00DF2E17" w:rsidRPr="0098570D" w:rsidRDefault="00F535E1" w:rsidP="00D74F99">
      <w:pPr>
        <w:pStyle w:val="BMSBodyText"/>
        <w:spacing w:before="0" w:after="0" w:line="240" w:lineRule="auto"/>
        <w:jc w:val="left"/>
        <w:rPr>
          <w:color w:val="000000" w:themeColor="text1"/>
          <w:lang w:val="el-GR"/>
        </w:rPr>
      </w:pPr>
      <w:r w:rsidRPr="0098570D">
        <w:rPr>
          <w:color w:val="000000" w:themeColor="text1"/>
          <w:lang w:val="el-GR"/>
        </w:rPr>
        <w:t xml:space="preserve">Το κύριο καταληκτικό σημείο ασφάλειας ήταν η μείζων αιμορραγία στη διάρκεια της περιόδου θεραπείας. Στη μελέτη, η επίπτωση μείζονος αιμορραγίας και για τις δύο δόσεις </w:t>
      </w:r>
      <w:proofErr w:type="spellStart"/>
      <w:r w:rsidR="00334BEC">
        <w:rPr>
          <w:color w:val="000000" w:themeColor="text1"/>
          <w:lang w:val="el-GR"/>
        </w:rPr>
        <w:t>απιξαμπάνης</w:t>
      </w:r>
      <w:proofErr w:type="spellEnd"/>
      <w:r w:rsidR="00334BEC" w:rsidRPr="0098570D">
        <w:rPr>
          <w:color w:val="000000" w:themeColor="text1"/>
          <w:lang w:val="el-GR"/>
        </w:rPr>
        <w:t xml:space="preserve"> </w:t>
      </w:r>
      <w:r w:rsidRPr="0098570D">
        <w:rPr>
          <w:color w:val="000000" w:themeColor="text1"/>
          <w:lang w:val="el-GR"/>
        </w:rPr>
        <w:t xml:space="preserve">δεν ήταν στατιστικά διαφορετική από αυτή του εικονικού φαρμάκου. Δεν υπήρχε στατιστικά σημαντική διαφορά στην επίπτωση μείζονος αιμορραγίας + </w:t>
      </w:r>
      <w:r w:rsidRPr="0098570D">
        <w:rPr>
          <w:rFonts w:eastAsia="MS Mincho"/>
          <w:snapToGrid w:val="0"/>
          <w:color w:val="000000" w:themeColor="text1"/>
          <w:lang w:val="el-GR"/>
        </w:rPr>
        <w:t xml:space="preserve">ΚΣΜΜ, ελάσσονος αιμορραγίας και όλων των αιμορραγιών μεταξύ των ομάδων </w:t>
      </w:r>
      <w:proofErr w:type="spellStart"/>
      <w:r w:rsidR="00334BEC">
        <w:rPr>
          <w:color w:val="000000" w:themeColor="text1"/>
          <w:lang w:val="el-GR"/>
        </w:rPr>
        <w:t>απιξαμπάνης</w:t>
      </w:r>
      <w:proofErr w:type="spellEnd"/>
      <w:r w:rsidR="00334BEC">
        <w:rPr>
          <w:color w:val="000000" w:themeColor="text1"/>
          <w:lang w:val="el-GR"/>
        </w:rPr>
        <w:t xml:space="preserve"> </w:t>
      </w:r>
      <w:r w:rsidRPr="0098570D">
        <w:rPr>
          <w:color w:val="000000" w:themeColor="text1"/>
          <w:lang w:val="el-GR"/>
        </w:rPr>
        <w:t>2,5</w:t>
      </w:r>
      <w:r w:rsidR="00361F2C" w:rsidRPr="0098570D">
        <w:rPr>
          <w:color w:val="000000" w:themeColor="text1"/>
          <w:lang w:val="el-GR"/>
        </w:rPr>
        <w:t> </w:t>
      </w:r>
      <w:r w:rsidRPr="0098570D">
        <w:rPr>
          <w:color w:val="000000" w:themeColor="text1"/>
        </w:rPr>
        <w:t>mg</w:t>
      </w:r>
      <w:r w:rsidRPr="0098570D">
        <w:rPr>
          <w:color w:val="000000" w:themeColor="text1"/>
          <w:lang w:val="el-GR"/>
        </w:rPr>
        <w:t xml:space="preserve"> δύο φορές ημερησίως και του εικονικού φαρμάκου (</w:t>
      </w:r>
      <w:r w:rsidR="00095359" w:rsidRPr="0098570D">
        <w:rPr>
          <w:color w:val="000000" w:themeColor="text1"/>
          <w:lang w:val="el-GR"/>
        </w:rPr>
        <w:t>βλ.</w:t>
      </w:r>
      <w:r w:rsidRPr="0098570D">
        <w:rPr>
          <w:color w:val="000000" w:themeColor="text1"/>
          <w:lang w:val="el-GR"/>
        </w:rPr>
        <w:t xml:space="preserve"> Πίνακα </w:t>
      </w:r>
      <w:r w:rsidR="00C15016" w:rsidRPr="0098570D">
        <w:rPr>
          <w:color w:val="000000" w:themeColor="text1"/>
          <w:lang w:val="el-GR"/>
        </w:rPr>
        <w:t>1</w:t>
      </w:r>
      <w:r w:rsidR="00334BEC">
        <w:rPr>
          <w:color w:val="000000" w:themeColor="text1"/>
          <w:lang w:val="el-GR"/>
        </w:rPr>
        <w:t>1</w:t>
      </w:r>
      <w:r w:rsidR="00DF2E17" w:rsidRPr="0098570D">
        <w:rPr>
          <w:color w:val="000000" w:themeColor="text1"/>
          <w:lang w:val="el-GR"/>
        </w:rPr>
        <w:t>).</w:t>
      </w:r>
    </w:p>
    <w:p w14:paraId="7D9F02DF" w14:textId="77777777" w:rsidR="00D74F99" w:rsidRPr="0098570D" w:rsidRDefault="00D74F99" w:rsidP="00B835EF">
      <w:pPr>
        <w:pStyle w:val="BMSBodyText"/>
        <w:keepNext/>
        <w:keepLines/>
        <w:spacing w:before="0" w:after="0" w:line="240" w:lineRule="auto"/>
        <w:jc w:val="left"/>
        <w:rPr>
          <w:color w:val="000000" w:themeColor="text1"/>
          <w:lang w:val="el-GR"/>
        </w:rPr>
      </w:pPr>
    </w:p>
    <w:p w14:paraId="583E2AC2" w14:textId="43CD7E08" w:rsidR="00DF2E17" w:rsidRPr="0098570D" w:rsidRDefault="00DF2E17" w:rsidP="00B835EF">
      <w:pPr>
        <w:pStyle w:val="BMSBodyText"/>
        <w:keepNext/>
        <w:keepLines/>
        <w:spacing w:before="0" w:after="0" w:line="240" w:lineRule="auto"/>
        <w:jc w:val="left"/>
        <w:rPr>
          <w:b/>
          <w:bCs/>
          <w:color w:val="000000" w:themeColor="text1"/>
          <w:u w:val="double"/>
          <w:lang w:val="el-GR"/>
        </w:rPr>
      </w:pPr>
      <w:r w:rsidRPr="0098570D">
        <w:rPr>
          <w:b/>
          <w:bCs/>
          <w:color w:val="000000" w:themeColor="text1"/>
          <w:lang w:val="el-GR"/>
        </w:rPr>
        <w:t>Πίνακας</w:t>
      </w:r>
      <w:r w:rsidR="009F6737" w:rsidRPr="0098570D">
        <w:rPr>
          <w:b/>
          <w:bCs/>
          <w:color w:val="000000" w:themeColor="text1"/>
          <w:lang w:val="el-GR"/>
        </w:rPr>
        <w:t> 1</w:t>
      </w:r>
      <w:r w:rsidR="00334BEC">
        <w:rPr>
          <w:b/>
          <w:bCs/>
          <w:color w:val="000000" w:themeColor="text1"/>
          <w:lang w:val="el-GR"/>
        </w:rPr>
        <w:t>1</w:t>
      </w:r>
      <w:r w:rsidRPr="0098570D">
        <w:rPr>
          <w:b/>
          <w:bCs/>
          <w:color w:val="000000" w:themeColor="text1"/>
          <w:lang w:val="el-GR"/>
        </w:rPr>
        <w:t xml:space="preserve">: Αποτελέσματα ως προς την αιμορραγία στη </w:t>
      </w:r>
      <w:r w:rsidR="00AA1C9E" w:rsidRPr="0098570D">
        <w:rPr>
          <w:b/>
          <w:bCs/>
          <w:color w:val="000000" w:themeColor="text1"/>
          <w:lang w:val="el-GR"/>
        </w:rPr>
        <w:t>μ</w:t>
      </w:r>
      <w:r w:rsidRPr="0098570D">
        <w:rPr>
          <w:b/>
          <w:bCs/>
          <w:color w:val="000000" w:themeColor="text1"/>
          <w:lang w:val="el-GR"/>
        </w:rPr>
        <w:t>ελέτη AMPLIFY-EXT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DF2E17" w:rsidRPr="0098570D" w14:paraId="4E1A28F4" w14:textId="77777777">
        <w:trPr>
          <w:tblHeader/>
        </w:trPr>
        <w:tc>
          <w:tcPr>
            <w:tcW w:w="1368" w:type="dxa"/>
          </w:tcPr>
          <w:p w14:paraId="63FB3728" w14:textId="77777777" w:rsidR="00DF2E17" w:rsidRPr="0098570D" w:rsidRDefault="00DF2E17" w:rsidP="00B835EF">
            <w:pPr>
              <w:pStyle w:val="BMSTableHeader"/>
              <w:keepNext/>
              <w:keepLines/>
              <w:tabs>
                <w:tab w:val="left" w:pos="567"/>
              </w:tabs>
              <w:spacing w:before="0" w:after="0"/>
              <w:jc w:val="left"/>
              <w:rPr>
                <w:color w:val="000000" w:themeColor="text1"/>
                <w:sz w:val="22"/>
                <w:szCs w:val="22"/>
                <w:lang w:val="el-GR"/>
              </w:rPr>
            </w:pPr>
          </w:p>
        </w:tc>
        <w:tc>
          <w:tcPr>
            <w:tcW w:w="1368" w:type="dxa"/>
          </w:tcPr>
          <w:p w14:paraId="377FDBD7" w14:textId="3D68CA0E" w:rsidR="00DF2E17" w:rsidRPr="0098570D" w:rsidRDefault="00334BEC" w:rsidP="00B835EF">
            <w:pPr>
              <w:pStyle w:val="BMSTableHeader"/>
              <w:keepNext/>
              <w:keepLines/>
              <w:spacing w:before="0" w:after="0"/>
              <w:rPr>
                <w:color w:val="000000" w:themeColor="text1"/>
                <w:sz w:val="22"/>
                <w:szCs w:val="22"/>
                <w:lang w:val="el-GR"/>
              </w:rPr>
            </w:pPr>
            <w:r w:rsidRPr="00942DBE">
              <w:rPr>
                <w:rFonts w:eastAsia="Calibri"/>
                <w:color w:val="000000" w:themeColor="text1"/>
                <w:sz w:val="22"/>
                <w:szCs w:val="22"/>
                <w:lang w:val="el-GR" w:eastAsia="el-GR" w:bidi="el-GR"/>
              </w:rPr>
              <w:t>Α</w:t>
            </w:r>
            <w:r w:rsidRPr="00942DBE">
              <w:rPr>
                <w:rFonts w:eastAsia="Calibri"/>
                <w:color w:val="000000" w:themeColor="text1"/>
                <w:sz w:val="22"/>
                <w:szCs w:val="22"/>
                <w:lang w:eastAsia="el-GR" w:bidi="el-GR"/>
              </w:rPr>
              <w:t>π</w:t>
            </w:r>
            <w:proofErr w:type="spellStart"/>
            <w:r w:rsidRPr="00942DBE">
              <w:rPr>
                <w:rFonts w:eastAsia="Calibri"/>
                <w:color w:val="000000" w:themeColor="text1"/>
                <w:sz w:val="22"/>
                <w:szCs w:val="22"/>
                <w:lang w:eastAsia="el-GR" w:bidi="el-GR"/>
              </w:rPr>
              <w:t>ιξ</w:t>
            </w:r>
            <w:proofErr w:type="spellEnd"/>
            <w:r w:rsidRPr="00942DBE">
              <w:rPr>
                <w:rFonts w:eastAsia="Calibri"/>
                <w:color w:val="000000" w:themeColor="text1"/>
                <w:sz w:val="22"/>
                <w:szCs w:val="22"/>
                <w:lang w:eastAsia="el-GR" w:bidi="el-GR"/>
              </w:rPr>
              <w:t>αμπάνη</w:t>
            </w:r>
            <w:r w:rsidR="00DF2E17" w:rsidRPr="0098570D">
              <w:rPr>
                <w:color w:val="000000" w:themeColor="text1"/>
                <w:sz w:val="22"/>
                <w:szCs w:val="22"/>
                <w:lang w:val="el-GR"/>
              </w:rPr>
              <w:t xml:space="preserve"> </w:t>
            </w:r>
          </w:p>
        </w:tc>
        <w:tc>
          <w:tcPr>
            <w:tcW w:w="1368" w:type="dxa"/>
          </w:tcPr>
          <w:p w14:paraId="3F218692" w14:textId="781C4A0F" w:rsidR="00DF2E17" w:rsidRPr="0098570D" w:rsidRDefault="00334BEC" w:rsidP="00B835EF">
            <w:pPr>
              <w:pStyle w:val="BMSTableHeader"/>
              <w:keepNext/>
              <w:keepLines/>
              <w:spacing w:before="0" w:after="0"/>
              <w:rPr>
                <w:color w:val="000000" w:themeColor="text1"/>
                <w:sz w:val="22"/>
                <w:szCs w:val="22"/>
                <w:lang w:val="el-GR"/>
              </w:rPr>
            </w:pPr>
            <w:r w:rsidRPr="00942DBE">
              <w:rPr>
                <w:rFonts w:eastAsia="Calibri"/>
                <w:color w:val="000000" w:themeColor="text1"/>
                <w:sz w:val="22"/>
                <w:szCs w:val="22"/>
                <w:lang w:val="el-GR" w:eastAsia="el-GR" w:bidi="el-GR"/>
              </w:rPr>
              <w:t>Α</w:t>
            </w:r>
            <w:r w:rsidRPr="00942DBE">
              <w:rPr>
                <w:rFonts w:eastAsia="Calibri"/>
                <w:color w:val="000000" w:themeColor="text1"/>
                <w:sz w:val="22"/>
                <w:szCs w:val="22"/>
                <w:lang w:eastAsia="el-GR" w:bidi="el-GR"/>
              </w:rPr>
              <w:t>π</w:t>
            </w:r>
            <w:proofErr w:type="spellStart"/>
            <w:r w:rsidRPr="00942DBE">
              <w:rPr>
                <w:rFonts w:eastAsia="Calibri"/>
                <w:color w:val="000000" w:themeColor="text1"/>
                <w:sz w:val="22"/>
                <w:szCs w:val="22"/>
                <w:lang w:eastAsia="el-GR" w:bidi="el-GR"/>
              </w:rPr>
              <w:t>ιξ</w:t>
            </w:r>
            <w:proofErr w:type="spellEnd"/>
            <w:r w:rsidRPr="00942DBE">
              <w:rPr>
                <w:rFonts w:eastAsia="Calibri"/>
                <w:color w:val="000000" w:themeColor="text1"/>
                <w:sz w:val="22"/>
                <w:szCs w:val="22"/>
                <w:lang w:eastAsia="el-GR" w:bidi="el-GR"/>
              </w:rPr>
              <w:t>αμπάνη</w:t>
            </w:r>
          </w:p>
        </w:tc>
        <w:tc>
          <w:tcPr>
            <w:tcW w:w="1368" w:type="dxa"/>
          </w:tcPr>
          <w:p w14:paraId="0434631D" w14:textId="77777777" w:rsidR="00DF2E17" w:rsidRPr="0098570D" w:rsidRDefault="00DF2E17" w:rsidP="00B835EF">
            <w:pPr>
              <w:pStyle w:val="BMSTableHeader"/>
              <w:keepNext/>
              <w:keepLines/>
              <w:spacing w:before="0" w:after="0"/>
              <w:rPr>
                <w:color w:val="000000" w:themeColor="text1"/>
                <w:sz w:val="22"/>
                <w:szCs w:val="22"/>
                <w:lang w:val="el-GR"/>
              </w:rPr>
            </w:pPr>
            <w:r w:rsidRPr="0098570D">
              <w:rPr>
                <w:color w:val="000000" w:themeColor="text1"/>
                <w:sz w:val="22"/>
                <w:szCs w:val="22"/>
                <w:lang w:val="el-GR"/>
              </w:rPr>
              <w:t>Εικονικό φάρμακο</w:t>
            </w:r>
          </w:p>
        </w:tc>
        <w:tc>
          <w:tcPr>
            <w:tcW w:w="4086" w:type="dxa"/>
            <w:gridSpan w:val="2"/>
          </w:tcPr>
          <w:p w14:paraId="68CAFB5E" w14:textId="77777777" w:rsidR="00DF2E17" w:rsidRPr="0098570D" w:rsidRDefault="00DF2E17" w:rsidP="00B835EF">
            <w:pPr>
              <w:pStyle w:val="BMSTableHeader"/>
              <w:keepNext/>
              <w:keepLines/>
              <w:spacing w:before="0" w:after="0"/>
              <w:rPr>
                <w:color w:val="000000" w:themeColor="text1"/>
                <w:sz w:val="22"/>
                <w:szCs w:val="22"/>
                <w:lang w:val="el-GR"/>
              </w:rPr>
            </w:pPr>
            <w:r w:rsidRPr="0098570D">
              <w:rPr>
                <w:color w:val="000000" w:themeColor="text1"/>
                <w:sz w:val="22"/>
                <w:szCs w:val="22"/>
                <w:lang w:val="el-GR"/>
              </w:rPr>
              <w:t>Σχετικός κίνδυνος (95% CI)</w:t>
            </w:r>
          </w:p>
        </w:tc>
      </w:tr>
      <w:tr w:rsidR="00DF2E17" w:rsidRPr="0098570D" w14:paraId="37192B66" w14:textId="77777777">
        <w:tc>
          <w:tcPr>
            <w:tcW w:w="1368" w:type="dxa"/>
          </w:tcPr>
          <w:p w14:paraId="5CA1F061" w14:textId="77777777" w:rsidR="00DF2E17" w:rsidRPr="0098570D" w:rsidRDefault="00DF2E17" w:rsidP="00B835EF">
            <w:pPr>
              <w:pStyle w:val="BMSTableText"/>
              <w:keepNext/>
              <w:keepLines/>
              <w:spacing w:before="0" w:after="0"/>
              <w:jc w:val="left"/>
              <w:rPr>
                <w:color w:val="000000" w:themeColor="text1"/>
                <w:sz w:val="22"/>
                <w:szCs w:val="22"/>
                <w:lang w:val="el-GR"/>
              </w:rPr>
            </w:pPr>
          </w:p>
        </w:tc>
        <w:tc>
          <w:tcPr>
            <w:tcW w:w="1368" w:type="dxa"/>
          </w:tcPr>
          <w:p w14:paraId="4B8FADFA" w14:textId="77777777" w:rsidR="00DF2E17" w:rsidRPr="0098570D" w:rsidRDefault="00DF2E17" w:rsidP="00B835EF">
            <w:pPr>
              <w:pStyle w:val="BMSTableText"/>
              <w:keepNext/>
              <w:keepLines/>
              <w:spacing w:before="0" w:after="0"/>
              <w:rPr>
                <w:b/>
                <w:color w:val="000000" w:themeColor="text1"/>
                <w:sz w:val="22"/>
                <w:szCs w:val="22"/>
                <w:lang w:val="el-GR"/>
              </w:rPr>
            </w:pPr>
            <w:r w:rsidRPr="0098570D">
              <w:rPr>
                <w:b/>
                <w:color w:val="000000" w:themeColor="text1"/>
                <w:sz w:val="22"/>
                <w:szCs w:val="22"/>
                <w:lang w:val="el-GR"/>
              </w:rPr>
              <w:t>2,5</w:t>
            </w:r>
            <w:r w:rsidR="00361F2C" w:rsidRPr="0098570D">
              <w:rPr>
                <w:b/>
                <w:color w:val="000000" w:themeColor="text1"/>
                <w:sz w:val="22"/>
                <w:szCs w:val="22"/>
                <w:lang w:val="el-GR"/>
              </w:rPr>
              <w:t> </w:t>
            </w:r>
            <w:proofErr w:type="spellStart"/>
            <w:r w:rsidRPr="0098570D">
              <w:rPr>
                <w:b/>
                <w:color w:val="000000" w:themeColor="text1"/>
                <w:sz w:val="22"/>
                <w:szCs w:val="22"/>
                <w:lang w:val="el-GR"/>
              </w:rPr>
              <w:t>mg</w:t>
            </w:r>
            <w:proofErr w:type="spellEnd"/>
          </w:p>
          <w:p w14:paraId="62122982"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(N=840)</w:t>
            </w:r>
          </w:p>
        </w:tc>
        <w:tc>
          <w:tcPr>
            <w:tcW w:w="1368" w:type="dxa"/>
          </w:tcPr>
          <w:p w14:paraId="6DCF4A53" w14:textId="77777777" w:rsidR="00DF2E17" w:rsidRPr="0098570D" w:rsidRDefault="00DF2E17" w:rsidP="00B835EF">
            <w:pPr>
              <w:pStyle w:val="BMSTableText"/>
              <w:keepNext/>
              <w:keepLines/>
              <w:spacing w:before="0" w:after="0"/>
              <w:rPr>
                <w:b/>
                <w:color w:val="000000" w:themeColor="text1"/>
                <w:sz w:val="22"/>
                <w:szCs w:val="22"/>
                <w:lang w:val="el-GR"/>
              </w:rPr>
            </w:pPr>
            <w:r w:rsidRPr="0098570D">
              <w:rPr>
                <w:b/>
                <w:color w:val="000000" w:themeColor="text1"/>
                <w:sz w:val="22"/>
                <w:szCs w:val="22"/>
                <w:lang w:val="el-GR"/>
              </w:rPr>
              <w:t>5,0</w:t>
            </w:r>
            <w:r w:rsidR="00361F2C" w:rsidRPr="0098570D">
              <w:rPr>
                <w:b/>
                <w:color w:val="000000" w:themeColor="text1"/>
                <w:sz w:val="22"/>
                <w:szCs w:val="22"/>
                <w:lang w:val="el-GR"/>
              </w:rPr>
              <w:t> </w:t>
            </w:r>
            <w:proofErr w:type="spellStart"/>
            <w:r w:rsidRPr="0098570D">
              <w:rPr>
                <w:b/>
                <w:color w:val="000000" w:themeColor="text1"/>
                <w:sz w:val="22"/>
                <w:szCs w:val="22"/>
                <w:lang w:val="el-GR"/>
              </w:rPr>
              <w:t>mg</w:t>
            </w:r>
            <w:proofErr w:type="spellEnd"/>
          </w:p>
          <w:p w14:paraId="446333C9"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(N=81</w:t>
            </w:r>
            <w:r w:rsidR="00361F2C" w:rsidRPr="0098570D">
              <w:rPr>
                <w:color w:val="000000" w:themeColor="text1"/>
                <w:sz w:val="22"/>
                <w:szCs w:val="22"/>
                <w:lang w:val="el-GR"/>
              </w:rPr>
              <w:t>1</w:t>
            </w:r>
            <w:r w:rsidRPr="0098570D">
              <w:rPr>
                <w:color w:val="000000" w:themeColor="text1"/>
                <w:sz w:val="22"/>
                <w:szCs w:val="22"/>
                <w:lang w:val="el-GR"/>
              </w:rPr>
              <w:t>)</w:t>
            </w:r>
          </w:p>
        </w:tc>
        <w:tc>
          <w:tcPr>
            <w:tcW w:w="1368" w:type="dxa"/>
          </w:tcPr>
          <w:p w14:paraId="2CC67392" w14:textId="77777777" w:rsidR="00DF2E17" w:rsidRPr="0098570D" w:rsidRDefault="00DF2E17" w:rsidP="00B835EF">
            <w:pPr>
              <w:pStyle w:val="BMSTableText"/>
              <w:keepNext/>
              <w:keepLines/>
              <w:spacing w:before="0" w:after="0"/>
              <w:rPr>
                <w:b/>
                <w:color w:val="000000" w:themeColor="text1"/>
                <w:sz w:val="22"/>
                <w:szCs w:val="22"/>
                <w:lang w:val="el-GR"/>
              </w:rPr>
            </w:pPr>
          </w:p>
          <w:p w14:paraId="544C81CD"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(N=82</w:t>
            </w:r>
            <w:r w:rsidR="00361F2C" w:rsidRPr="0098570D">
              <w:rPr>
                <w:color w:val="000000" w:themeColor="text1"/>
                <w:sz w:val="22"/>
                <w:szCs w:val="22"/>
                <w:lang w:val="el-GR"/>
              </w:rPr>
              <w:t>6</w:t>
            </w:r>
            <w:r w:rsidRPr="0098570D">
              <w:rPr>
                <w:color w:val="000000" w:themeColor="text1"/>
                <w:sz w:val="22"/>
                <w:szCs w:val="22"/>
                <w:lang w:val="el-GR"/>
              </w:rPr>
              <w:t>)</w:t>
            </w:r>
          </w:p>
        </w:tc>
        <w:tc>
          <w:tcPr>
            <w:tcW w:w="1926" w:type="dxa"/>
          </w:tcPr>
          <w:p w14:paraId="161C868B" w14:textId="70520C85" w:rsidR="00DF2E17" w:rsidRPr="0098570D" w:rsidRDefault="00334BEC" w:rsidP="00B835EF">
            <w:pPr>
              <w:pStyle w:val="BMSTableText"/>
              <w:keepNext/>
              <w:keepLines/>
              <w:spacing w:before="0" w:after="0"/>
              <w:rPr>
                <w:b/>
                <w:color w:val="000000" w:themeColor="text1"/>
                <w:sz w:val="22"/>
                <w:szCs w:val="22"/>
                <w:lang w:val="el-GR"/>
              </w:rPr>
            </w:pPr>
            <w:proofErr w:type="spellStart"/>
            <w:r w:rsidRPr="00942DBE">
              <w:rPr>
                <w:rFonts w:eastAsia="Calibri"/>
                <w:b/>
                <w:bCs/>
                <w:color w:val="000000" w:themeColor="text1"/>
                <w:sz w:val="22"/>
                <w:szCs w:val="22"/>
                <w:lang w:val="el-GR" w:eastAsia="el-GR" w:bidi="el-GR"/>
              </w:rPr>
              <w:t>Απιξαμπάνη</w:t>
            </w:r>
            <w:proofErr w:type="spellEnd"/>
            <w:r w:rsidR="00DF2E17" w:rsidRPr="0098570D">
              <w:rPr>
                <w:b/>
                <w:color w:val="000000" w:themeColor="text1"/>
                <w:sz w:val="22"/>
                <w:szCs w:val="22"/>
                <w:lang w:val="el-GR"/>
              </w:rPr>
              <w:t xml:space="preserve"> 2,5</w:t>
            </w:r>
            <w:r w:rsidR="00361F2C" w:rsidRPr="0098570D">
              <w:rPr>
                <w:b/>
                <w:color w:val="000000" w:themeColor="text1"/>
                <w:sz w:val="22"/>
                <w:szCs w:val="22"/>
                <w:lang w:val="el-GR"/>
              </w:rPr>
              <w:t> </w:t>
            </w:r>
            <w:proofErr w:type="spellStart"/>
            <w:r w:rsidR="00DF2E17" w:rsidRPr="0098570D">
              <w:rPr>
                <w:b/>
                <w:color w:val="000000" w:themeColor="text1"/>
                <w:sz w:val="22"/>
                <w:szCs w:val="22"/>
                <w:lang w:val="el-GR"/>
              </w:rPr>
              <w:t>mg</w:t>
            </w:r>
            <w:proofErr w:type="spellEnd"/>
          </w:p>
          <w:p w14:paraId="5F6239A4"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έναντι εικονικού φαρμάκου</w:t>
            </w:r>
          </w:p>
        </w:tc>
        <w:tc>
          <w:tcPr>
            <w:tcW w:w="2160" w:type="dxa"/>
          </w:tcPr>
          <w:p w14:paraId="564A3CCA" w14:textId="16B739E3" w:rsidR="00DF2E17" w:rsidRPr="0098570D" w:rsidRDefault="00334BEC" w:rsidP="00B835EF">
            <w:pPr>
              <w:pStyle w:val="BMSTableText"/>
              <w:keepNext/>
              <w:keepLines/>
              <w:spacing w:before="0" w:after="0"/>
              <w:rPr>
                <w:b/>
                <w:color w:val="000000" w:themeColor="text1"/>
                <w:sz w:val="22"/>
                <w:szCs w:val="22"/>
                <w:lang w:val="el-GR"/>
              </w:rPr>
            </w:pPr>
            <w:proofErr w:type="spellStart"/>
            <w:r w:rsidRPr="00942DBE">
              <w:rPr>
                <w:rFonts w:eastAsia="Calibri"/>
                <w:b/>
                <w:bCs/>
                <w:color w:val="000000" w:themeColor="text1"/>
                <w:sz w:val="22"/>
                <w:szCs w:val="22"/>
                <w:lang w:val="el-GR" w:eastAsia="el-GR" w:bidi="el-GR"/>
              </w:rPr>
              <w:t>Απιξαμπάνη</w:t>
            </w:r>
            <w:proofErr w:type="spellEnd"/>
            <w:r w:rsidR="00DF2E17" w:rsidRPr="0098570D">
              <w:rPr>
                <w:b/>
                <w:color w:val="000000" w:themeColor="text1"/>
                <w:sz w:val="22"/>
                <w:szCs w:val="22"/>
                <w:lang w:val="el-GR"/>
              </w:rPr>
              <w:t xml:space="preserve"> 5,0</w:t>
            </w:r>
            <w:r w:rsidR="00361F2C" w:rsidRPr="0098570D">
              <w:rPr>
                <w:b/>
                <w:color w:val="000000" w:themeColor="text1"/>
                <w:sz w:val="22"/>
                <w:szCs w:val="22"/>
                <w:lang w:val="el-GR"/>
              </w:rPr>
              <w:t> </w:t>
            </w:r>
            <w:proofErr w:type="spellStart"/>
            <w:r w:rsidR="00DF2E17" w:rsidRPr="0098570D">
              <w:rPr>
                <w:b/>
                <w:color w:val="000000" w:themeColor="text1"/>
                <w:sz w:val="22"/>
                <w:szCs w:val="22"/>
                <w:lang w:val="el-GR"/>
              </w:rPr>
              <w:t>mg</w:t>
            </w:r>
            <w:proofErr w:type="spellEnd"/>
          </w:p>
          <w:p w14:paraId="790B0704"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έναντι εικονικού φαρμάκου</w:t>
            </w:r>
          </w:p>
        </w:tc>
      </w:tr>
      <w:tr w:rsidR="00DF2E17" w:rsidRPr="0098570D" w14:paraId="3BE7926C" w14:textId="77777777">
        <w:tc>
          <w:tcPr>
            <w:tcW w:w="1368" w:type="dxa"/>
          </w:tcPr>
          <w:p w14:paraId="5BA2C723" w14:textId="77777777" w:rsidR="00DF2E17" w:rsidRPr="0098570D" w:rsidRDefault="00DF2E17" w:rsidP="00B835EF">
            <w:pPr>
              <w:pStyle w:val="BMSTableText"/>
              <w:keepNext/>
              <w:keepLines/>
              <w:spacing w:before="0" w:after="0"/>
              <w:jc w:val="left"/>
              <w:rPr>
                <w:color w:val="000000" w:themeColor="text1"/>
                <w:sz w:val="22"/>
                <w:szCs w:val="22"/>
                <w:lang w:val="el-GR"/>
              </w:rPr>
            </w:pPr>
          </w:p>
        </w:tc>
        <w:tc>
          <w:tcPr>
            <w:tcW w:w="1368" w:type="dxa"/>
          </w:tcPr>
          <w:p w14:paraId="0EBE76D0" w14:textId="77777777" w:rsidR="00DF2E17" w:rsidRPr="0098570D" w:rsidRDefault="00DF2E17" w:rsidP="00B835EF">
            <w:pPr>
              <w:pStyle w:val="BMSTableText"/>
              <w:keepNext/>
              <w:keepLines/>
              <w:spacing w:before="0" w:after="0"/>
              <w:rPr>
                <w:color w:val="000000" w:themeColor="text1"/>
                <w:sz w:val="22"/>
                <w:szCs w:val="22"/>
                <w:lang w:val="el-GR"/>
              </w:rPr>
            </w:pPr>
          </w:p>
        </w:tc>
        <w:tc>
          <w:tcPr>
            <w:tcW w:w="1368" w:type="dxa"/>
          </w:tcPr>
          <w:p w14:paraId="3BE0CF06"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n (%)</w:t>
            </w:r>
          </w:p>
        </w:tc>
        <w:tc>
          <w:tcPr>
            <w:tcW w:w="1368" w:type="dxa"/>
          </w:tcPr>
          <w:p w14:paraId="3A72DB44" w14:textId="77777777" w:rsidR="00DF2E17" w:rsidRPr="0098570D" w:rsidRDefault="00DF2E17" w:rsidP="00B835EF">
            <w:pPr>
              <w:pStyle w:val="BMSTableText"/>
              <w:keepNext/>
              <w:keepLines/>
              <w:spacing w:before="0" w:after="0"/>
              <w:rPr>
                <w:color w:val="000000" w:themeColor="text1"/>
                <w:sz w:val="22"/>
                <w:szCs w:val="22"/>
                <w:lang w:val="el-GR"/>
              </w:rPr>
            </w:pPr>
          </w:p>
        </w:tc>
        <w:tc>
          <w:tcPr>
            <w:tcW w:w="1926" w:type="dxa"/>
          </w:tcPr>
          <w:p w14:paraId="6352A17C" w14:textId="77777777" w:rsidR="00DF2E17" w:rsidRPr="0098570D" w:rsidRDefault="00DF2E17" w:rsidP="00B835EF">
            <w:pPr>
              <w:pStyle w:val="BMSTableText"/>
              <w:keepNext/>
              <w:keepLines/>
              <w:spacing w:before="0" w:after="0"/>
              <w:rPr>
                <w:color w:val="000000" w:themeColor="text1"/>
                <w:sz w:val="22"/>
                <w:szCs w:val="22"/>
                <w:lang w:val="el-GR"/>
              </w:rPr>
            </w:pPr>
          </w:p>
        </w:tc>
        <w:tc>
          <w:tcPr>
            <w:tcW w:w="2160" w:type="dxa"/>
          </w:tcPr>
          <w:p w14:paraId="7409ED75" w14:textId="77777777" w:rsidR="00DF2E17" w:rsidRPr="0098570D" w:rsidRDefault="00DF2E17" w:rsidP="00B835EF">
            <w:pPr>
              <w:pStyle w:val="BMSTableText"/>
              <w:keepNext/>
              <w:keepLines/>
              <w:spacing w:before="0" w:after="0"/>
              <w:rPr>
                <w:color w:val="000000" w:themeColor="text1"/>
                <w:sz w:val="22"/>
                <w:szCs w:val="22"/>
                <w:lang w:val="el-GR"/>
              </w:rPr>
            </w:pPr>
          </w:p>
        </w:tc>
      </w:tr>
      <w:tr w:rsidR="00DF2E17" w:rsidRPr="0098570D" w14:paraId="06450713" w14:textId="77777777">
        <w:tc>
          <w:tcPr>
            <w:tcW w:w="1368" w:type="dxa"/>
          </w:tcPr>
          <w:p w14:paraId="3DE908E2" w14:textId="77777777" w:rsidR="00DF2E17" w:rsidRPr="0098570D" w:rsidRDefault="00DF2E17" w:rsidP="00B835EF">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Μείζων</w:t>
            </w:r>
          </w:p>
        </w:tc>
        <w:tc>
          <w:tcPr>
            <w:tcW w:w="1368" w:type="dxa"/>
          </w:tcPr>
          <w:p w14:paraId="3006A32A"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2 (0,2)</w:t>
            </w:r>
          </w:p>
        </w:tc>
        <w:tc>
          <w:tcPr>
            <w:tcW w:w="1368" w:type="dxa"/>
          </w:tcPr>
          <w:p w14:paraId="09AE4CAA"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1 (0,1)</w:t>
            </w:r>
          </w:p>
        </w:tc>
        <w:tc>
          <w:tcPr>
            <w:tcW w:w="1368" w:type="dxa"/>
          </w:tcPr>
          <w:p w14:paraId="7EBFD764"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4 (0,5)</w:t>
            </w:r>
          </w:p>
        </w:tc>
        <w:tc>
          <w:tcPr>
            <w:tcW w:w="1926" w:type="dxa"/>
          </w:tcPr>
          <w:p w14:paraId="20B71C07"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0,49</w:t>
            </w:r>
          </w:p>
          <w:p w14:paraId="2BBB0665"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(0,09, 2,64)</w:t>
            </w:r>
          </w:p>
        </w:tc>
        <w:tc>
          <w:tcPr>
            <w:tcW w:w="2160" w:type="dxa"/>
          </w:tcPr>
          <w:p w14:paraId="40F11FF7"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0,25</w:t>
            </w:r>
          </w:p>
          <w:p w14:paraId="7D64274F"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(0,03, 2,24)</w:t>
            </w:r>
          </w:p>
        </w:tc>
      </w:tr>
      <w:tr w:rsidR="00DF2E17" w:rsidRPr="0098570D" w14:paraId="525C8745" w14:textId="77777777">
        <w:tc>
          <w:tcPr>
            <w:tcW w:w="1368" w:type="dxa"/>
          </w:tcPr>
          <w:p w14:paraId="212D23AB" w14:textId="77777777" w:rsidR="00DF2E17" w:rsidRPr="0098570D" w:rsidRDefault="00DF2E17" w:rsidP="00B835EF">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 xml:space="preserve">Μείζων + </w:t>
            </w:r>
            <w:r w:rsidRPr="0098570D">
              <w:rPr>
                <w:rFonts w:eastAsia="MS Mincho"/>
                <w:snapToGrid w:val="0"/>
                <w:color w:val="000000" w:themeColor="text1"/>
                <w:sz w:val="22"/>
                <w:szCs w:val="22"/>
                <w:lang w:val="el-GR"/>
              </w:rPr>
              <w:t>ΚΣΜΜ</w:t>
            </w:r>
          </w:p>
        </w:tc>
        <w:tc>
          <w:tcPr>
            <w:tcW w:w="1368" w:type="dxa"/>
          </w:tcPr>
          <w:p w14:paraId="5BBE20B3"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27 (3,2)</w:t>
            </w:r>
          </w:p>
        </w:tc>
        <w:tc>
          <w:tcPr>
            <w:tcW w:w="1368" w:type="dxa"/>
          </w:tcPr>
          <w:p w14:paraId="27F95B1B"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35 (4,3)</w:t>
            </w:r>
          </w:p>
        </w:tc>
        <w:tc>
          <w:tcPr>
            <w:tcW w:w="1368" w:type="dxa"/>
          </w:tcPr>
          <w:p w14:paraId="2428D9C0"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22 (2,7)</w:t>
            </w:r>
          </w:p>
        </w:tc>
        <w:tc>
          <w:tcPr>
            <w:tcW w:w="1926" w:type="dxa"/>
          </w:tcPr>
          <w:p w14:paraId="4E366467"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1,20</w:t>
            </w:r>
          </w:p>
          <w:p w14:paraId="17B6B277"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(0,69, 2,10)</w:t>
            </w:r>
          </w:p>
        </w:tc>
        <w:tc>
          <w:tcPr>
            <w:tcW w:w="2160" w:type="dxa"/>
          </w:tcPr>
          <w:p w14:paraId="56E93A0C"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1,62</w:t>
            </w:r>
          </w:p>
          <w:p w14:paraId="4C64CEC0"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(0,96, 2,73)</w:t>
            </w:r>
          </w:p>
        </w:tc>
      </w:tr>
      <w:tr w:rsidR="00DF2E17" w:rsidRPr="0098570D" w14:paraId="3772E79B" w14:textId="77777777">
        <w:tc>
          <w:tcPr>
            <w:tcW w:w="1368" w:type="dxa"/>
          </w:tcPr>
          <w:p w14:paraId="42BE5502" w14:textId="77777777" w:rsidR="00DF2E17" w:rsidRPr="0098570D" w:rsidRDefault="00DF2E17" w:rsidP="00B835EF">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Ελάσσων</w:t>
            </w:r>
          </w:p>
        </w:tc>
        <w:tc>
          <w:tcPr>
            <w:tcW w:w="1368" w:type="dxa"/>
          </w:tcPr>
          <w:p w14:paraId="1ACFF9A2"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75 (8,9)</w:t>
            </w:r>
          </w:p>
        </w:tc>
        <w:tc>
          <w:tcPr>
            <w:tcW w:w="1368" w:type="dxa"/>
          </w:tcPr>
          <w:p w14:paraId="37A86F67"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98 (12,1)</w:t>
            </w:r>
          </w:p>
        </w:tc>
        <w:tc>
          <w:tcPr>
            <w:tcW w:w="1368" w:type="dxa"/>
          </w:tcPr>
          <w:p w14:paraId="53C69B0F"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58 (7,0)</w:t>
            </w:r>
          </w:p>
        </w:tc>
        <w:tc>
          <w:tcPr>
            <w:tcW w:w="1926" w:type="dxa"/>
          </w:tcPr>
          <w:p w14:paraId="053763B9"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1,26</w:t>
            </w:r>
          </w:p>
          <w:p w14:paraId="38F95872"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(0,91, 1,75)</w:t>
            </w:r>
          </w:p>
        </w:tc>
        <w:tc>
          <w:tcPr>
            <w:tcW w:w="2160" w:type="dxa"/>
          </w:tcPr>
          <w:p w14:paraId="50C2D5A5"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1,70</w:t>
            </w:r>
          </w:p>
          <w:p w14:paraId="5D8AF8AD"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 xml:space="preserve">(1,25, 2,31) </w:t>
            </w:r>
          </w:p>
        </w:tc>
      </w:tr>
      <w:tr w:rsidR="00DF2E17" w:rsidRPr="0098570D" w14:paraId="736B4BEC" w14:textId="77777777">
        <w:tc>
          <w:tcPr>
            <w:tcW w:w="1368" w:type="dxa"/>
          </w:tcPr>
          <w:p w14:paraId="4E2BE838" w14:textId="77777777" w:rsidR="00DF2E17" w:rsidRPr="0098570D" w:rsidRDefault="00DF2E17" w:rsidP="00B835EF">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Όλες</w:t>
            </w:r>
          </w:p>
        </w:tc>
        <w:tc>
          <w:tcPr>
            <w:tcW w:w="1368" w:type="dxa"/>
          </w:tcPr>
          <w:p w14:paraId="05788E0E"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94 (11,2)</w:t>
            </w:r>
          </w:p>
        </w:tc>
        <w:tc>
          <w:tcPr>
            <w:tcW w:w="1368" w:type="dxa"/>
          </w:tcPr>
          <w:p w14:paraId="7CEE5D2A"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121 (14,9)</w:t>
            </w:r>
          </w:p>
        </w:tc>
        <w:tc>
          <w:tcPr>
            <w:tcW w:w="1368" w:type="dxa"/>
          </w:tcPr>
          <w:p w14:paraId="5F79094B"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74 (9,0)</w:t>
            </w:r>
          </w:p>
        </w:tc>
        <w:tc>
          <w:tcPr>
            <w:tcW w:w="1926" w:type="dxa"/>
          </w:tcPr>
          <w:p w14:paraId="416677F5"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1,24</w:t>
            </w:r>
          </w:p>
          <w:p w14:paraId="1314D98F"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(0,93, 1,65)</w:t>
            </w:r>
          </w:p>
        </w:tc>
        <w:tc>
          <w:tcPr>
            <w:tcW w:w="2160" w:type="dxa"/>
          </w:tcPr>
          <w:p w14:paraId="21EAF77A"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1,65</w:t>
            </w:r>
          </w:p>
          <w:p w14:paraId="4E24C375" w14:textId="77777777" w:rsidR="00DF2E17" w:rsidRPr="0098570D" w:rsidRDefault="00DF2E17" w:rsidP="00B835EF">
            <w:pPr>
              <w:pStyle w:val="BMSTableText"/>
              <w:keepNext/>
              <w:keepLines/>
              <w:spacing w:before="0" w:after="0"/>
              <w:rPr>
                <w:color w:val="000000" w:themeColor="text1"/>
                <w:sz w:val="22"/>
                <w:szCs w:val="22"/>
                <w:lang w:val="el-GR"/>
              </w:rPr>
            </w:pPr>
            <w:r w:rsidRPr="0098570D">
              <w:rPr>
                <w:color w:val="000000" w:themeColor="text1"/>
                <w:sz w:val="22"/>
                <w:szCs w:val="22"/>
                <w:lang w:val="el-GR"/>
              </w:rPr>
              <w:t xml:space="preserve">(1,26, 2,16) </w:t>
            </w:r>
          </w:p>
        </w:tc>
      </w:tr>
    </w:tbl>
    <w:p w14:paraId="764C9691" w14:textId="77777777" w:rsidR="00DF2E17" w:rsidRPr="0098570D" w:rsidRDefault="00DF2E17" w:rsidP="00A22753">
      <w:pPr>
        <w:autoSpaceDE w:val="0"/>
        <w:autoSpaceDN w:val="0"/>
        <w:adjustRightInd w:val="0"/>
        <w:rPr>
          <w:color w:val="000000" w:themeColor="text1"/>
          <w:szCs w:val="22"/>
        </w:rPr>
      </w:pPr>
    </w:p>
    <w:p w14:paraId="73392000" w14:textId="0EF04C72" w:rsidR="00DF2E17" w:rsidRPr="0098570D" w:rsidRDefault="00F535E1" w:rsidP="00350E96">
      <w:pPr>
        <w:pStyle w:val="BMSBodyText"/>
        <w:spacing w:before="0" w:after="0" w:line="240" w:lineRule="auto"/>
        <w:jc w:val="left"/>
        <w:rPr>
          <w:color w:val="000000" w:themeColor="text1"/>
          <w:lang w:val="el-GR"/>
        </w:rPr>
      </w:pPr>
      <w:r w:rsidRPr="0098570D">
        <w:rPr>
          <w:color w:val="000000" w:themeColor="text1"/>
          <w:lang w:val="el-GR"/>
        </w:rPr>
        <w:t xml:space="preserve">Τεκμηριωμένη αιμορραγία από το γαστρεντερικό κατά </w:t>
      </w:r>
      <w:r w:rsidRPr="0098570D">
        <w:rPr>
          <w:color w:val="000000" w:themeColor="text1"/>
        </w:rPr>
        <w:t>ISTH</w:t>
      </w:r>
      <w:r w:rsidRPr="0098570D">
        <w:rPr>
          <w:color w:val="000000" w:themeColor="text1"/>
          <w:lang w:val="el-GR"/>
        </w:rPr>
        <w:t xml:space="preserve"> παρουσιάστηκε σε 1 (0,1%) ασθενή που έλαβε θεραπεία με </w:t>
      </w:r>
      <w:proofErr w:type="spellStart"/>
      <w:r w:rsidR="00EA34E0">
        <w:rPr>
          <w:color w:val="000000" w:themeColor="text1"/>
          <w:lang w:val="el-GR"/>
        </w:rPr>
        <w:t>απιξαμπάνη</w:t>
      </w:r>
      <w:proofErr w:type="spellEnd"/>
      <w:r w:rsidR="00EA34E0" w:rsidRPr="0098570D">
        <w:rPr>
          <w:color w:val="000000" w:themeColor="text1"/>
          <w:lang w:val="el-GR"/>
        </w:rPr>
        <w:t xml:space="preserve"> </w:t>
      </w:r>
      <w:r w:rsidRPr="0098570D">
        <w:rPr>
          <w:color w:val="000000" w:themeColor="text1"/>
          <w:lang w:val="el-GR"/>
        </w:rPr>
        <w:t>στη δόση των 5</w:t>
      </w:r>
      <w:r w:rsidR="00361F2C" w:rsidRPr="0098570D">
        <w:rPr>
          <w:color w:val="000000" w:themeColor="text1"/>
          <w:lang w:val="el-GR"/>
        </w:rPr>
        <w:t> </w:t>
      </w:r>
      <w:r w:rsidRPr="0098570D">
        <w:rPr>
          <w:color w:val="000000" w:themeColor="text1"/>
        </w:rPr>
        <w:t>mg</w:t>
      </w:r>
      <w:r w:rsidRPr="0098570D">
        <w:rPr>
          <w:color w:val="000000" w:themeColor="text1"/>
          <w:lang w:val="el-GR"/>
        </w:rPr>
        <w:t xml:space="preserve"> δύο φορές ημερησίως, σε κανέναν ασθενή στη δόση των 2,5</w:t>
      </w:r>
      <w:r w:rsidR="00361F2C" w:rsidRPr="0098570D">
        <w:rPr>
          <w:color w:val="000000" w:themeColor="text1"/>
          <w:lang w:val="el-GR"/>
        </w:rPr>
        <w:t> </w:t>
      </w:r>
      <w:r w:rsidRPr="0098570D">
        <w:rPr>
          <w:color w:val="000000" w:themeColor="text1"/>
        </w:rPr>
        <w:t>mg</w:t>
      </w:r>
      <w:r w:rsidRPr="0098570D">
        <w:rPr>
          <w:color w:val="000000" w:themeColor="text1"/>
          <w:lang w:val="el-GR"/>
        </w:rPr>
        <w:t xml:space="preserve"> δύο φορές ημερησίως και σε 1 (0,1%) ασθενή που έλαβε θεραπεία με εικονικό φάρμακο.</w:t>
      </w:r>
    </w:p>
    <w:p w14:paraId="718D8C6B" w14:textId="77777777" w:rsidR="00DF2E17" w:rsidRPr="0098570D" w:rsidRDefault="00DF2E17" w:rsidP="009D4EC3">
      <w:pPr>
        <w:rPr>
          <w:color w:val="000000" w:themeColor="text1"/>
          <w:szCs w:val="22"/>
        </w:rPr>
      </w:pPr>
    </w:p>
    <w:p w14:paraId="5E50DEC7" w14:textId="77777777" w:rsidR="00361F2C" w:rsidRPr="0098570D" w:rsidRDefault="009D4EC3" w:rsidP="009D4EC3">
      <w:pPr>
        <w:numPr>
          <w:ilvl w:val="12"/>
          <w:numId w:val="0"/>
        </w:numPr>
        <w:ind w:right="-2"/>
        <w:rPr>
          <w:color w:val="000000" w:themeColor="text1"/>
          <w:szCs w:val="22"/>
          <w:u w:val="single"/>
        </w:rPr>
      </w:pPr>
      <w:r w:rsidRPr="0098570D">
        <w:rPr>
          <w:color w:val="000000" w:themeColor="text1"/>
          <w:szCs w:val="22"/>
          <w:u w:val="single"/>
        </w:rPr>
        <w:t>Παιδιατρικός πληθυσμός</w:t>
      </w:r>
    </w:p>
    <w:p w14:paraId="5FD5776F" w14:textId="081CE77A" w:rsidR="009F6737" w:rsidRPr="0098570D" w:rsidRDefault="009F6737" w:rsidP="009F6737">
      <w:pPr>
        <w:widowControl/>
        <w:rPr>
          <w:color w:val="000000" w:themeColor="text1"/>
          <w:szCs w:val="22"/>
        </w:rPr>
      </w:pPr>
      <w:bookmarkStart w:id="1" w:name="_Hlk134430906"/>
      <w:r w:rsidRPr="0098570D">
        <w:rPr>
          <w:rFonts w:eastAsiaTheme="minorHAnsi"/>
          <w:color w:val="000000" w:themeColor="text1"/>
          <w:kern w:val="2"/>
          <w:szCs w:val="22"/>
          <w14:ligatures w14:val="standardContextual"/>
        </w:rPr>
        <w:t xml:space="preserve"> </w:t>
      </w:r>
    </w:p>
    <w:p w14:paraId="4BD935AE" w14:textId="77777777" w:rsidR="00EA34E0" w:rsidRPr="0098570D" w:rsidRDefault="00EA34E0" w:rsidP="00EA34E0">
      <w:pPr>
        <w:numPr>
          <w:ilvl w:val="12"/>
          <w:numId w:val="0"/>
        </w:numPr>
        <w:ind w:right="-2"/>
        <w:rPr>
          <w:iCs/>
          <w:noProof/>
          <w:color w:val="000000" w:themeColor="text1"/>
          <w:szCs w:val="22"/>
        </w:rPr>
      </w:pPr>
      <w:r w:rsidRPr="0098570D">
        <w:rPr>
          <w:rFonts w:eastAsiaTheme="minorHAnsi"/>
          <w:color w:val="000000" w:themeColor="text1"/>
          <w:kern w:val="2"/>
          <w:szCs w:val="22"/>
          <w14:ligatures w14:val="standardContextual"/>
        </w:rPr>
        <w:t xml:space="preserve">Δεν υπάρχει εγκεκριμένη παιδιατρική ένδειξη </w:t>
      </w:r>
      <w:r>
        <w:rPr>
          <w:rFonts w:eastAsiaTheme="minorHAnsi"/>
          <w:color w:val="000000" w:themeColor="text1"/>
          <w:kern w:val="2"/>
          <w:szCs w:val="22"/>
          <w14:ligatures w14:val="standardContextual"/>
        </w:rPr>
        <w:t>(βλ. παράγραφο 4.2).</w:t>
      </w:r>
    </w:p>
    <w:p w14:paraId="421E437F" w14:textId="77777777" w:rsidR="009F6737" w:rsidRPr="0098570D" w:rsidRDefault="009F6737">
      <w:pPr>
        <w:rPr>
          <w:i/>
          <w:color w:val="000000" w:themeColor="text1"/>
          <w:szCs w:val="22"/>
          <w:u w:val="single"/>
        </w:rPr>
      </w:pPr>
    </w:p>
    <w:p w14:paraId="76EF9D6A" w14:textId="77777777" w:rsidR="004A6E83" w:rsidRPr="0098570D" w:rsidRDefault="004A6E83" w:rsidP="004A6E83">
      <w:pPr>
        <w:rPr>
          <w:i/>
          <w:iCs/>
          <w:color w:val="000000" w:themeColor="text1"/>
          <w:szCs w:val="22"/>
          <w:u w:val="single"/>
        </w:rPr>
      </w:pPr>
      <w:r w:rsidRPr="0098570D">
        <w:rPr>
          <w:i/>
          <w:color w:val="000000" w:themeColor="text1"/>
          <w:szCs w:val="22"/>
          <w:u w:val="single"/>
        </w:rPr>
        <w:t xml:space="preserve">Πρόληψη ΦΘΕ σε παιδιατρικούς ασθενείς με οξεία </w:t>
      </w:r>
      <w:proofErr w:type="spellStart"/>
      <w:r w:rsidRPr="0098570D">
        <w:rPr>
          <w:i/>
          <w:color w:val="000000" w:themeColor="text1"/>
          <w:szCs w:val="22"/>
          <w:u w:val="single"/>
        </w:rPr>
        <w:t>λεμφοβλαστική</w:t>
      </w:r>
      <w:proofErr w:type="spellEnd"/>
      <w:r w:rsidRPr="0098570D">
        <w:rPr>
          <w:i/>
          <w:color w:val="000000" w:themeColor="text1"/>
          <w:szCs w:val="22"/>
          <w:u w:val="single"/>
        </w:rPr>
        <w:t xml:space="preserve"> λευχαιμία ή </w:t>
      </w:r>
      <w:proofErr w:type="spellStart"/>
      <w:r w:rsidRPr="0098570D">
        <w:rPr>
          <w:i/>
          <w:color w:val="000000" w:themeColor="text1"/>
          <w:szCs w:val="22"/>
          <w:u w:val="single"/>
        </w:rPr>
        <w:t>λεμφοβλαστικό</w:t>
      </w:r>
      <w:proofErr w:type="spellEnd"/>
      <w:r w:rsidRPr="0098570D">
        <w:rPr>
          <w:i/>
          <w:color w:val="000000" w:themeColor="text1"/>
          <w:szCs w:val="22"/>
          <w:u w:val="single"/>
        </w:rPr>
        <w:t xml:space="preserve"> λέμφωμα (ΟΛΛ, ΛΛ)</w:t>
      </w:r>
    </w:p>
    <w:p w14:paraId="6176DED2" w14:textId="559D4709" w:rsidR="004A6E83" w:rsidRPr="0098570D" w:rsidRDefault="004A6E83" w:rsidP="004A6E83">
      <w:pPr>
        <w:rPr>
          <w:color w:val="000000" w:themeColor="text1"/>
          <w:szCs w:val="22"/>
        </w:rPr>
      </w:pPr>
      <w:r w:rsidRPr="0098570D">
        <w:rPr>
          <w:color w:val="000000" w:themeColor="text1"/>
          <w:szCs w:val="22"/>
        </w:rPr>
        <w:t xml:space="preserve">Στη μελέτη PREVAPIX-ALL, συνολικά 512 ασθενείς ηλικίας ≥1 έως &lt;18 ετών </w:t>
      </w:r>
      <w:proofErr w:type="spellStart"/>
      <w:r w:rsidRPr="0098570D">
        <w:rPr>
          <w:color w:val="000000" w:themeColor="text1"/>
          <w:szCs w:val="22"/>
        </w:rPr>
        <w:t>νεοδιαγνωσμένοι</w:t>
      </w:r>
      <w:proofErr w:type="spellEnd"/>
      <w:r w:rsidRPr="0098570D">
        <w:rPr>
          <w:color w:val="000000" w:themeColor="text1"/>
          <w:szCs w:val="22"/>
        </w:rPr>
        <w:t xml:space="preserve"> με ΟΛΛ ή ΛΛ, οι οποίοι υποβάλλονταν σε χημειοθεραπεία εφόδου συμπεριλαμβανομένης</w:t>
      </w:r>
      <w:r w:rsidR="00E770A0">
        <w:rPr>
          <w:color w:val="000000" w:themeColor="text1"/>
          <w:szCs w:val="22"/>
        </w:rPr>
        <w:t xml:space="preserve"> της </w:t>
      </w:r>
      <w:proofErr w:type="spellStart"/>
      <w:r w:rsidRPr="0098570D">
        <w:rPr>
          <w:color w:val="000000" w:themeColor="text1"/>
          <w:szCs w:val="22"/>
        </w:rPr>
        <w:t>ασπαραγινάσης</w:t>
      </w:r>
      <w:proofErr w:type="spellEnd"/>
      <w:r w:rsidRPr="0098570D">
        <w:rPr>
          <w:color w:val="000000" w:themeColor="text1"/>
          <w:szCs w:val="22"/>
        </w:rPr>
        <w:t xml:space="preserve"> μέσω μιας μόνιμης συσκευής κεντρικής φλεβικής πρόσβασης, </w:t>
      </w:r>
      <w:proofErr w:type="spellStart"/>
      <w:r w:rsidRPr="0098570D">
        <w:rPr>
          <w:color w:val="000000" w:themeColor="text1"/>
          <w:szCs w:val="22"/>
        </w:rPr>
        <w:t>τυχαιοποιήθηκαν</w:t>
      </w:r>
      <w:proofErr w:type="spellEnd"/>
      <w:r w:rsidRPr="0098570D">
        <w:rPr>
          <w:color w:val="000000" w:themeColor="text1"/>
          <w:szCs w:val="22"/>
        </w:rPr>
        <w:t xml:space="preserve"> σε αναλογία 1:1 με ανοικτή</w:t>
      </w:r>
      <w:r w:rsidR="00940840" w:rsidRPr="0098570D">
        <w:rPr>
          <w:color w:val="000000" w:themeColor="text1"/>
          <w:szCs w:val="22"/>
        </w:rPr>
        <w:t>ς επισήμανσης</w:t>
      </w:r>
      <w:r w:rsidRPr="0098570D">
        <w:rPr>
          <w:color w:val="000000" w:themeColor="text1"/>
          <w:szCs w:val="22"/>
        </w:rPr>
        <w:t xml:space="preserve"> </w:t>
      </w:r>
      <w:proofErr w:type="spellStart"/>
      <w:r w:rsidRPr="0098570D">
        <w:rPr>
          <w:color w:val="000000" w:themeColor="text1"/>
          <w:szCs w:val="22"/>
        </w:rPr>
        <w:t>θρομβοπροφυλακτική</w:t>
      </w:r>
      <w:proofErr w:type="spellEnd"/>
      <w:r w:rsidRPr="0098570D">
        <w:rPr>
          <w:color w:val="000000" w:themeColor="text1"/>
          <w:szCs w:val="22"/>
        </w:rPr>
        <w:t xml:space="preserve"> αγωγή με </w:t>
      </w:r>
      <w:proofErr w:type="spellStart"/>
      <w:r w:rsidR="00657074">
        <w:rPr>
          <w:color w:val="000000" w:themeColor="text1"/>
          <w:szCs w:val="22"/>
        </w:rPr>
        <w:t>απιξαμπάνη</w:t>
      </w:r>
      <w:proofErr w:type="spellEnd"/>
      <w:r w:rsidR="00657074" w:rsidRPr="0098570D">
        <w:rPr>
          <w:color w:val="000000" w:themeColor="text1"/>
          <w:szCs w:val="22"/>
        </w:rPr>
        <w:t xml:space="preserve"> </w:t>
      </w:r>
      <w:r w:rsidRPr="0098570D">
        <w:rPr>
          <w:color w:val="000000" w:themeColor="text1"/>
          <w:szCs w:val="22"/>
        </w:rPr>
        <w:t>ή την καθιερωμένη θεραπεία (χωρίς συστηματική αντιπη</w:t>
      </w:r>
      <w:r w:rsidR="00940840" w:rsidRPr="0098570D">
        <w:rPr>
          <w:color w:val="000000" w:themeColor="text1"/>
          <w:szCs w:val="22"/>
        </w:rPr>
        <w:t>κτική αγωγή</w:t>
      </w:r>
      <w:r w:rsidRPr="0098570D">
        <w:rPr>
          <w:color w:val="000000" w:themeColor="text1"/>
          <w:szCs w:val="22"/>
        </w:rPr>
        <w:t xml:space="preserve">). </w:t>
      </w:r>
      <w:r w:rsidR="00657074">
        <w:rPr>
          <w:color w:val="000000" w:themeColor="text1"/>
          <w:szCs w:val="22"/>
        </w:rPr>
        <w:t xml:space="preserve">Η </w:t>
      </w:r>
      <w:proofErr w:type="spellStart"/>
      <w:r w:rsidR="00657074">
        <w:rPr>
          <w:color w:val="000000" w:themeColor="text1"/>
          <w:szCs w:val="22"/>
        </w:rPr>
        <w:t>απιξαμπάνη</w:t>
      </w:r>
      <w:proofErr w:type="spellEnd"/>
      <w:r w:rsidRPr="0098570D">
        <w:rPr>
          <w:color w:val="000000" w:themeColor="text1"/>
          <w:szCs w:val="22"/>
        </w:rPr>
        <w:t xml:space="preserve"> 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2,5 </w:t>
      </w:r>
      <w:proofErr w:type="spellStart"/>
      <w:r w:rsidRPr="0098570D">
        <w:rPr>
          <w:color w:val="000000" w:themeColor="text1"/>
          <w:szCs w:val="22"/>
        </w:rPr>
        <w:t>mg</w:t>
      </w:r>
      <w:proofErr w:type="spellEnd"/>
      <w:r w:rsidRPr="0098570D">
        <w:rPr>
          <w:color w:val="000000" w:themeColor="text1"/>
          <w:szCs w:val="22"/>
        </w:rPr>
        <w:t xml:space="preserve"> δύο φορές την ημέρα (βλ. Πίνακα </w:t>
      </w:r>
      <w:r w:rsidR="009F6737" w:rsidRPr="0098570D">
        <w:rPr>
          <w:color w:val="000000" w:themeColor="text1"/>
          <w:szCs w:val="22"/>
        </w:rPr>
        <w:t>1</w:t>
      </w:r>
      <w:r w:rsidR="00657074">
        <w:rPr>
          <w:color w:val="000000" w:themeColor="text1"/>
          <w:szCs w:val="22"/>
        </w:rPr>
        <w:t>2</w:t>
      </w:r>
      <w:r w:rsidRPr="0098570D">
        <w:rPr>
          <w:color w:val="000000" w:themeColor="text1"/>
          <w:szCs w:val="22"/>
        </w:rPr>
        <w:t xml:space="preserve">). </w:t>
      </w:r>
      <w:r w:rsidR="00657074">
        <w:rPr>
          <w:color w:val="000000" w:themeColor="text1"/>
          <w:szCs w:val="22"/>
        </w:rPr>
        <w:t xml:space="preserve">Η </w:t>
      </w:r>
      <w:proofErr w:type="spellStart"/>
      <w:r w:rsidR="00657074">
        <w:rPr>
          <w:color w:val="000000" w:themeColor="text1"/>
          <w:szCs w:val="22"/>
        </w:rPr>
        <w:t>απιξαμπάνη</w:t>
      </w:r>
      <w:proofErr w:type="spellEnd"/>
      <w:r w:rsidRPr="0098570D">
        <w:rPr>
          <w:color w:val="000000" w:themeColor="text1"/>
          <w:szCs w:val="22"/>
        </w:rPr>
        <w:t xml:space="preserve"> παρασχέθηκε με τη μορφή δισκίου 2,5 </w:t>
      </w:r>
      <w:proofErr w:type="spellStart"/>
      <w:r w:rsidRPr="0098570D">
        <w:rPr>
          <w:color w:val="000000" w:themeColor="text1"/>
          <w:szCs w:val="22"/>
        </w:rPr>
        <w:t>mg</w:t>
      </w:r>
      <w:proofErr w:type="spellEnd"/>
      <w:r w:rsidRPr="0098570D">
        <w:rPr>
          <w:color w:val="000000" w:themeColor="text1"/>
          <w:szCs w:val="22"/>
        </w:rPr>
        <w:t>, δισκίου 0,5 </w:t>
      </w:r>
      <w:proofErr w:type="spellStart"/>
      <w:r w:rsidRPr="0098570D">
        <w:rPr>
          <w:color w:val="000000" w:themeColor="text1"/>
          <w:szCs w:val="22"/>
        </w:rPr>
        <w:t>mg</w:t>
      </w:r>
      <w:proofErr w:type="spellEnd"/>
      <w:r w:rsidRPr="0098570D">
        <w:rPr>
          <w:color w:val="000000" w:themeColor="text1"/>
          <w:szCs w:val="22"/>
        </w:rPr>
        <w:t xml:space="preserve"> ή πόσιμου διαλύματος 0,4 </w:t>
      </w:r>
      <w:proofErr w:type="spellStart"/>
      <w:r w:rsidRPr="0098570D">
        <w:rPr>
          <w:color w:val="000000" w:themeColor="text1"/>
          <w:szCs w:val="22"/>
        </w:rPr>
        <w:t>mg</w:t>
      </w:r>
      <w:proofErr w:type="spellEnd"/>
      <w:r w:rsidRPr="0098570D">
        <w:rPr>
          <w:color w:val="000000" w:themeColor="text1"/>
          <w:szCs w:val="22"/>
        </w:rPr>
        <w:t>/</w:t>
      </w:r>
      <w:proofErr w:type="spellStart"/>
      <w:r w:rsidRPr="0098570D">
        <w:rPr>
          <w:color w:val="000000" w:themeColor="text1"/>
          <w:szCs w:val="22"/>
        </w:rPr>
        <w:t>mL</w:t>
      </w:r>
      <w:proofErr w:type="spellEnd"/>
      <w:r w:rsidRPr="0098570D">
        <w:rPr>
          <w:color w:val="000000" w:themeColor="text1"/>
          <w:szCs w:val="22"/>
        </w:rPr>
        <w:t xml:space="preserve">. Η διάμεση διάρκεια έκθεσης στο σκέλος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415594">
        <w:rPr>
          <w:color w:val="000000" w:themeColor="text1"/>
          <w:szCs w:val="22"/>
        </w:rPr>
        <w:t xml:space="preserve"> </w:t>
      </w:r>
      <w:r w:rsidRPr="0098570D">
        <w:rPr>
          <w:color w:val="000000" w:themeColor="text1"/>
          <w:szCs w:val="22"/>
        </w:rPr>
        <w:t>ήταν 25 ημέρες.</w:t>
      </w:r>
    </w:p>
    <w:p w14:paraId="284F0D1C" w14:textId="77777777" w:rsidR="004A6E83" w:rsidRPr="0098570D" w:rsidRDefault="004A6E83" w:rsidP="004A6E83">
      <w:pPr>
        <w:rPr>
          <w:color w:val="000000" w:themeColor="text1"/>
          <w:szCs w:val="22"/>
        </w:rPr>
      </w:pPr>
    </w:p>
    <w:p w14:paraId="7BB6B772" w14:textId="5862F8F9" w:rsidR="004A6E83" w:rsidRPr="0098570D" w:rsidRDefault="004A6E83" w:rsidP="00B835EF">
      <w:pPr>
        <w:keepNext/>
        <w:rPr>
          <w:color w:val="000000" w:themeColor="text1"/>
          <w:szCs w:val="22"/>
        </w:rPr>
      </w:pPr>
      <w:r w:rsidRPr="0098570D">
        <w:rPr>
          <w:b/>
          <w:color w:val="000000" w:themeColor="text1"/>
          <w:szCs w:val="22"/>
        </w:rPr>
        <w:t>Πίνακας</w:t>
      </w:r>
      <w:r w:rsidR="009F6737" w:rsidRPr="0098570D">
        <w:rPr>
          <w:b/>
          <w:color w:val="000000" w:themeColor="text1"/>
          <w:szCs w:val="22"/>
        </w:rPr>
        <w:t> 1</w:t>
      </w:r>
      <w:r w:rsidR="00657074">
        <w:rPr>
          <w:b/>
          <w:color w:val="000000" w:themeColor="text1"/>
          <w:szCs w:val="22"/>
        </w:rPr>
        <w:t>2</w:t>
      </w:r>
      <w:r w:rsidRPr="0098570D">
        <w:rPr>
          <w:b/>
          <w:color w:val="000000" w:themeColor="text1"/>
          <w:szCs w:val="22"/>
        </w:rPr>
        <w:t xml:space="preserve">: Δοσολογία </w:t>
      </w:r>
      <w:proofErr w:type="spellStart"/>
      <w:r w:rsidR="00657074">
        <w:rPr>
          <w:b/>
          <w:color w:val="000000" w:themeColor="text1"/>
          <w:szCs w:val="22"/>
        </w:rPr>
        <w:t>απιξαμπάνης</w:t>
      </w:r>
      <w:proofErr w:type="spellEnd"/>
      <w:r w:rsidR="00657074" w:rsidRPr="0098570D">
        <w:rPr>
          <w:b/>
          <w:color w:val="000000" w:themeColor="text1"/>
          <w:szCs w:val="22"/>
        </w:rPr>
        <w:t xml:space="preserve"> </w:t>
      </w:r>
      <w:r w:rsidRPr="0098570D">
        <w:rPr>
          <w:b/>
          <w:color w:val="000000" w:themeColor="text1"/>
          <w:szCs w:val="22"/>
        </w:rPr>
        <w:t>στη μελέτη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4A6E83" w:rsidRPr="0098570D" w14:paraId="3B3097D4" w14:textId="77777777">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2BA88D2C" w14:textId="77777777" w:rsidR="004A6E83" w:rsidRPr="0098570D" w:rsidRDefault="004A6E83" w:rsidP="00B835EF">
            <w:pPr>
              <w:pStyle w:val="BMSTableHeader"/>
              <w:keepNext/>
              <w:rPr>
                <w:color w:val="000000" w:themeColor="text1"/>
                <w:sz w:val="22"/>
                <w:szCs w:val="22"/>
              </w:rPr>
            </w:pPr>
            <w:proofErr w:type="spellStart"/>
            <w:r w:rsidRPr="0098570D">
              <w:rPr>
                <w:color w:val="000000" w:themeColor="text1"/>
                <w:sz w:val="22"/>
                <w:szCs w:val="22"/>
              </w:rPr>
              <w:t>Εύρος</w:t>
            </w:r>
            <w:proofErr w:type="spellEnd"/>
            <w:r w:rsidRPr="0098570D">
              <w:rPr>
                <w:color w:val="000000" w:themeColor="text1"/>
                <w:sz w:val="22"/>
                <w:szCs w:val="22"/>
              </w:rPr>
              <w:t xml:space="preserve"> β</w:t>
            </w:r>
            <w:proofErr w:type="spellStart"/>
            <w:r w:rsidRPr="0098570D">
              <w:rPr>
                <w:color w:val="000000" w:themeColor="text1"/>
                <w:sz w:val="22"/>
                <w:szCs w:val="22"/>
              </w:rPr>
              <w:t>άρους</w:t>
            </w:r>
            <w:proofErr w:type="spellEnd"/>
          </w:p>
        </w:tc>
        <w:tc>
          <w:tcPr>
            <w:tcW w:w="3333" w:type="dxa"/>
            <w:tcBorders>
              <w:top w:val="single" w:sz="4" w:space="0" w:color="auto"/>
              <w:left w:val="single" w:sz="4" w:space="0" w:color="auto"/>
              <w:bottom w:val="single" w:sz="4" w:space="0" w:color="auto"/>
              <w:right w:val="single" w:sz="4" w:space="0" w:color="auto"/>
            </w:tcBorders>
            <w:hideMark/>
          </w:tcPr>
          <w:p w14:paraId="7C3C9517" w14:textId="6A3E37F5" w:rsidR="004A6E83" w:rsidRPr="0098570D" w:rsidRDefault="00300510" w:rsidP="00B835EF">
            <w:pPr>
              <w:pStyle w:val="BMSTableHeader"/>
              <w:keepNext/>
              <w:rPr>
                <w:color w:val="000000" w:themeColor="text1"/>
                <w:sz w:val="22"/>
                <w:szCs w:val="22"/>
              </w:rPr>
            </w:pPr>
            <w:proofErr w:type="spellStart"/>
            <w:r w:rsidRPr="0098570D">
              <w:rPr>
                <w:rFonts w:eastAsiaTheme="minorHAnsi"/>
                <w:color w:val="000000" w:themeColor="text1"/>
                <w:kern w:val="2"/>
                <w:sz w:val="22"/>
                <w:szCs w:val="24"/>
                <w14:ligatures w14:val="standardContextual"/>
              </w:rPr>
              <w:t>Δοσολογικό</w:t>
            </w:r>
            <w:proofErr w:type="spellEnd"/>
            <w:r w:rsidRPr="0098570D">
              <w:rPr>
                <w:rFonts w:eastAsiaTheme="minorHAnsi"/>
                <w:color w:val="000000" w:themeColor="text1"/>
                <w:kern w:val="2"/>
                <w:sz w:val="22"/>
                <w:szCs w:val="24"/>
                <w14:ligatures w14:val="standardContextual"/>
              </w:rPr>
              <w:t xml:space="preserve"> </w:t>
            </w:r>
            <w:proofErr w:type="spellStart"/>
            <w:r w:rsidRPr="0098570D">
              <w:rPr>
                <w:rFonts w:eastAsiaTheme="minorHAnsi"/>
                <w:color w:val="000000" w:themeColor="text1"/>
                <w:kern w:val="2"/>
                <w:sz w:val="22"/>
                <w:szCs w:val="24"/>
                <w14:ligatures w14:val="standardContextual"/>
              </w:rPr>
              <w:t>σχήμ</w:t>
            </w:r>
            <w:proofErr w:type="spellEnd"/>
            <w:r w:rsidRPr="0098570D">
              <w:rPr>
                <w:rFonts w:eastAsiaTheme="minorHAnsi"/>
                <w:color w:val="000000" w:themeColor="text1"/>
                <w:kern w:val="2"/>
                <w:sz w:val="22"/>
                <w:szCs w:val="24"/>
                <w14:ligatures w14:val="standardContextual"/>
              </w:rPr>
              <w:t>α</w:t>
            </w:r>
          </w:p>
        </w:tc>
      </w:tr>
      <w:tr w:rsidR="004A6E83" w:rsidRPr="0098570D" w14:paraId="0042B0F4"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523D7F40" w14:textId="77777777" w:rsidR="004A6E83" w:rsidRPr="0098570D" w:rsidRDefault="004A6E83" w:rsidP="00B835EF">
            <w:pPr>
              <w:pStyle w:val="BMSTableText"/>
              <w:keepNext/>
              <w:rPr>
                <w:color w:val="000000" w:themeColor="text1"/>
                <w:sz w:val="22"/>
                <w:szCs w:val="22"/>
              </w:rPr>
            </w:pPr>
            <w:r w:rsidRPr="0098570D">
              <w:rPr>
                <w:color w:val="000000" w:themeColor="text1"/>
                <w:sz w:val="22"/>
                <w:szCs w:val="22"/>
              </w:rPr>
              <w:t xml:space="preserve">6 </w:t>
            </w:r>
            <w:proofErr w:type="spellStart"/>
            <w:r w:rsidRPr="0098570D">
              <w:rPr>
                <w:color w:val="000000" w:themeColor="text1"/>
                <w:sz w:val="22"/>
                <w:szCs w:val="22"/>
              </w:rPr>
              <w:t>έως</w:t>
            </w:r>
            <w:proofErr w:type="spellEnd"/>
            <w:r w:rsidRPr="0098570D">
              <w:rPr>
                <w:color w:val="000000" w:themeColor="text1"/>
                <w:sz w:val="22"/>
                <w:szCs w:val="22"/>
              </w:rPr>
              <w:t xml:space="preserve"> &lt;10,5 kg</w:t>
            </w:r>
          </w:p>
        </w:tc>
        <w:tc>
          <w:tcPr>
            <w:tcW w:w="3333" w:type="dxa"/>
            <w:tcBorders>
              <w:top w:val="single" w:sz="4" w:space="0" w:color="auto"/>
              <w:left w:val="single" w:sz="4" w:space="0" w:color="auto"/>
              <w:bottom w:val="single" w:sz="4" w:space="0" w:color="auto"/>
              <w:right w:val="single" w:sz="4" w:space="0" w:color="auto"/>
            </w:tcBorders>
            <w:hideMark/>
          </w:tcPr>
          <w:p w14:paraId="1C478EEC" w14:textId="67F657A6" w:rsidR="004A6E83" w:rsidRPr="0098570D" w:rsidRDefault="004A6E83" w:rsidP="00B835EF">
            <w:pPr>
              <w:pStyle w:val="BMSTableText"/>
              <w:keepNext/>
              <w:rPr>
                <w:color w:val="000000" w:themeColor="text1"/>
                <w:sz w:val="22"/>
                <w:szCs w:val="22"/>
                <w:lang w:val="el-GR"/>
              </w:rPr>
            </w:pPr>
            <w:r w:rsidRPr="0098570D">
              <w:rPr>
                <w:color w:val="000000" w:themeColor="text1"/>
                <w:sz w:val="22"/>
                <w:szCs w:val="22"/>
                <w:lang w:val="el-GR"/>
              </w:rPr>
              <w:t>0,5</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r w:rsidR="004A6E83" w:rsidRPr="0098570D" w14:paraId="705F7861"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98B437B" w14:textId="77777777" w:rsidR="004A6E83" w:rsidRPr="0098570D" w:rsidRDefault="004A6E83" w:rsidP="00B835EF">
            <w:pPr>
              <w:pStyle w:val="BMSTableText"/>
              <w:keepNext/>
              <w:rPr>
                <w:color w:val="000000" w:themeColor="text1"/>
                <w:sz w:val="22"/>
                <w:szCs w:val="22"/>
              </w:rPr>
            </w:pPr>
            <w:r w:rsidRPr="0098570D">
              <w:rPr>
                <w:color w:val="000000" w:themeColor="text1"/>
                <w:sz w:val="22"/>
                <w:szCs w:val="22"/>
              </w:rPr>
              <w:t xml:space="preserve">10,5 </w:t>
            </w:r>
            <w:proofErr w:type="spellStart"/>
            <w:r w:rsidRPr="0098570D">
              <w:rPr>
                <w:color w:val="000000" w:themeColor="text1"/>
                <w:sz w:val="22"/>
                <w:szCs w:val="22"/>
              </w:rPr>
              <w:t>έως</w:t>
            </w:r>
            <w:proofErr w:type="spellEnd"/>
            <w:r w:rsidRPr="0098570D">
              <w:rPr>
                <w:color w:val="000000" w:themeColor="text1"/>
                <w:sz w:val="22"/>
                <w:szCs w:val="22"/>
              </w:rPr>
              <w:t xml:space="preserve"> &lt;18 kg</w:t>
            </w:r>
          </w:p>
        </w:tc>
        <w:tc>
          <w:tcPr>
            <w:tcW w:w="3333" w:type="dxa"/>
            <w:tcBorders>
              <w:top w:val="single" w:sz="4" w:space="0" w:color="auto"/>
              <w:left w:val="single" w:sz="4" w:space="0" w:color="auto"/>
              <w:bottom w:val="single" w:sz="4" w:space="0" w:color="auto"/>
              <w:right w:val="single" w:sz="4" w:space="0" w:color="auto"/>
            </w:tcBorders>
            <w:hideMark/>
          </w:tcPr>
          <w:p w14:paraId="0EA87A10" w14:textId="3B83DDD0" w:rsidR="004A6E83" w:rsidRPr="0098570D" w:rsidRDefault="004A6E83" w:rsidP="00B835EF">
            <w:pPr>
              <w:pStyle w:val="BMSTableText"/>
              <w:keepNext/>
              <w:rPr>
                <w:color w:val="000000" w:themeColor="text1"/>
                <w:sz w:val="22"/>
                <w:szCs w:val="22"/>
                <w:lang w:val="el-GR"/>
              </w:rPr>
            </w:pPr>
            <w:r w:rsidRPr="0098570D">
              <w:rPr>
                <w:color w:val="000000" w:themeColor="text1"/>
                <w:sz w:val="22"/>
                <w:szCs w:val="22"/>
                <w:lang w:val="el-GR"/>
              </w:rPr>
              <w:t>1</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r w:rsidR="004A6E83" w:rsidRPr="0098570D" w14:paraId="1A357B52"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99A18F5" w14:textId="77777777" w:rsidR="004A6E83" w:rsidRPr="0098570D" w:rsidRDefault="004A6E83" w:rsidP="00B835EF">
            <w:pPr>
              <w:pStyle w:val="BMSTableText"/>
              <w:keepNext/>
              <w:rPr>
                <w:color w:val="000000" w:themeColor="text1"/>
                <w:sz w:val="22"/>
                <w:szCs w:val="22"/>
              </w:rPr>
            </w:pPr>
            <w:r w:rsidRPr="0098570D">
              <w:rPr>
                <w:color w:val="000000" w:themeColor="text1"/>
                <w:sz w:val="22"/>
                <w:szCs w:val="22"/>
              </w:rPr>
              <w:t xml:space="preserve">18 </w:t>
            </w:r>
            <w:proofErr w:type="spellStart"/>
            <w:r w:rsidRPr="0098570D">
              <w:rPr>
                <w:color w:val="000000" w:themeColor="text1"/>
                <w:sz w:val="22"/>
                <w:szCs w:val="22"/>
              </w:rPr>
              <w:t>έως</w:t>
            </w:r>
            <w:proofErr w:type="spellEnd"/>
            <w:r w:rsidRPr="0098570D">
              <w:rPr>
                <w:color w:val="000000" w:themeColor="text1"/>
                <w:sz w:val="22"/>
                <w:szCs w:val="22"/>
              </w:rPr>
              <w:t xml:space="preserve"> &lt;25 kg</w:t>
            </w:r>
          </w:p>
        </w:tc>
        <w:tc>
          <w:tcPr>
            <w:tcW w:w="3333" w:type="dxa"/>
            <w:tcBorders>
              <w:top w:val="single" w:sz="4" w:space="0" w:color="auto"/>
              <w:left w:val="single" w:sz="4" w:space="0" w:color="auto"/>
              <w:bottom w:val="single" w:sz="4" w:space="0" w:color="auto"/>
              <w:right w:val="single" w:sz="4" w:space="0" w:color="auto"/>
            </w:tcBorders>
            <w:hideMark/>
          </w:tcPr>
          <w:p w14:paraId="47BC3476" w14:textId="7833B1FD" w:rsidR="004A6E83" w:rsidRPr="0098570D" w:rsidRDefault="004A6E83" w:rsidP="00B835EF">
            <w:pPr>
              <w:pStyle w:val="BMSTableText"/>
              <w:keepNext/>
              <w:rPr>
                <w:color w:val="000000" w:themeColor="text1"/>
                <w:sz w:val="22"/>
                <w:szCs w:val="22"/>
                <w:lang w:val="el-GR"/>
              </w:rPr>
            </w:pPr>
            <w:r w:rsidRPr="0098570D">
              <w:rPr>
                <w:color w:val="000000" w:themeColor="text1"/>
                <w:sz w:val="22"/>
                <w:szCs w:val="22"/>
                <w:lang w:val="el-GR"/>
              </w:rPr>
              <w:t>1,5</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r w:rsidR="004A6E83" w:rsidRPr="0098570D" w14:paraId="2E75DAAD"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0C8B436" w14:textId="77777777" w:rsidR="004A6E83" w:rsidRPr="0098570D" w:rsidRDefault="004A6E83">
            <w:pPr>
              <w:pStyle w:val="BMSTableText"/>
              <w:rPr>
                <w:color w:val="000000" w:themeColor="text1"/>
                <w:sz w:val="22"/>
                <w:szCs w:val="22"/>
              </w:rPr>
            </w:pPr>
            <w:r w:rsidRPr="0098570D">
              <w:rPr>
                <w:color w:val="000000" w:themeColor="text1"/>
                <w:sz w:val="22"/>
                <w:szCs w:val="22"/>
              </w:rPr>
              <w:t xml:space="preserve">25 </w:t>
            </w:r>
            <w:proofErr w:type="spellStart"/>
            <w:r w:rsidRPr="0098570D">
              <w:rPr>
                <w:color w:val="000000" w:themeColor="text1"/>
                <w:sz w:val="22"/>
                <w:szCs w:val="22"/>
              </w:rPr>
              <w:t>έως</w:t>
            </w:r>
            <w:proofErr w:type="spellEnd"/>
            <w:r w:rsidRPr="0098570D">
              <w:rPr>
                <w:color w:val="000000" w:themeColor="text1"/>
                <w:sz w:val="22"/>
                <w:szCs w:val="22"/>
              </w:rPr>
              <w:t xml:space="preserve"> &lt;35 kg</w:t>
            </w:r>
          </w:p>
        </w:tc>
        <w:tc>
          <w:tcPr>
            <w:tcW w:w="3333" w:type="dxa"/>
            <w:tcBorders>
              <w:top w:val="single" w:sz="4" w:space="0" w:color="auto"/>
              <w:left w:val="single" w:sz="4" w:space="0" w:color="auto"/>
              <w:bottom w:val="single" w:sz="4" w:space="0" w:color="auto"/>
              <w:right w:val="single" w:sz="4" w:space="0" w:color="auto"/>
            </w:tcBorders>
            <w:hideMark/>
          </w:tcPr>
          <w:p w14:paraId="7EB630AA" w14:textId="72401D7C" w:rsidR="004A6E83" w:rsidRPr="0098570D" w:rsidRDefault="004A6E83">
            <w:pPr>
              <w:pStyle w:val="BMSTableText"/>
              <w:rPr>
                <w:color w:val="000000" w:themeColor="text1"/>
                <w:sz w:val="22"/>
                <w:szCs w:val="22"/>
                <w:lang w:val="el-GR"/>
              </w:rPr>
            </w:pPr>
            <w:r w:rsidRPr="0098570D">
              <w:rPr>
                <w:color w:val="000000" w:themeColor="text1"/>
                <w:sz w:val="22"/>
                <w:szCs w:val="22"/>
                <w:lang w:val="el-GR"/>
              </w:rPr>
              <w:t>2</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r w:rsidR="004A6E83" w:rsidRPr="0098570D" w14:paraId="087B7E16"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7A52EE7E" w14:textId="77777777" w:rsidR="004A6E83" w:rsidRPr="0098570D" w:rsidRDefault="004A6E83">
            <w:pPr>
              <w:pStyle w:val="BMSTableText"/>
              <w:rPr>
                <w:color w:val="000000" w:themeColor="text1"/>
                <w:sz w:val="22"/>
                <w:szCs w:val="22"/>
              </w:rPr>
            </w:pPr>
            <w:r w:rsidRPr="0098570D">
              <w:rPr>
                <w:color w:val="000000" w:themeColor="text1"/>
                <w:sz w:val="22"/>
                <w:szCs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5A945B32" w14:textId="20B81183" w:rsidR="004A6E83" w:rsidRPr="0098570D" w:rsidRDefault="004A6E83">
            <w:pPr>
              <w:pStyle w:val="BMSTableText"/>
              <w:rPr>
                <w:color w:val="000000" w:themeColor="text1"/>
                <w:sz w:val="22"/>
                <w:szCs w:val="22"/>
                <w:lang w:val="el-GR"/>
              </w:rPr>
            </w:pPr>
            <w:r w:rsidRPr="0098570D">
              <w:rPr>
                <w:color w:val="000000" w:themeColor="text1"/>
                <w:sz w:val="22"/>
                <w:szCs w:val="22"/>
                <w:lang w:val="el-GR"/>
              </w:rPr>
              <w:t>2,5</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bl>
    <w:p w14:paraId="04A0BB35" w14:textId="77777777" w:rsidR="004A6E83" w:rsidRPr="0098570D" w:rsidRDefault="004A6E83" w:rsidP="004A6E83">
      <w:pPr>
        <w:rPr>
          <w:b/>
          <w:bCs/>
          <w:color w:val="000000" w:themeColor="text1"/>
          <w:szCs w:val="22"/>
        </w:rPr>
      </w:pPr>
    </w:p>
    <w:p w14:paraId="253A8FFC" w14:textId="708D6A6C" w:rsidR="004A6E83" w:rsidRPr="0098570D" w:rsidRDefault="004A6E83" w:rsidP="004A6E83">
      <w:pPr>
        <w:rPr>
          <w:color w:val="000000" w:themeColor="text1"/>
          <w:szCs w:val="22"/>
        </w:rPr>
      </w:pPr>
      <w:r w:rsidRPr="0098570D">
        <w:rPr>
          <w:color w:val="000000" w:themeColor="text1"/>
          <w:szCs w:val="22"/>
        </w:rPr>
        <w:t>Το κύριο καταληκτικό σημείο αποτελεσματικότητας ήταν ένα σύνθετο αποτέλεσμα τεκμηριωμένη</w:t>
      </w:r>
      <w:r w:rsidR="00940840" w:rsidRPr="0098570D">
        <w:rPr>
          <w:color w:val="000000" w:themeColor="text1"/>
          <w:szCs w:val="22"/>
        </w:rPr>
        <w:t xml:space="preserve">ς </w:t>
      </w:r>
      <w:proofErr w:type="spellStart"/>
      <w:r w:rsidRPr="0098570D">
        <w:rPr>
          <w:color w:val="000000" w:themeColor="text1"/>
          <w:szCs w:val="22"/>
        </w:rPr>
        <w:t>συμπτωματική</w:t>
      </w:r>
      <w:r w:rsidR="00940840" w:rsidRPr="0098570D">
        <w:rPr>
          <w:color w:val="000000" w:themeColor="text1"/>
          <w:szCs w:val="22"/>
        </w:rPr>
        <w:t>ς</w:t>
      </w:r>
      <w:proofErr w:type="spellEnd"/>
      <w:r w:rsidRPr="0098570D">
        <w:rPr>
          <w:color w:val="000000" w:themeColor="text1"/>
          <w:szCs w:val="22"/>
        </w:rPr>
        <w:t xml:space="preserve"> και </w:t>
      </w:r>
      <w:proofErr w:type="spellStart"/>
      <w:r w:rsidRPr="0098570D">
        <w:rPr>
          <w:color w:val="000000" w:themeColor="text1"/>
          <w:szCs w:val="22"/>
        </w:rPr>
        <w:t>ασυμπτωματική</w:t>
      </w:r>
      <w:r w:rsidR="00940840" w:rsidRPr="0098570D">
        <w:rPr>
          <w:color w:val="000000" w:themeColor="text1"/>
          <w:szCs w:val="22"/>
        </w:rPr>
        <w:t>ς</w:t>
      </w:r>
      <w:proofErr w:type="spellEnd"/>
      <w:r w:rsidRPr="0098570D">
        <w:rPr>
          <w:color w:val="000000" w:themeColor="text1"/>
          <w:szCs w:val="22"/>
        </w:rPr>
        <w:t xml:space="preserve"> μη θανατηφόρα</w:t>
      </w:r>
      <w:r w:rsidR="00940840" w:rsidRPr="0098570D">
        <w:rPr>
          <w:color w:val="000000" w:themeColor="text1"/>
          <w:szCs w:val="22"/>
        </w:rPr>
        <w:t>ς</w:t>
      </w:r>
      <w:r w:rsidRPr="0098570D">
        <w:rPr>
          <w:color w:val="000000" w:themeColor="text1"/>
          <w:szCs w:val="22"/>
        </w:rPr>
        <w:t xml:space="preserve"> εν τω </w:t>
      </w:r>
      <w:proofErr w:type="spellStart"/>
      <w:r w:rsidRPr="0098570D">
        <w:rPr>
          <w:color w:val="000000" w:themeColor="text1"/>
          <w:szCs w:val="22"/>
        </w:rPr>
        <w:t>βάθει</w:t>
      </w:r>
      <w:proofErr w:type="spellEnd"/>
      <w:r w:rsidRPr="0098570D">
        <w:rPr>
          <w:color w:val="000000" w:themeColor="text1"/>
          <w:szCs w:val="22"/>
        </w:rPr>
        <w:t xml:space="preserve"> φλεβική</w:t>
      </w:r>
      <w:r w:rsidR="00940840" w:rsidRPr="0098570D">
        <w:rPr>
          <w:color w:val="000000" w:themeColor="text1"/>
          <w:szCs w:val="22"/>
        </w:rPr>
        <w:t>ς</w:t>
      </w:r>
      <w:r w:rsidRPr="0098570D">
        <w:rPr>
          <w:color w:val="000000" w:themeColor="text1"/>
          <w:szCs w:val="22"/>
        </w:rPr>
        <w:t xml:space="preserve"> θρόμβωση</w:t>
      </w:r>
      <w:r w:rsidR="00940840" w:rsidRPr="0098570D">
        <w:rPr>
          <w:color w:val="000000" w:themeColor="text1"/>
          <w:szCs w:val="22"/>
        </w:rPr>
        <w:t>ς</w:t>
      </w:r>
      <w:r w:rsidRPr="0098570D">
        <w:rPr>
          <w:color w:val="000000" w:themeColor="text1"/>
          <w:szCs w:val="22"/>
        </w:rPr>
        <w:t>, πνευμονική</w:t>
      </w:r>
      <w:r w:rsidR="00940840" w:rsidRPr="0098570D">
        <w:rPr>
          <w:color w:val="000000" w:themeColor="text1"/>
          <w:szCs w:val="22"/>
        </w:rPr>
        <w:t>ς</w:t>
      </w:r>
      <w:r w:rsidRPr="0098570D">
        <w:rPr>
          <w:color w:val="000000" w:themeColor="text1"/>
          <w:szCs w:val="22"/>
        </w:rPr>
        <w:t xml:space="preserve"> εμβολή</w:t>
      </w:r>
      <w:r w:rsidR="00940840" w:rsidRPr="0098570D">
        <w:rPr>
          <w:color w:val="000000" w:themeColor="text1"/>
          <w:szCs w:val="22"/>
        </w:rPr>
        <w:t>ς</w:t>
      </w:r>
      <w:r w:rsidRPr="0098570D">
        <w:rPr>
          <w:color w:val="000000" w:themeColor="text1"/>
          <w:szCs w:val="22"/>
        </w:rPr>
        <w:t>, θρόμβωση</w:t>
      </w:r>
      <w:r w:rsidR="00940840" w:rsidRPr="0098570D">
        <w:rPr>
          <w:color w:val="000000" w:themeColor="text1"/>
          <w:szCs w:val="22"/>
        </w:rPr>
        <w:t>ς</w:t>
      </w:r>
      <w:r w:rsidRPr="0098570D">
        <w:rPr>
          <w:color w:val="000000" w:themeColor="text1"/>
          <w:szCs w:val="22"/>
        </w:rPr>
        <w:t xml:space="preserve"> του εγκεφαλικού φλεβ</w:t>
      </w:r>
      <w:r w:rsidR="00E3775A" w:rsidRPr="0098570D">
        <w:rPr>
          <w:color w:val="000000" w:themeColor="text1"/>
          <w:szCs w:val="22"/>
        </w:rPr>
        <w:t>ώδους</w:t>
      </w:r>
      <w:r w:rsidRPr="0098570D">
        <w:rPr>
          <w:color w:val="000000" w:themeColor="text1"/>
          <w:szCs w:val="22"/>
        </w:rPr>
        <w:t xml:space="preserve"> κόλπου και θ</w:t>
      </w:r>
      <w:r w:rsidR="00940840" w:rsidRPr="0098570D">
        <w:rPr>
          <w:color w:val="000000" w:themeColor="text1"/>
          <w:szCs w:val="22"/>
        </w:rPr>
        <w:t>ανάτου</w:t>
      </w:r>
      <w:r w:rsidRPr="0098570D">
        <w:rPr>
          <w:color w:val="000000" w:themeColor="text1"/>
          <w:szCs w:val="22"/>
        </w:rPr>
        <w:t xml:space="preserve"> σχετιζόμενο</w:t>
      </w:r>
      <w:r w:rsidR="00940840" w:rsidRPr="0098570D">
        <w:rPr>
          <w:color w:val="000000" w:themeColor="text1"/>
          <w:szCs w:val="22"/>
        </w:rPr>
        <w:t>υ</w:t>
      </w:r>
      <w:r w:rsidRPr="0098570D">
        <w:rPr>
          <w:color w:val="000000" w:themeColor="text1"/>
          <w:szCs w:val="22"/>
        </w:rPr>
        <w:t xml:space="preserve"> με φλεβική </w:t>
      </w:r>
      <w:proofErr w:type="spellStart"/>
      <w:r w:rsidRPr="0098570D">
        <w:rPr>
          <w:color w:val="000000" w:themeColor="text1"/>
          <w:szCs w:val="22"/>
        </w:rPr>
        <w:t>θρομβοεμβολή</w:t>
      </w:r>
      <w:proofErr w:type="spellEnd"/>
      <w:r w:rsidRPr="0098570D">
        <w:rPr>
          <w:color w:val="000000" w:themeColor="text1"/>
          <w:szCs w:val="22"/>
        </w:rPr>
        <w:t xml:space="preserve">. Η επίπτωση του κύριου καταληκτικού σημείου αποτελεσματικότητας ήταν 31 (12,1%) στο σκέλος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657074">
        <w:rPr>
          <w:color w:val="000000" w:themeColor="text1"/>
          <w:szCs w:val="22"/>
        </w:rPr>
        <w:t xml:space="preserve"> </w:t>
      </w:r>
      <w:r w:rsidRPr="0098570D">
        <w:rPr>
          <w:color w:val="000000" w:themeColor="text1"/>
          <w:szCs w:val="22"/>
        </w:rPr>
        <w:t xml:space="preserve">έναντι 45 (17,6%) στο σκέλος της καθιερωμένης θεραπείας. Η μείωση του σχετικού κινδύνου δεν έφτασε σε </w:t>
      </w:r>
      <w:r w:rsidR="00940840" w:rsidRPr="0098570D">
        <w:rPr>
          <w:color w:val="000000" w:themeColor="text1"/>
          <w:szCs w:val="22"/>
        </w:rPr>
        <w:t xml:space="preserve">στατιστικά </w:t>
      </w:r>
      <w:r w:rsidRPr="0098570D">
        <w:rPr>
          <w:color w:val="000000" w:themeColor="text1"/>
          <w:szCs w:val="22"/>
        </w:rPr>
        <w:t>σημαντικό επίπεδο.</w:t>
      </w:r>
    </w:p>
    <w:p w14:paraId="52B28512" w14:textId="77777777" w:rsidR="004A6E83" w:rsidRPr="0098570D" w:rsidRDefault="004A6E83" w:rsidP="004A6E83">
      <w:pPr>
        <w:pStyle w:val="CommentText"/>
        <w:rPr>
          <w:color w:val="000000" w:themeColor="text1"/>
          <w:sz w:val="22"/>
          <w:szCs w:val="22"/>
        </w:rPr>
      </w:pPr>
    </w:p>
    <w:p w14:paraId="25A7EB2B" w14:textId="05A286BB" w:rsidR="004A6E83" w:rsidRPr="0098570D" w:rsidRDefault="004A6E83" w:rsidP="004A6E83">
      <w:pPr>
        <w:numPr>
          <w:ilvl w:val="12"/>
          <w:numId w:val="0"/>
        </w:numPr>
        <w:ind w:right="-2"/>
        <w:rPr>
          <w:color w:val="000000" w:themeColor="text1"/>
          <w:szCs w:val="22"/>
        </w:rPr>
      </w:pPr>
      <w:r w:rsidRPr="0098570D">
        <w:rPr>
          <w:color w:val="000000" w:themeColor="text1"/>
          <w:szCs w:val="22"/>
        </w:rPr>
        <w:t xml:space="preserve">Τα καταληκτικά σημεία ασφάλειας τεκμηριώθηκαν σύμφωνα με τα κριτήρια ISTH. Το κύριο καταληκτικό σημείο ασφάλειας, η μείζων αιμορραγία, παρουσιάστηκε στο 0,8% των ασθενών στο κάθε σκέλος θεραπείας. </w:t>
      </w:r>
      <w:r w:rsidR="00616A8F" w:rsidRPr="0098570D">
        <w:rPr>
          <w:color w:val="000000" w:themeColor="text1"/>
          <w:szCs w:val="22"/>
        </w:rPr>
        <w:t xml:space="preserve">Κλινικά σχετιζόμενη μη μείζων αιμορραγία (ΚΣΜΜ) </w:t>
      </w:r>
      <w:r w:rsidRPr="0098570D">
        <w:rPr>
          <w:color w:val="000000" w:themeColor="text1"/>
          <w:szCs w:val="22"/>
        </w:rPr>
        <w:t xml:space="preserve">παρουσιάστηκε σε 11 ασθενείς (4,3%) στο σκέλος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657074">
        <w:rPr>
          <w:color w:val="000000" w:themeColor="text1"/>
          <w:szCs w:val="22"/>
        </w:rPr>
        <w:t xml:space="preserve"> </w:t>
      </w:r>
      <w:r w:rsidRPr="0098570D">
        <w:rPr>
          <w:color w:val="000000" w:themeColor="text1"/>
          <w:szCs w:val="22"/>
        </w:rPr>
        <w:t>και σε 3 ασθενείς (1,2%) στο σκέλος της καθιερωμένης θεραπείας. Το συνηθέστερο συμβάν ΚΣΜΜ</w:t>
      </w:r>
      <w:r w:rsidR="00616A8F">
        <w:rPr>
          <w:color w:val="000000" w:themeColor="text1"/>
          <w:szCs w:val="22"/>
        </w:rPr>
        <w:t xml:space="preserve"> </w:t>
      </w:r>
      <w:proofErr w:type="spellStart"/>
      <w:r w:rsidR="00616A8F">
        <w:rPr>
          <w:color w:val="000000" w:themeColor="text1"/>
          <w:szCs w:val="22"/>
        </w:rPr>
        <w:t>αιμοραγίας</w:t>
      </w:r>
      <w:proofErr w:type="spellEnd"/>
      <w:r w:rsidRPr="0098570D">
        <w:rPr>
          <w:color w:val="000000" w:themeColor="text1"/>
          <w:szCs w:val="22"/>
        </w:rPr>
        <w:t xml:space="preserve"> που συνέβαλε στη διαφορά της θεραπείας ήταν η ήπιας έως μέτριας βαρύτητας επίσταξη. Συμβάντα ήπιας αιμορραγίας παρουσιάστηκαν σε 37 ασθενείς στο σκέλος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657074">
        <w:rPr>
          <w:color w:val="000000" w:themeColor="text1"/>
          <w:szCs w:val="22"/>
        </w:rPr>
        <w:t xml:space="preserve"> </w:t>
      </w:r>
      <w:r w:rsidRPr="0098570D">
        <w:rPr>
          <w:color w:val="000000" w:themeColor="text1"/>
          <w:szCs w:val="22"/>
        </w:rPr>
        <w:t>(14,5%) και σε 20 ασθενείς (7,8%) στο σκέλος της καθιερωμένης θεραπείας.</w:t>
      </w:r>
    </w:p>
    <w:p w14:paraId="35F58C1D" w14:textId="77777777" w:rsidR="004A6E83" w:rsidRPr="0098570D" w:rsidRDefault="004A6E83" w:rsidP="004A6E83">
      <w:pPr>
        <w:numPr>
          <w:ilvl w:val="12"/>
          <w:numId w:val="0"/>
        </w:numPr>
        <w:ind w:right="-2"/>
        <w:rPr>
          <w:iCs/>
          <w:noProof/>
          <w:color w:val="000000" w:themeColor="text1"/>
          <w:szCs w:val="22"/>
          <w:u w:val="single"/>
        </w:rPr>
      </w:pPr>
    </w:p>
    <w:p w14:paraId="280D16EB" w14:textId="77777777" w:rsidR="004A6E83" w:rsidRPr="0098570D" w:rsidRDefault="004A6E83" w:rsidP="004A6E83">
      <w:pPr>
        <w:keepNext/>
        <w:rPr>
          <w:i/>
          <w:iCs/>
          <w:color w:val="000000" w:themeColor="text1"/>
          <w:szCs w:val="22"/>
          <w:u w:val="single"/>
        </w:rPr>
      </w:pPr>
      <w:r w:rsidRPr="0098570D">
        <w:rPr>
          <w:i/>
          <w:color w:val="000000" w:themeColor="text1"/>
          <w:szCs w:val="22"/>
          <w:u w:val="single"/>
        </w:rPr>
        <w:t xml:space="preserve">Πρόληψη </w:t>
      </w:r>
      <w:proofErr w:type="spellStart"/>
      <w:r w:rsidRPr="0098570D">
        <w:rPr>
          <w:i/>
          <w:color w:val="000000" w:themeColor="text1"/>
          <w:szCs w:val="22"/>
          <w:u w:val="single"/>
        </w:rPr>
        <w:t>θρομβοεμβολής</w:t>
      </w:r>
      <w:proofErr w:type="spellEnd"/>
      <w:r w:rsidRPr="0098570D">
        <w:rPr>
          <w:i/>
          <w:color w:val="000000" w:themeColor="text1"/>
          <w:szCs w:val="22"/>
          <w:u w:val="single"/>
        </w:rPr>
        <w:t xml:space="preserve"> (TE) σε παιδιατρικούς ασθενείς με συγγενή ή επίκτητη καρδιακή νόσο</w:t>
      </w:r>
    </w:p>
    <w:p w14:paraId="1934FBCE" w14:textId="51403A7E" w:rsidR="004A6E83" w:rsidRPr="0098570D" w:rsidRDefault="004A6E83" w:rsidP="00CC7F86">
      <w:pPr>
        <w:rPr>
          <w:color w:val="000000" w:themeColor="text1"/>
          <w:szCs w:val="22"/>
        </w:rPr>
      </w:pPr>
      <w:r w:rsidRPr="0098570D">
        <w:rPr>
          <w:color w:val="000000" w:themeColor="text1"/>
          <w:szCs w:val="22"/>
        </w:rPr>
        <w:t>Η SAXOPHONE ήταν μια τυχαιοποιημένη 2:1 ανοικτή, πολυκεντρική, συγκριτική μελέτη σε ασθενείς ηλικίας 28 ημερών έως &lt;18 ετών με συγγενή ή επίκτητη καρδιακή νόσο που χρειάζονται αντιπη</w:t>
      </w:r>
      <w:r w:rsidR="00B711D0" w:rsidRPr="0098570D">
        <w:rPr>
          <w:color w:val="000000" w:themeColor="text1"/>
          <w:szCs w:val="22"/>
        </w:rPr>
        <w:t>κτική αγωγή</w:t>
      </w:r>
      <w:r w:rsidRPr="0098570D">
        <w:rPr>
          <w:color w:val="000000" w:themeColor="text1"/>
          <w:szCs w:val="22"/>
        </w:rPr>
        <w:t xml:space="preserve">. Οι ασθενείς έλαβαν είτε </w:t>
      </w:r>
      <w:proofErr w:type="spellStart"/>
      <w:r w:rsidR="00F67AC4">
        <w:rPr>
          <w:color w:val="000000" w:themeColor="text1"/>
          <w:szCs w:val="22"/>
        </w:rPr>
        <w:t>απιξαμπάνη</w:t>
      </w:r>
      <w:proofErr w:type="spellEnd"/>
      <w:r w:rsidR="00F67AC4">
        <w:rPr>
          <w:color w:val="000000" w:themeColor="text1"/>
          <w:szCs w:val="22"/>
        </w:rPr>
        <w:t xml:space="preserve"> </w:t>
      </w:r>
      <w:r w:rsidRPr="0098570D">
        <w:rPr>
          <w:color w:val="000000" w:themeColor="text1"/>
          <w:szCs w:val="22"/>
        </w:rPr>
        <w:t xml:space="preserve">είτε την καθιερωμένη </w:t>
      </w:r>
      <w:proofErr w:type="spellStart"/>
      <w:r w:rsidRPr="0098570D">
        <w:rPr>
          <w:color w:val="000000" w:themeColor="text1"/>
          <w:szCs w:val="22"/>
        </w:rPr>
        <w:t>θρομβοπροφυλακτική</w:t>
      </w:r>
      <w:proofErr w:type="spellEnd"/>
      <w:r w:rsidRPr="0098570D">
        <w:rPr>
          <w:color w:val="000000" w:themeColor="text1"/>
          <w:szCs w:val="22"/>
        </w:rPr>
        <w:t xml:space="preserve"> αγωγή με ανταγωνιστή της βιταμίνης Κ ή ηπαρίνη χαμηλού μοριακού βάρους. </w:t>
      </w:r>
      <w:r w:rsidR="00F67AC4">
        <w:rPr>
          <w:color w:val="000000" w:themeColor="text1"/>
          <w:szCs w:val="22"/>
        </w:rPr>
        <w:t xml:space="preserve">Η </w:t>
      </w:r>
      <w:proofErr w:type="spellStart"/>
      <w:r w:rsidR="00F67AC4">
        <w:rPr>
          <w:color w:val="000000" w:themeColor="text1"/>
          <w:szCs w:val="22"/>
        </w:rPr>
        <w:t>απιξαμπάνη</w:t>
      </w:r>
      <w:proofErr w:type="spellEnd"/>
      <w:r w:rsidRPr="0098570D">
        <w:rPr>
          <w:color w:val="000000" w:themeColor="text1"/>
          <w:szCs w:val="22"/>
        </w:rPr>
        <w:t xml:space="preserve"> 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μια δόση 5 </w:t>
      </w:r>
      <w:proofErr w:type="spellStart"/>
      <w:r w:rsidRPr="0098570D">
        <w:rPr>
          <w:color w:val="000000" w:themeColor="text1"/>
          <w:szCs w:val="22"/>
        </w:rPr>
        <w:t>mg</w:t>
      </w:r>
      <w:proofErr w:type="spellEnd"/>
      <w:r w:rsidRPr="0098570D">
        <w:rPr>
          <w:color w:val="000000" w:themeColor="text1"/>
          <w:szCs w:val="22"/>
        </w:rPr>
        <w:t xml:space="preserve"> δύο φορές την ημέρα (βλ. Πίνακα </w:t>
      </w:r>
      <w:r w:rsidR="009F6737" w:rsidRPr="0098570D">
        <w:rPr>
          <w:color w:val="000000" w:themeColor="text1"/>
          <w:szCs w:val="22"/>
        </w:rPr>
        <w:t>1</w:t>
      </w:r>
      <w:r w:rsidR="00F67AC4">
        <w:rPr>
          <w:color w:val="000000" w:themeColor="text1"/>
          <w:szCs w:val="22"/>
        </w:rPr>
        <w:t>3</w:t>
      </w:r>
      <w:r w:rsidRPr="0098570D">
        <w:rPr>
          <w:color w:val="000000" w:themeColor="text1"/>
          <w:szCs w:val="22"/>
        </w:rPr>
        <w:t xml:space="preserve">). </w:t>
      </w:r>
      <w:r w:rsidR="00F67AC4">
        <w:rPr>
          <w:color w:val="000000" w:themeColor="text1"/>
          <w:szCs w:val="22"/>
        </w:rPr>
        <w:t xml:space="preserve">Η </w:t>
      </w:r>
      <w:proofErr w:type="spellStart"/>
      <w:r w:rsidR="00F67AC4">
        <w:rPr>
          <w:color w:val="000000" w:themeColor="text1"/>
          <w:szCs w:val="22"/>
        </w:rPr>
        <w:t>απιξαμπάνη</w:t>
      </w:r>
      <w:proofErr w:type="spellEnd"/>
      <w:r w:rsidRPr="0098570D">
        <w:rPr>
          <w:color w:val="000000" w:themeColor="text1"/>
          <w:szCs w:val="22"/>
        </w:rPr>
        <w:t xml:space="preserve"> παρασχέθηκε με τη μορφή δισκίου 5 </w:t>
      </w:r>
      <w:proofErr w:type="spellStart"/>
      <w:r w:rsidRPr="0098570D">
        <w:rPr>
          <w:color w:val="000000" w:themeColor="text1"/>
          <w:szCs w:val="22"/>
        </w:rPr>
        <w:t>mg</w:t>
      </w:r>
      <w:proofErr w:type="spellEnd"/>
      <w:r w:rsidRPr="0098570D">
        <w:rPr>
          <w:color w:val="000000" w:themeColor="text1"/>
          <w:szCs w:val="22"/>
        </w:rPr>
        <w:t>, δισκίου 0,5 </w:t>
      </w:r>
      <w:proofErr w:type="spellStart"/>
      <w:r w:rsidRPr="0098570D">
        <w:rPr>
          <w:color w:val="000000" w:themeColor="text1"/>
          <w:szCs w:val="22"/>
        </w:rPr>
        <w:t>mg</w:t>
      </w:r>
      <w:proofErr w:type="spellEnd"/>
      <w:r w:rsidRPr="0098570D">
        <w:rPr>
          <w:color w:val="000000" w:themeColor="text1"/>
          <w:szCs w:val="22"/>
        </w:rPr>
        <w:t xml:space="preserve"> ή πόσιμου διαλύματος 0,4 </w:t>
      </w:r>
      <w:proofErr w:type="spellStart"/>
      <w:r w:rsidRPr="0098570D">
        <w:rPr>
          <w:color w:val="000000" w:themeColor="text1"/>
          <w:szCs w:val="22"/>
        </w:rPr>
        <w:t>mg</w:t>
      </w:r>
      <w:proofErr w:type="spellEnd"/>
      <w:r w:rsidRPr="0098570D">
        <w:rPr>
          <w:color w:val="000000" w:themeColor="text1"/>
          <w:szCs w:val="22"/>
        </w:rPr>
        <w:t>/</w:t>
      </w:r>
      <w:proofErr w:type="spellStart"/>
      <w:r w:rsidRPr="0098570D">
        <w:rPr>
          <w:color w:val="000000" w:themeColor="text1"/>
          <w:szCs w:val="22"/>
        </w:rPr>
        <w:t>mL</w:t>
      </w:r>
      <w:proofErr w:type="spellEnd"/>
      <w:r w:rsidRPr="0098570D">
        <w:rPr>
          <w:color w:val="000000" w:themeColor="text1"/>
          <w:szCs w:val="22"/>
        </w:rPr>
        <w:t xml:space="preserve">. Η μέση διάρκεια έκθεσης στο σκέλος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F67AC4">
        <w:rPr>
          <w:color w:val="000000" w:themeColor="text1"/>
          <w:szCs w:val="22"/>
        </w:rPr>
        <w:t xml:space="preserve"> </w:t>
      </w:r>
      <w:r w:rsidRPr="0098570D">
        <w:rPr>
          <w:color w:val="000000" w:themeColor="text1"/>
          <w:szCs w:val="22"/>
        </w:rPr>
        <w:t>ήταν 331 ημέρες.</w:t>
      </w:r>
    </w:p>
    <w:p w14:paraId="20ACDDC9" w14:textId="77777777" w:rsidR="004A6E83" w:rsidRPr="0098570D" w:rsidRDefault="004A6E83" w:rsidP="00CC7F86">
      <w:pPr>
        <w:keepNext/>
        <w:rPr>
          <w:color w:val="000000" w:themeColor="text1"/>
          <w:szCs w:val="22"/>
        </w:rPr>
      </w:pPr>
    </w:p>
    <w:p w14:paraId="22C53A98" w14:textId="28258C47" w:rsidR="004A6E83" w:rsidRPr="0098570D" w:rsidRDefault="004A6E83" w:rsidP="00CC7F86">
      <w:pPr>
        <w:keepNext/>
        <w:rPr>
          <w:color w:val="000000" w:themeColor="text1"/>
          <w:szCs w:val="22"/>
        </w:rPr>
      </w:pPr>
      <w:r w:rsidRPr="0098570D">
        <w:rPr>
          <w:b/>
          <w:color w:val="000000" w:themeColor="text1"/>
          <w:szCs w:val="22"/>
        </w:rPr>
        <w:t>Πίνακας</w:t>
      </w:r>
      <w:r w:rsidR="009F6737" w:rsidRPr="0098570D">
        <w:rPr>
          <w:b/>
          <w:color w:val="000000" w:themeColor="text1"/>
          <w:szCs w:val="22"/>
        </w:rPr>
        <w:t> 1</w:t>
      </w:r>
      <w:r w:rsidR="00F67AC4">
        <w:rPr>
          <w:b/>
          <w:color w:val="000000" w:themeColor="text1"/>
          <w:szCs w:val="22"/>
        </w:rPr>
        <w:t>3</w:t>
      </w:r>
      <w:r w:rsidRPr="0098570D">
        <w:rPr>
          <w:b/>
          <w:color w:val="000000" w:themeColor="text1"/>
          <w:szCs w:val="22"/>
        </w:rPr>
        <w:t xml:space="preserve">: Δοσολογία </w:t>
      </w:r>
      <w:proofErr w:type="spellStart"/>
      <w:r w:rsidR="00417161">
        <w:rPr>
          <w:b/>
          <w:color w:val="000000" w:themeColor="text1"/>
          <w:szCs w:val="22"/>
        </w:rPr>
        <w:t>απιξαμπάνης</w:t>
      </w:r>
      <w:proofErr w:type="spellEnd"/>
      <w:r w:rsidRPr="0098570D">
        <w:rPr>
          <w:b/>
          <w:color w:val="000000" w:themeColor="text1"/>
          <w:szCs w:val="22"/>
        </w:rPr>
        <w:t xml:space="preserve"> στη μελέτη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4A6E83" w:rsidRPr="0098570D" w14:paraId="77E5013A" w14:textId="77777777" w:rsidTr="007538A1">
        <w:trPr>
          <w:trHeight w:val="340"/>
          <w:tblHeader/>
        </w:trPr>
        <w:tc>
          <w:tcPr>
            <w:tcW w:w="3147" w:type="dxa"/>
            <w:tcBorders>
              <w:top w:val="single" w:sz="4" w:space="0" w:color="auto"/>
              <w:left w:val="single" w:sz="4" w:space="0" w:color="auto"/>
              <w:bottom w:val="single" w:sz="4" w:space="0" w:color="auto"/>
              <w:right w:val="single" w:sz="4" w:space="0" w:color="auto"/>
            </w:tcBorders>
            <w:hideMark/>
          </w:tcPr>
          <w:p w14:paraId="03659324" w14:textId="77777777" w:rsidR="004A6E83" w:rsidRPr="0098570D" w:rsidRDefault="004A6E83" w:rsidP="00CC7F86">
            <w:pPr>
              <w:pStyle w:val="BMSTableHeader"/>
              <w:keepNext/>
              <w:rPr>
                <w:color w:val="000000" w:themeColor="text1"/>
                <w:sz w:val="22"/>
                <w:szCs w:val="22"/>
              </w:rPr>
            </w:pPr>
            <w:proofErr w:type="spellStart"/>
            <w:r w:rsidRPr="0098570D">
              <w:rPr>
                <w:color w:val="000000" w:themeColor="text1"/>
                <w:sz w:val="22"/>
                <w:szCs w:val="22"/>
              </w:rPr>
              <w:t>Εύρος</w:t>
            </w:r>
            <w:proofErr w:type="spellEnd"/>
            <w:r w:rsidRPr="0098570D">
              <w:rPr>
                <w:color w:val="000000" w:themeColor="text1"/>
                <w:sz w:val="22"/>
                <w:szCs w:val="22"/>
              </w:rPr>
              <w:t xml:space="preserve"> β</w:t>
            </w:r>
            <w:proofErr w:type="spellStart"/>
            <w:r w:rsidRPr="0098570D">
              <w:rPr>
                <w:color w:val="000000" w:themeColor="text1"/>
                <w:sz w:val="22"/>
                <w:szCs w:val="22"/>
              </w:rPr>
              <w:t>άρους</w:t>
            </w:r>
            <w:proofErr w:type="spellEnd"/>
          </w:p>
        </w:tc>
        <w:tc>
          <w:tcPr>
            <w:tcW w:w="3333" w:type="dxa"/>
            <w:tcBorders>
              <w:top w:val="single" w:sz="4" w:space="0" w:color="auto"/>
              <w:left w:val="single" w:sz="4" w:space="0" w:color="auto"/>
              <w:bottom w:val="single" w:sz="4" w:space="0" w:color="auto"/>
              <w:right w:val="single" w:sz="4" w:space="0" w:color="auto"/>
            </w:tcBorders>
            <w:hideMark/>
          </w:tcPr>
          <w:p w14:paraId="6ACA8F36" w14:textId="399C0789" w:rsidR="004A6E83" w:rsidRPr="0098570D" w:rsidRDefault="00300510" w:rsidP="00CC7F86">
            <w:pPr>
              <w:pStyle w:val="BMSTableHeader"/>
              <w:keepNext/>
              <w:rPr>
                <w:color w:val="000000" w:themeColor="text1"/>
                <w:sz w:val="22"/>
                <w:szCs w:val="22"/>
              </w:rPr>
            </w:pPr>
            <w:proofErr w:type="spellStart"/>
            <w:r w:rsidRPr="0098570D">
              <w:rPr>
                <w:rFonts w:eastAsiaTheme="minorHAnsi"/>
                <w:color w:val="000000" w:themeColor="text1"/>
                <w:kern w:val="2"/>
                <w:sz w:val="22"/>
                <w:szCs w:val="24"/>
                <w14:ligatures w14:val="standardContextual"/>
              </w:rPr>
              <w:t>Δοσολογικό</w:t>
            </w:r>
            <w:proofErr w:type="spellEnd"/>
            <w:r w:rsidRPr="0098570D">
              <w:rPr>
                <w:rFonts w:eastAsiaTheme="minorHAnsi"/>
                <w:color w:val="000000" w:themeColor="text1"/>
                <w:kern w:val="2"/>
                <w:sz w:val="22"/>
                <w:szCs w:val="24"/>
                <w14:ligatures w14:val="standardContextual"/>
              </w:rPr>
              <w:t xml:space="preserve"> </w:t>
            </w:r>
            <w:proofErr w:type="spellStart"/>
            <w:r w:rsidRPr="0098570D">
              <w:rPr>
                <w:rFonts w:eastAsiaTheme="minorHAnsi"/>
                <w:color w:val="000000" w:themeColor="text1"/>
                <w:kern w:val="2"/>
                <w:sz w:val="22"/>
                <w:szCs w:val="24"/>
                <w14:ligatures w14:val="standardContextual"/>
              </w:rPr>
              <w:t>σχήμ</w:t>
            </w:r>
            <w:proofErr w:type="spellEnd"/>
            <w:r w:rsidRPr="0098570D">
              <w:rPr>
                <w:rFonts w:eastAsiaTheme="minorHAnsi"/>
                <w:color w:val="000000" w:themeColor="text1"/>
                <w:kern w:val="2"/>
                <w:sz w:val="22"/>
                <w:szCs w:val="24"/>
                <w14:ligatures w14:val="standardContextual"/>
              </w:rPr>
              <w:t>α</w:t>
            </w:r>
          </w:p>
        </w:tc>
      </w:tr>
      <w:tr w:rsidR="004A6E83" w:rsidRPr="0098570D" w14:paraId="2951B183" w14:textId="77777777">
        <w:tc>
          <w:tcPr>
            <w:tcW w:w="3147" w:type="dxa"/>
            <w:tcBorders>
              <w:top w:val="single" w:sz="4" w:space="0" w:color="auto"/>
              <w:left w:val="single" w:sz="4" w:space="0" w:color="auto"/>
              <w:bottom w:val="single" w:sz="4" w:space="0" w:color="auto"/>
              <w:right w:val="single" w:sz="4" w:space="0" w:color="auto"/>
            </w:tcBorders>
            <w:hideMark/>
          </w:tcPr>
          <w:p w14:paraId="276CFC97" w14:textId="77777777" w:rsidR="004A6E83" w:rsidRPr="0098570D" w:rsidRDefault="004A6E83" w:rsidP="00CC7F86">
            <w:pPr>
              <w:pStyle w:val="BMSTableText"/>
              <w:keepNext/>
              <w:rPr>
                <w:color w:val="000000" w:themeColor="text1"/>
                <w:sz w:val="22"/>
                <w:szCs w:val="22"/>
              </w:rPr>
            </w:pPr>
            <w:r w:rsidRPr="0098570D">
              <w:rPr>
                <w:color w:val="000000" w:themeColor="text1"/>
                <w:sz w:val="22"/>
                <w:szCs w:val="22"/>
              </w:rPr>
              <w:t xml:space="preserve">6 </w:t>
            </w:r>
            <w:proofErr w:type="spellStart"/>
            <w:r w:rsidRPr="0098570D">
              <w:rPr>
                <w:color w:val="000000" w:themeColor="text1"/>
                <w:sz w:val="22"/>
                <w:szCs w:val="22"/>
              </w:rPr>
              <w:t>έως</w:t>
            </w:r>
            <w:proofErr w:type="spellEnd"/>
            <w:r w:rsidRPr="0098570D">
              <w:rPr>
                <w:color w:val="000000" w:themeColor="text1"/>
                <w:sz w:val="22"/>
                <w:szCs w:val="22"/>
              </w:rPr>
              <w:t xml:space="preserve"> &lt;9 kg</w:t>
            </w:r>
          </w:p>
        </w:tc>
        <w:tc>
          <w:tcPr>
            <w:tcW w:w="3333" w:type="dxa"/>
            <w:tcBorders>
              <w:top w:val="single" w:sz="4" w:space="0" w:color="auto"/>
              <w:left w:val="single" w:sz="4" w:space="0" w:color="auto"/>
              <w:bottom w:val="single" w:sz="4" w:space="0" w:color="auto"/>
              <w:right w:val="single" w:sz="4" w:space="0" w:color="auto"/>
            </w:tcBorders>
            <w:hideMark/>
          </w:tcPr>
          <w:p w14:paraId="1B2303B3" w14:textId="31D9E844" w:rsidR="004A6E83" w:rsidRPr="0098570D" w:rsidRDefault="004A6E83" w:rsidP="00CC7F86">
            <w:pPr>
              <w:pStyle w:val="BMSTableText"/>
              <w:keepNext/>
              <w:rPr>
                <w:color w:val="000000" w:themeColor="text1"/>
                <w:sz w:val="22"/>
                <w:szCs w:val="22"/>
                <w:lang w:val="el-GR"/>
              </w:rPr>
            </w:pPr>
            <w:r w:rsidRPr="0098570D">
              <w:rPr>
                <w:color w:val="000000" w:themeColor="text1"/>
                <w:sz w:val="22"/>
                <w:szCs w:val="22"/>
                <w:lang w:val="el-GR"/>
              </w:rPr>
              <w:t>1</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r w:rsidR="004A6E83" w:rsidRPr="0098570D" w14:paraId="35BCBD42" w14:textId="77777777">
        <w:tc>
          <w:tcPr>
            <w:tcW w:w="3147" w:type="dxa"/>
            <w:tcBorders>
              <w:top w:val="single" w:sz="4" w:space="0" w:color="auto"/>
              <w:left w:val="single" w:sz="4" w:space="0" w:color="auto"/>
              <w:bottom w:val="single" w:sz="4" w:space="0" w:color="auto"/>
              <w:right w:val="single" w:sz="4" w:space="0" w:color="auto"/>
            </w:tcBorders>
            <w:hideMark/>
          </w:tcPr>
          <w:p w14:paraId="3E13AD01" w14:textId="77777777" w:rsidR="004A6E83" w:rsidRPr="0098570D" w:rsidRDefault="004A6E83">
            <w:pPr>
              <w:pStyle w:val="BMSTableText"/>
              <w:rPr>
                <w:color w:val="000000" w:themeColor="text1"/>
                <w:sz w:val="22"/>
                <w:szCs w:val="22"/>
              </w:rPr>
            </w:pPr>
            <w:r w:rsidRPr="0098570D">
              <w:rPr>
                <w:color w:val="000000" w:themeColor="text1"/>
                <w:sz w:val="22"/>
                <w:szCs w:val="22"/>
              </w:rPr>
              <w:t xml:space="preserve">9 </w:t>
            </w:r>
            <w:proofErr w:type="spellStart"/>
            <w:r w:rsidRPr="0098570D">
              <w:rPr>
                <w:color w:val="000000" w:themeColor="text1"/>
                <w:sz w:val="22"/>
                <w:szCs w:val="22"/>
              </w:rPr>
              <w:t>έως</w:t>
            </w:r>
            <w:proofErr w:type="spellEnd"/>
            <w:r w:rsidRPr="0098570D">
              <w:rPr>
                <w:color w:val="000000" w:themeColor="text1"/>
                <w:sz w:val="22"/>
                <w:szCs w:val="22"/>
              </w:rPr>
              <w:t xml:space="preserve"> &lt;12 kg</w:t>
            </w:r>
          </w:p>
        </w:tc>
        <w:tc>
          <w:tcPr>
            <w:tcW w:w="3333" w:type="dxa"/>
            <w:tcBorders>
              <w:top w:val="single" w:sz="4" w:space="0" w:color="auto"/>
              <w:left w:val="single" w:sz="4" w:space="0" w:color="auto"/>
              <w:bottom w:val="single" w:sz="4" w:space="0" w:color="auto"/>
              <w:right w:val="single" w:sz="4" w:space="0" w:color="auto"/>
            </w:tcBorders>
            <w:hideMark/>
          </w:tcPr>
          <w:p w14:paraId="13E0E4F8" w14:textId="0FB035D9" w:rsidR="004A6E83" w:rsidRPr="0098570D" w:rsidRDefault="004A6E83">
            <w:pPr>
              <w:pStyle w:val="BMSTableText"/>
              <w:rPr>
                <w:color w:val="000000" w:themeColor="text1"/>
                <w:sz w:val="22"/>
                <w:szCs w:val="22"/>
                <w:lang w:val="el-GR"/>
              </w:rPr>
            </w:pPr>
            <w:r w:rsidRPr="0098570D">
              <w:rPr>
                <w:color w:val="000000" w:themeColor="text1"/>
                <w:sz w:val="22"/>
                <w:szCs w:val="22"/>
                <w:lang w:val="el-GR"/>
              </w:rPr>
              <w:t>1,5</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r w:rsidR="004A6E83" w:rsidRPr="0098570D" w14:paraId="036DA316" w14:textId="77777777">
        <w:tc>
          <w:tcPr>
            <w:tcW w:w="3147" w:type="dxa"/>
            <w:tcBorders>
              <w:top w:val="single" w:sz="4" w:space="0" w:color="auto"/>
              <w:left w:val="single" w:sz="4" w:space="0" w:color="auto"/>
              <w:bottom w:val="single" w:sz="4" w:space="0" w:color="auto"/>
              <w:right w:val="single" w:sz="4" w:space="0" w:color="auto"/>
            </w:tcBorders>
            <w:hideMark/>
          </w:tcPr>
          <w:p w14:paraId="24B56B8A" w14:textId="77777777" w:rsidR="004A6E83" w:rsidRPr="0098570D" w:rsidRDefault="004A6E83">
            <w:pPr>
              <w:pStyle w:val="BMSTableText"/>
              <w:rPr>
                <w:color w:val="000000" w:themeColor="text1"/>
                <w:sz w:val="22"/>
                <w:szCs w:val="22"/>
              </w:rPr>
            </w:pPr>
            <w:r w:rsidRPr="0098570D">
              <w:rPr>
                <w:color w:val="000000" w:themeColor="text1"/>
                <w:sz w:val="22"/>
                <w:szCs w:val="22"/>
              </w:rPr>
              <w:t xml:space="preserve">12 </w:t>
            </w:r>
            <w:proofErr w:type="spellStart"/>
            <w:r w:rsidRPr="0098570D">
              <w:rPr>
                <w:color w:val="000000" w:themeColor="text1"/>
                <w:sz w:val="22"/>
                <w:szCs w:val="22"/>
              </w:rPr>
              <w:t>έως</w:t>
            </w:r>
            <w:proofErr w:type="spellEnd"/>
            <w:r w:rsidRPr="0098570D">
              <w:rPr>
                <w:color w:val="000000" w:themeColor="text1"/>
                <w:sz w:val="22"/>
                <w:szCs w:val="22"/>
              </w:rPr>
              <w:t xml:space="preserve"> &lt;18 kg</w:t>
            </w:r>
          </w:p>
        </w:tc>
        <w:tc>
          <w:tcPr>
            <w:tcW w:w="3333" w:type="dxa"/>
            <w:tcBorders>
              <w:top w:val="single" w:sz="4" w:space="0" w:color="auto"/>
              <w:left w:val="single" w:sz="4" w:space="0" w:color="auto"/>
              <w:bottom w:val="single" w:sz="4" w:space="0" w:color="auto"/>
              <w:right w:val="single" w:sz="4" w:space="0" w:color="auto"/>
            </w:tcBorders>
            <w:hideMark/>
          </w:tcPr>
          <w:p w14:paraId="5EEB4973" w14:textId="760E81B2" w:rsidR="004A6E83" w:rsidRPr="0098570D" w:rsidRDefault="004A6E83">
            <w:pPr>
              <w:pStyle w:val="BMSTableText"/>
              <w:rPr>
                <w:color w:val="000000" w:themeColor="text1"/>
                <w:sz w:val="22"/>
                <w:szCs w:val="22"/>
                <w:lang w:val="el-GR"/>
              </w:rPr>
            </w:pPr>
            <w:r w:rsidRPr="0098570D">
              <w:rPr>
                <w:color w:val="000000" w:themeColor="text1"/>
                <w:sz w:val="22"/>
                <w:szCs w:val="22"/>
                <w:lang w:val="el-GR"/>
              </w:rPr>
              <w:t>2</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r w:rsidR="004A6E83" w:rsidRPr="0098570D" w14:paraId="55061799" w14:textId="77777777">
        <w:tc>
          <w:tcPr>
            <w:tcW w:w="3147" w:type="dxa"/>
            <w:tcBorders>
              <w:top w:val="single" w:sz="4" w:space="0" w:color="auto"/>
              <w:left w:val="single" w:sz="4" w:space="0" w:color="auto"/>
              <w:bottom w:val="single" w:sz="4" w:space="0" w:color="auto"/>
              <w:right w:val="single" w:sz="4" w:space="0" w:color="auto"/>
            </w:tcBorders>
            <w:hideMark/>
          </w:tcPr>
          <w:p w14:paraId="20164275" w14:textId="77777777" w:rsidR="004A6E83" w:rsidRPr="0098570D" w:rsidRDefault="004A6E83">
            <w:pPr>
              <w:pStyle w:val="BMSTableText"/>
              <w:rPr>
                <w:color w:val="000000" w:themeColor="text1"/>
                <w:sz w:val="22"/>
                <w:szCs w:val="22"/>
              </w:rPr>
            </w:pPr>
            <w:r w:rsidRPr="0098570D">
              <w:rPr>
                <w:color w:val="000000" w:themeColor="text1"/>
                <w:sz w:val="22"/>
                <w:szCs w:val="22"/>
              </w:rPr>
              <w:t xml:space="preserve">18 </w:t>
            </w:r>
            <w:proofErr w:type="spellStart"/>
            <w:r w:rsidRPr="0098570D">
              <w:rPr>
                <w:color w:val="000000" w:themeColor="text1"/>
                <w:sz w:val="22"/>
                <w:szCs w:val="22"/>
              </w:rPr>
              <w:t>έως</w:t>
            </w:r>
            <w:proofErr w:type="spellEnd"/>
            <w:r w:rsidRPr="0098570D">
              <w:rPr>
                <w:color w:val="000000" w:themeColor="text1"/>
                <w:sz w:val="22"/>
                <w:szCs w:val="22"/>
              </w:rPr>
              <w:t xml:space="preserve"> &lt;25 kg</w:t>
            </w:r>
          </w:p>
        </w:tc>
        <w:tc>
          <w:tcPr>
            <w:tcW w:w="3333" w:type="dxa"/>
            <w:tcBorders>
              <w:top w:val="single" w:sz="4" w:space="0" w:color="auto"/>
              <w:left w:val="single" w:sz="4" w:space="0" w:color="auto"/>
              <w:bottom w:val="single" w:sz="4" w:space="0" w:color="auto"/>
              <w:right w:val="single" w:sz="4" w:space="0" w:color="auto"/>
            </w:tcBorders>
            <w:hideMark/>
          </w:tcPr>
          <w:p w14:paraId="11005694" w14:textId="25928EE3" w:rsidR="004A6E83" w:rsidRPr="0098570D" w:rsidRDefault="004A6E83">
            <w:pPr>
              <w:pStyle w:val="BMSTableText"/>
              <w:rPr>
                <w:color w:val="000000" w:themeColor="text1"/>
                <w:sz w:val="22"/>
                <w:szCs w:val="22"/>
                <w:lang w:val="el-GR"/>
              </w:rPr>
            </w:pPr>
            <w:r w:rsidRPr="0098570D">
              <w:rPr>
                <w:color w:val="000000" w:themeColor="text1"/>
                <w:sz w:val="22"/>
                <w:szCs w:val="22"/>
                <w:lang w:val="el-GR"/>
              </w:rPr>
              <w:t>3</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r w:rsidR="004A6E83" w:rsidRPr="0098570D" w14:paraId="1F665322" w14:textId="77777777">
        <w:tc>
          <w:tcPr>
            <w:tcW w:w="3147" w:type="dxa"/>
            <w:tcBorders>
              <w:top w:val="single" w:sz="4" w:space="0" w:color="auto"/>
              <w:left w:val="single" w:sz="4" w:space="0" w:color="auto"/>
              <w:bottom w:val="single" w:sz="4" w:space="0" w:color="auto"/>
              <w:right w:val="single" w:sz="4" w:space="0" w:color="auto"/>
            </w:tcBorders>
            <w:hideMark/>
          </w:tcPr>
          <w:p w14:paraId="65C42C62" w14:textId="77777777" w:rsidR="004A6E83" w:rsidRPr="0098570D" w:rsidRDefault="004A6E83">
            <w:pPr>
              <w:pStyle w:val="BMSTableText"/>
              <w:rPr>
                <w:color w:val="000000" w:themeColor="text1"/>
                <w:sz w:val="22"/>
                <w:szCs w:val="22"/>
              </w:rPr>
            </w:pPr>
            <w:r w:rsidRPr="0098570D">
              <w:rPr>
                <w:color w:val="000000" w:themeColor="text1"/>
                <w:sz w:val="22"/>
                <w:szCs w:val="22"/>
              </w:rPr>
              <w:t xml:space="preserve">25 </w:t>
            </w:r>
            <w:proofErr w:type="spellStart"/>
            <w:r w:rsidRPr="0098570D">
              <w:rPr>
                <w:color w:val="000000" w:themeColor="text1"/>
                <w:sz w:val="22"/>
                <w:szCs w:val="22"/>
              </w:rPr>
              <w:t>έως</w:t>
            </w:r>
            <w:proofErr w:type="spellEnd"/>
            <w:r w:rsidRPr="0098570D">
              <w:rPr>
                <w:color w:val="000000" w:themeColor="text1"/>
                <w:sz w:val="22"/>
                <w:szCs w:val="22"/>
              </w:rPr>
              <w:t xml:space="preserve"> &lt;35 kg</w:t>
            </w:r>
          </w:p>
        </w:tc>
        <w:tc>
          <w:tcPr>
            <w:tcW w:w="3333" w:type="dxa"/>
            <w:tcBorders>
              <w:top w:val="single" w:sz="4" w:space="0" w:color="auto"/>
              <w:left w:val="single" w:sz="4" w:space="0" w:color="auto"/>
              <w:bottom w:val="single" w:sz="4" w:space="0" w:color="auto"/>
              <w:right w:val="single" w:sz="4" w:space="0" w:color="auto"/>
            </w:tcBorders>
            <w:hideMark/>
          </w:tcPr>
          <w:p w14:paraId="31E7A9B5" w14:textId="028072CF" w:rsidR="004A6E83" w:rsidRPr="0098570D" w:rsidRDefault="004A6E83">
            <w:pPr>
              <w:pStyle w:val="BMSTableText"/>
              <w:rPr>
                <w:color w:val="000000" w:themeColor="text1"/>
                <w:sz w:val="22"/>
                <w:szCs w:val="22"/>
                <w:lang w:val="el-GR"/>
              </w:rPr>
            </w:pPr>
            <w:r w:rsidRPr="0098570D">
              <w:rPr>
                <w:color w:val="000000" w:themeColor="text1"/>
                <w:sz w:val="22"/>
                <w:szCs w:val="22"/>
                <w:lang w:val="el-GR"/>
              </w:rPr>
              <w:t>4</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r w:rsidR="004A6E83" w:rsidRPr="0098570D" w14:paraId="0BBFE58D" w14:textId="77777777">
        <w:tc>
          <w:tcPr>
            <w:tcW w:w="3147" w:type="dxa"/>
            <w:tcBorders>
              <w:top w:val="single" w:sz="4" w:space="0" w:color="auto"/>
              <w:left w:val="single" w:sz="4" w:space="0" w:color="auto"/>
              <w:bottom w:val="single" w:sz="4" w:space="0" w:color="auto"/>
              <w:right w:val="single" w:sz="4" w:space="0" w:color="auto"/>
            </w:tcBorders>
            <w:hideMark/>
          </w:tcPr>
          <w:p w14:paraId="338FF2AE" w14:textId="77777777" w:rsidR="004A6E83" w:rsidRPr="0098570D" w:rsidRDefault="004A6E83">
            <w:pPr>
              <w:pStyle w:val="BMSTableText"/>
              <w:rPr>
                <w:color w:val="000000" w:themeColor="text1"/>
                <w:sz w:val="22"/>
                <w:szCs w:val="22"/>
                <w:u w:val="single"/>
              </w:rPr>
            </w:pPr>
            <w:r w:rsidRPr="0098570D">
              <w:rPr>
                <w:color w:val="000000" w:themeColor="text1"/>
                <w:sz w:val="22"/>
                <w:szCs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345DC0F2" w14:textId="14C12899" w:rsidR="004A6E83" w:rsidRPr="0098570D" w:rsidRDefault="004A6E83">
            <w:pPr>
              <w:pStyle w:val="BMSTableText"/>
              <w:rPr>
                <w:color w:val="000000" w:themeColor="text1"/>
                <w:sz w:val="22"/>
                <w:szCs w:val="22"/>
                <w:lang w:val="el-GR"/>
              </w:rPr>
            </w:pPr>
            <w:r w:rsidRPr="0098570D">
              <w:rPr>
                <w:color w:val="000000" w:themeColor="text1"/>
                <w:sz w:val="22"/>
                <w:szCs w:val="22"/>
                <w:lang w:val="el-GR"/>
              </w:rPr>
              <w:t>5</w:t>
            </w:r>
            <w:r w:rsidRPr="0098570D">
              <w:rPr>
                <w:color w:val="000000" w:themeColor="text1"/>
                <w:sz w:val="22"/>
                <w:szCs w:val="22"/>
              </w:rPr>
              <w:t> mg</w:t>
            </w:r>
            <w:r w:rsidRPr="0098570D">
              <w:rPr>
                <w:color w:val="000000" w:themeColor="text1"/>
                <w:sz w:val="22"/>
                <w:szCs w:val="22"/>
                <w:lang w:val="el-GR"/>
              </w:rPr>
              <w:t xml:space="preserve"> δύο φορές </w:t>
            </w:r>
            <w:r w:rsidR="0059212D" w:rsidRPr="0098570D">
              <w:rPr>
                <w:color w:val="000000" w:themeColor="text1"/>
                <w:sz w:val="22"/>
                <w:szCs w:val="22"/>
                <w:lang w:val="el-GR"/>
              </w:rPr>
              <w:t>ημερησίως</w:t>
            </w:r>
          </w:p>
        </w:tc>
      </w:tr>
    </w:tbl>
    <w:p w14:paraId="5BD5F955" w14:textId="77777777" w:rsidR="004A6E83" w:rsidRPr="0098570D" w:rsidRDefault="004A6E83" w:rsidP="004A6E83">
      <w:pPr>
        <w:rPr>
          <w:b/>
          <w:bCs/>
          <w:color w:val="000000" w:themeColor="text1"/>
          <w:szCs w:val="22"/>
        </w:rPr>
      </w:pPr>
    </w:p>
    <w:p w14:paraId="3ACB2B0A" w14:textId="1E10102F" w:rsidR="004A6E83" w:rsidRPr="0098570D" w:rsidRDefault="004A6E83" w:rsidP="004A6E83">
      <w:pPr>
        <w:autoSpaceDE w:val="0"/>
        <w:autoSpaceDN w:val="0"/>
        <w:adjustRightInd w:val="0"/>
        <w:rPr>
          <w:iCs/>
          <w:noProof/>
          <w:color w:val="000000" w:themeColor="text1"/>
          <w:szCs w:val="22"/>
          <w:u w:val="single"/>
        </w:rPr>
      </w:pPr>
      <w:r w:rsidRPr="0098570D">
        <w:rPr>
          <w:color w:val="000000" w:themeColor="text1"/>
          <w:szCs w:val="22"/>
        </w:rPr>
        <w:t xml:space="preserve">Το κύριο καταληκτικό σημείο ασφάλειας, ένα σύνθετο αποτέλεσμα από τεκμηριωμένη, οριζόμενη με βάση την ISTH, μείζονα και ΚΣΜΜ αιμορραγία, παρουσιάστηκε σε 1 (0,8%) από τους 126 ασθενείς στο σκέλος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F67AC4">
        <w:rPr>
          <w:color w:val="000000" w:themeColor="text1"/>
          <w:szCs w:val="22"/>
        </w:rPr>
        <w:t xml:space="preserve"> </w:t>
      </w:r>
      <w:r w:rsidRPr="0098570D">
        <w:rPr>
          <w:color w:val="000000" w:themeColor="text1"/>
          <w:szCs w:val="22"/>
        </w:rPr>
        <w:t xml:space="preserve">και σε 3 (4,8%) από τους 62 ασθενείς στο σκέλος της καθιερωμένης θεραπείας. Τα δευτερεύοντα καταληκτικά σημεία </w:t>
      </w:r>
      <w:r w:rsidR="00B711D0" w:rsidRPr="0098570D">
        <w:rPr>
          <w:color w:val="000000" w:themeColor="text1"/>
          <w:szCs w:val="22"/>
        </w:rPr>
        <w:t xml:space="preserve">ασφάλειας </w:t>
      </w:r>
      <w:r w:rsidRPr="0098570D">
        <w:rPr>
          <w:color w:val="000000" w:themeColor="text1"/>
          <w:szCs w:val="22"/>
        </w:rPr>
        <w:t xml:space="preserve">των τεκμηριωμένων μειζόνων, ΚΣΜΜ και του συνόλου των αιμορραγικών επεισοδίων ήταν παρόμοια σε επίπτωση και στα δύο σκέλη θεραπείας. Το δευτερεύον καταληκτικό σημείο ασφάλειας της διακοπής του φαρμάκου λόγω ανεπιθύμητου συμβάντος, μη ανεκτικότητας ή αιμορραγίας αναφέρθηκε σε 7 (5,6%) συμμετέχοντες στο σκέλος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F67AC4">
        <w:rPr>
          <w:color w:val="000000" w:themeColor="text1"/>
          <w:szCs w:val="22"/>
        </w:rPr>
        <w:t xml:space="preserve"> </w:t>
      </w:r>
      <w:r w:rsidRPr="0098570D">
        <w:rPr>
          <w:color w:val="000000" w:themeColor="text1"/>
          <w:szCs w:val="22"/>
        </w:rPr>
        <w:t xml:space="preserve">και σε 1 (1,6%) συμμετέχοντα στο σκέλος της καθιερωμένης θεραπείας. Κανένας ασθενής δεν παρουσίασε </w:t>
      </w:r>
      <w:proofErr w:type="spellStart"/>
      <w:r w:rsidRPr="0098570D">
        <w:rPr>
          <w:color w:val="000000" w:themeColor="text1"/>
          <w:szCs w:val="22"/>
        </w:rPr>
        <w:t>θρομβοεμβολικό</w:t>
      </w:r>
      <w:proofErr w:type="spellEnd"/>
      <w:r w:rsidRPr="0098570D">
        <w:rPr>
          <w:color w:val="000000" w:themeColor="text1"/>
          <w:szCs w:val="22"/>
        </w:rPr>
        <w:t xml:space="preserve"> επεισόδιο σε οποιοδήποτε από τα σκέλη θεραπείας. Δεν υπήρξε κανένας θάνατος σε οποιοδήποτε από τα σκέλη θεραπείας.</w:t>
      </w:r>
    </w:p>
    <w:p w14:paraId="1F3EED76" w14:textId="77777777" w:rsidR="004A6E83" w:rsidRPr="0098570D" w:rsidRDefault="004A6E83" w:rsidP="004A6E83">
      <w:pPr>
        <w:numPr>
          <w:ilvl w:val="12"/>
          <w:numId w:val="0"/>
        </w:numPr>
        <w:ind w:right="-2"/>
        <w:rPr>
          <w:iCs/>
          <w:noProof/>
          <w:color w:val="000000" w:themeColor="text1"/>
          <w:szCs w:val="22"/>
          <w:u w:val="single"/>
        </w:rPr>
      </w:pPr>
    </w:p>
    <w:p w14:paraId="4C287EA4" w14:textId="77777777" w:rsidR="004A6E83" w:rsidRPr="0098570D" w:rsidRDefault="004A6E83" w:rsidP="004A6E83">
      <w:pPr>
        <w:numPr>
          <w:ilvl w:val="12"/>
          <w:numId w:val="0"/>
        </w:numPr>
        <w:ind w:right="-2"/>
        <w:rPr>
          <w:iCs/>
          <w:noProof/>
          <w:color w:val="000000" w:themeColor="text1"/>
          <w:szCs w:val="22"/>
        </w:rPr>
      </w:pPr>
      <w:r w:rsidRPr="0098570D">
        <w:rPr>
          <w:rStyle w:val="ui-provider"/>
          <w:color w:val="000000" w:themeColor="text1"/>
          <w:szCs w:val="22"/>
        </w:rPr>
        <w:t>Αυτή η μελέτη σχεδιάστηκε προοπτικά για την περιγραφική αποτελεσματικότητα και ασφάλεια λόγω της αναμενόμενης χαμηλής επίπτωσης εμφάνισης ΘΕ και αιμορραγικών επεισοδίων σε αυτόν τον πληθυσμό.</w:t>
      </w:r>
      <w:r w:rsidRPr="0098570D">
        <w:rPr>
          <w:color w:val="000000" w:themeColor="text1"/>
          <w:szCs w:val="22"/>
        </w:rPr>
        <w:t xml:space="preserve"> Λόγω της </w:t>
      </w:r>
      <w:proofErr w:type="spellStart"/>
      <w:r w:rsidRPr="0098570D">
        <w:rPr>
          <w:color w:val="000000" w:themeColor="text1"/>
          <w:szCs w:val="22"/>
        </w:rPr>
        <w:t>παρατηρηθείσας</w:t>
      </w:r>
      <w:proofErr w:type="spellEnd"/>
      <w:r w:rsidRPr="0098570D">
        <w:rPr>
          <w:color w:val="000000" w:themeColor="text1"/>
          <w:szCs w:val="22"/>
        </w:rPr>
        <w:t xml:space="preserve"> χαμηλής επίπτωσης ΘΕ στη μελέτη αυτή, δεν κατέστη δυνατή η οριστική αξιολόγηση του οφέλους έναντι του κινδύνου.</w:t>
      </w:r>
    </w:p>
    <w:bookmarkEnd w:id="1"/>
    <w:p w14:paraId="488F2AF3" w14:textId="77777777" w:rsidR="004A6E83" w:rsidRPr="0098570D" w:rsidRDefault="004A6E83" w:rsidP="009D4EC3">
      <w:pPr>
        <w:numPr>
          <w:ilvl w:val="12"/>
          <w:numId w:val="0"/>
        </w:numPr>
        <w:ind w:right="-2"/>
        <w:rPr>
          <w:color w:val="000000" w:themeColor="text1"/>
          <w:szCs w:val="22"/>
        </w:rPr>
      </w:pPr>
    </w:p>
    <w:p w14:paraId="376F9028" w14:textId="4BEB3FAC" w:rsidR="009D4EC3" w:rsidRPr="0098570D" w:rsidRDefault="009D4EC3" w:rsidP="009D4EC3">
      <w:pPr>
        <w:numPr>
          <w:ilvl w:val="12"/>
          <w:numId w:val="0"/>
        </w:numPr>
        <w:ind w:right="-2"/>
        <w:rPr>
          <w:rFonts w:eastAsia="SimSun"/>
          <w:color w:val="000000" w:themeColor="text1"/>
          <w:szCs w:val="22"/>
        </w:rPr>
      </w:pPr>
      <w:r w:rsidRPr="0098570D">
        <w:rPr>
          <w:color w:val="000000" w:themeColor="text1"/>
          <w:szCs w:val="22"/>
        </w:rPr>
        <w:t xml:space="preserve">Ο Ευρωπαϊκός Οργανισμός Φαρμάκων έχει δώσει αναβολή από την υποχρέωση υποβολής των αποτελεσμάτων των μελετών </w:t>
      </w:r>
      <w:r w:rsidR="00E4692C" w:rsidRPr="0098570D">
        <w:rPr>
          <w:color w:val="000000" w:themeColor="text1"/>
          <w:szCs w:val="22"/>
        </w:rPr>
        <w:t xml:space="preserve">για την θεραπεία της φλεβικής </w:t>
      </w:r>
      <w:proofErr w:type="spellStart"/>
      <w:r w:rsidR="00E4692C" w:rsidRPr="0098570D">
        <w:rPr>
          <w:color w:val="000000" w:themeColor="text1"/>
          <w:szCs w:val="22"/>
        </w:rPr>
        <w:t>θρομβοεμβολής</w:t>
      </w:r>
      <w:proofErr w:type="spellEnd"/>
      <w:r w:rsidR="004A6E83" w:rsidRPr="0098570D">
        <w:rPr>
          <w:color w:val="000000" w:themeColor="text1"/>
          <w:szCs w:val="22"/>
        </w:rPr>
        <w:t xml:space="preserve"> </w:t>
      </w:r>
      <w:r w:rsidRPr="0098570D">
        <w:rPr>
          <w:color w:val="000000" w:themeColor="text1"/>
          <w:szCs w:val="22"/>
        </w:rPr>
        <w:t xml:space="preserve">με </w:t>
      </w:r>
      <w:proofErr w:type="spellStart"/>
      <w:r w:rsidR="00F67AC4">
        <w:rPr>
          <w:color w:val="000000" w:themeColor="text1"/>
          <w:szCs w:val="22"/>
        </w:rPr>
        <w:t>απιξαμπάνη</w:t>
      </w:r>
      <w:proofErr w:type="spellEnd"/>
      <w:r w:rsidRPr="0098570D">
        <w:rPr>
          <w:color w:val="000000" w:themeColor="text1"/>
          <w:szCs w:val="22"/>
        </w:rPr>
        <w:t xml:space="preserve"> σε μία ή περισσότερες υποκατηγορίες του παιδιατρικού πληθυσμού (</w:t>
      </w:r>
      <w:r w:rsidR="00095359" w:rsidRPr="0098570D">
        <w:rPr>
          <w:color w:val="000000" w:themeColor="text1"/>
          <w:szCs w:val="22"/>
        </w:rPr>
        <w:t>βλ.</w:t>
      </w:r>
      <w:r w:rsidRPr="0098570D">
        <w:rPr>
          <w:color w:val="000000" w:themeColor="text1"/>
          <w:szCs w:val="22"/>
        </w:rPr>
        <w:t xml:space="preserve"> παράγραφο</w:t>
      </w:r>
      <w:r w:rsidR="00361F2C" w:rsidRPr="0098570D">
        <w:rPr>
          <w:color w:val="000000" w:themeColor="text1"/>
          <w:szCs w:val="22"/>
        </w:rPr>
        <w:t> </w:t>
      </w:r>
      <w:r w:rsidRPr="0098570D">
        <w:rPr>
          <w:color w:val="000000" w:themeColor="text1"/>
          <w:szCs w:val="22"/>
        </w:rPr>
        <w:t>4.2 για πληροφορίες σχετικά με την παιδιατρική χρήση).</w:t>
      </w:r>
    </w:p>
    <w:p w14:paraId="4DFA2D3D" w14:textId="77777777" w:rsidR="009D4EC3" w:rsidRPr="0098570D" w:rsidRDefault="009D4EC3" w:rsidP="009D4EC3">
      <w:pPr>
        <w:numPr>
          <w:ilvl w:val="12"/>
          <w:numId w:val="0"/>
        </w:numPr>
        <w:ind w:right="-2"/>
        <w:rPr>
          <w:i/>
          <w:color w:val="000000" w:themeColor="text1"/>
          <w:szCs w:val="22"/>
        </w:rPr>
      </w:pPr>
    </w:p>
    <w:p w14:paraId="11A66DC8" w14:textId="77777777" w:rsidR="009D4EC3" w:rsidRPr="0098570D" w:rsidRDefault="009D4EC3" w:rsidP="00E44BAF">
      <w:pPr>
        <w:keepNext/>
        <w:ind w:left="567" w:hanging="567"/>
        <w:outlineLvl w:val="0"/>
        <w:rPr>
          <w:b/>
          <w:color w:val="000000" w:themeColor="text1"/>
          <w:szCs w:val="22"/>
        </w:rPr>
      </w:pPr>
      <w:r w:rsidRPr="0098570D">
        <w:rPr>
          <w:b/>
          <w:color w:val="000000" w:themeColor="text1"/>
          <w:szCs w:val="22"/>
        </w:rPr>
        <w:lastRenderedPageBreak/>
        <w:t>5.2</w:t>
      </w:r>
      <w:r w:rsidRPr="0098570D">
        <w:rPr>
          <w:b/>
          <w:color w:val="000000" w:themeColor="text1"/>
          <w:szCs w:val="22"/>
        </w:rPr>
        <w:tab/>
      </w:r>
      <w:proofErr w:type="spellStart"/>
      <w:r w:rsidRPr="0098570D">
        <w:rPr>
          <w:b/>
          <w:color w:val="000000" w:themeColor="text1"/>
          <w:szCs w:val="22"/>
        </w:rPr>
        <w:t>Φαρμακοκινητικές</w:t>
      </w:r>
      <w:proofErr w:type="spellEnd"/>
      <w:r w:rsidRPr="0098570D">
        <w:rPr>
          <w:b/>
          <w:color w:val="000000" w:themeColor="text1"/>
          <w:szCs w:val="22"/>
        </w:rPr>
        <w:t xml:space="preserve"> ιδιότητες</w:t>
      </w:r>
    </w:p>
    <w:p w14:paraId="38CE455C" w14:textId="77777777" w:rsidR="009D4EC3" w:rsidRPr="0098570D" w:rsidRDefault="009D4EC3" w:rsidP="00E44BAF">
      <w:pPr>
        <w:pStyle w:val="EMEABodyText"/>
        <w:keepNext/>
        <w:rPr>
          <w:color w:val="000000" w:themeColor="text1"/>
          <w:szCs w:val="22"/>
          <w:lang w:val="el-GR"/>
        </w:rPr>
      </w:pPr>
    </w:p>
    <w:p w14:paraId="5C479AA2" w14:textId="77777777" w:rsidR="009D4EC3" w:rsidRPr="0098570D" w:rsidRDefault="009D4EC3" w:rsidP="00E44BAF">
      <w:pPr>
        <w:pStyle w:val="EMEABodyText"/>
        <w:keepNext/>
        <w:rPr>
          <w:color w:val="000000" w:themeColor="text1"/>
          <w:szCs w:val="22"/>
          <w:u w:val="single"/>
          <w:lang w:val="el-GR"/>
        </w:rPr>
      </w:pPr>
      <w:r w:rsidRPr="0098570D">
        <w:rPr>
          <w:color w:val="000000" w:themeColor="text1"/>
          <w:szCs w:val="22"/>
          <w:u w:val="single"/>
          <w:lang w:val="el-GR"/>
        </w:rPr>
        <w:t>Απορρόφηση</w:t>
      </w:r>
    </w:p>
    <w:p w14:paraId="456B610B" w14:textId="77777777" w:rsidR="002521D1" w:rsidRPr="0098570D" w:rsidRDefault="002521D1" w:rsidP="00E44BAF">
      <w:pPr>
        <w:pStyle w:val="EMEABodyText"/>
        <w:keepNext/>
        <w:rPr>
          <w:color w:val="000000" w:themeColor="text1"/>
          <w:szCs w:val="22"/>
          <w:lang w:val="el-GR"/>
        </w:rPr>
      </w:pPr>
    </w:p>
    <w:p w14:paraId="352215E0" w14:textId="46E2A17C" w:rsidR="009D4EC3" w:rsidRPr="0098570D" w:rsidRDefault="00B81ED8" w:rsidP="00E44BAF">
      <w:pPr>
        <w:pStyle w:val="EMEABodyText"/>
        <w:keepNext/>
        <w:rPr>
          <w:color w:val="000000" w:themeColor="text1"/>
          <w:szCs w:val="22"/>
          <w:lang w:val="el-GR"/>
        </w:rPr>
      </w:pPr>
      <w:r>
        <w:rPr>
          <w:color w:val="000000" w:themeColor="text1"/>
          <w:szCs w:val="22"/>
          <w:lang w:val="el-GR"/>
        </w:rPr>
        <w:t xml:space="preserve">Η </w:t>
      </w:r>
      <w:r w:rsidR="009D4EC3" w:rsidRPr="0098570D">
        <w:rPr>
          <w:color w:val="000000" w:themeColor="text1"/>
          <w:szCs w:val="22"/>
          <w:lang w:val="el-GR"/>
        </w:rPr>
        <w:t xml:space="preserve">απόλυτη βιοδιαθεσιμότητα </w:t>
      </w:r>
      <w:r w:rsidR="00B60491">
        <w:rPr>
          <w:color w:val="000000" w:themeColor="text1"/>
          <w:szCs w:val="22"/>
          <w:lang w:val="el-GR"/>
        </w:rPr>
        <w:t xml:space="preserve">της </w:t>
      </w:r>
      <w:proofErr w:type="spellStart"/>
      <w:r w:rsidR="00B60491">
        <w:rPr>
          <w:color w:val="000000" w:themeColor="text1"/>
          <w:szCs w:val="22"/>
          <w:lang w:val="el-GR"/>
        </w:rPr>
        <w:t>απιξαμπάνης</w:t>
      </w:r>
      <w:proofErr w:type="spellEnd"/>
      <w:r w:rsidR="00F67AC4">
        <w:rPr>
          <w:color w:val="000000" w:themeColor="text1"/>
          <w:szCs w:val="22"/>
          <w:lang w:val="el-GR"/>
        </w:rPr>
        <w:t xml:space="preserve"> </w:t>
      </w:r>
      <w:r w:rsidR="009D4EC3" w:rsidRPr="0098570D">
        <w:rPr>
          <w:color w:val="000000" w:themeColor="text1"/>
          <w:szCs w:val="22"/>
          <w:lang w:val="el-GR"/>
        </w:rPr>
        <w:t xml:space="preserve">είναι περίπου 50% για δόσεις </w:t>
      </w:r>
      <w:r w:rsidR="007E557D" w:rsidRPr="0098570D">
        <w:rPr>
          <w:color w:val="000000" w:themeColor="text1"/>
          <w:szCs w:val="22"/>
          <w:lang w:val="el-GR"/>
        </w:rPr>
        <w:t>έως</w:t>
      </w:r>
      <w:r w:rsidR="009D4EC3" w:rsidRPr="0098570D">
        <w:rPr>
          <w:color w:val="000000" w:themeColor="text1"/>
          <w:szCs w:val="22"/>
          <w:lang w:val="el-GR"/>
        </w:rPr>
        <w:t xml:space="preserve"> 10 </w:t>
      </w:r>
      <w:proofErr w:type="spellStart"/>
      <w:r w:rsidR="009D4EC3" w:rsidRPr="0098570D">
        <w:rPr>
          <w:color w:val="000000" w:themeColor="text1"/>
          <w:szCs w:val="22"/>
          <w:lang w:val="el-GR"/>
        </w:rPr>
        <w:t>mg</w:t>
      </w:r>
      <w:proofErr w:type="spellEnd"/>
      <w:r w:rsidR="009D4EC3" w:rsidRPr="0098570D">
        <w:rPr>
          <w:color w:val="000000" w:themeColor="text1"/>
          <w:szCs w:val="22"/>
          <w:lang w:val="el-GR"/>
        </w:rPr>
        <w:t xml:space="preserve">. </w:t>
      </w:r>
      <w:r w:rsidR="00F67AC4">
        <w:rPr>
          <w:color w:val="000000" w:themeColor="text1"/>
          <w:szCs w:val="22"/>
          <w:lang w:val="el-GR"/>
        </w:rPr>
        <w:t xml:space="preserve">Η </w:t>
      </w:r>
      <w:proofErr w:type="spellStart"/>
      <w:r w:rsidR="00F67AC4">
        <w:rPr>
          <w:color w:val="000000" w:themeColor="text1"/>
          <w:szCs w:val="22"/>
          <w:lang w:val="el-GR"/>
        </w:rPr>
        <w:t>απιξαμπάνη</w:t>
      </w:r>
      <w:proofErr w:type="spellEnd"/>
      <w:r w:rsidR="00F67AC4">
        <w:rPr>
          <w:color w:val="000000" w:themeColor="text1"/>
          <w:szCs w:val="22"/>
          <w:lang w:val="el-GR"/>
        </w:rPr>
        <w:t xml:space="preserve"> </w:t>
      </w:r>
      <w:proofErr w:type="spellStart"/>
      <w:r w:rsidR="009D4EC3" w:rsidRPr="0098570D">
        <w:rPr>
          <w:color w:val="000000" w:themeColor="text1"/>
          <w:szCs w:val="22"/>
          <w:lang w:val="el-GR"/>
        </w:rPr>
        <w:t>απορροφάται</w:t>
      </w:r>
      <w:proofErr w:type="spellEnd"/>
      <w:r w:rsidR="009D4EC3" w:rsidRPr="0098570D">
        <w:rPr>
          <w:color w:val="000000" w:themeColor="text1"/>
          <w:szCs w:val="22"/>
          <w:lang w:val="el-GR"/>
        </w:rPr>
        <w:t xml:space="preserve"> γρήγορα με τις μέγιστες συγκεντρώσεις (</w:t>
      </w:r>
      <w:proofErr w:type="spellStart"/>
      <w:r w:rsidR="009D4EC3" w:rsidRPr="0098570D">
        <w:rPr>
          <w:color w:val="000000" w:themeColor="text1"/>
          <w:szCs w:val="22"/>
          <w:lang w:val="el-GR"/>
        </w:rPr>
        <w:t>C</w:t>
      </w:r>
      <w:r w:rsidR="009D4EC3" w:rsidRPr="0098570D">
        <w:rPr>
          <w:color w:val="000000" w:themeColor="text1"/>
          <w:szCs w:val="22"/>
          <w:vertAlign w:val="subscript"/>
          <w:lang w:val="el-GR"/>
        </w:rPr>
        <w:t>max</w:t>
      </w:r>
      <w:proofErr w:type="spellEnd"/>
      <w:r w:rsidR="009D4EC3" w:rsidRPr="0098570D">
        <w:rPr>
          <w:color w:val="000000" w:themeColor="text1"/>
          <w:szCs w:val="22"/>
          <w:lang w:val="el-GR"/>
        </w:rPr>
        <w:t xml:space="preserve">) να εμφανίζονται 3 έως 4 ώρες μετά τη λήψη του δισκίου. Η πρόσληψη με τροφή δεν επηρεάζει την AUC ή τη </w:t>
      </w:r>
      <w:proofErr w:type="spellStart"/>
      <w:r w:rsidR="009D4EC3" w:rsidRPr="0098570D">
        <w:rPr>
          <w:color w:val="000000" w:themeColor="text1"/>
          <w:szCs w:val="22"/>
          <w:lang w:val="el-GR"/>
        </w:rPr>
        <w:t>C</w:t>
      </w:r>
      <w:r w:rsidR="009D4EC3" w:rsidRPr="0098570D">
        <w:rPr>
          <w:color w:val="000000" w:themeColor="text1"/>
          <w:szCs w:val="22"/>
          <w:vertAlign w:val="subscript"/>
          <w:lang w:val="el-GR"/>
        </w:rPr>
        <w:t>max</w:t>
      </w:r>
      <w:proofErr w:type="spellEnd"/>
      <w:r w:rsidR="009D4EC3" w:rsidRPr="0098570D">
        <w:rPr>
          <w:color w:val="000000" w:themeColor="text1"/>
          <w:szCs w:val="22"/>
          <w:lang w:val="el-GR"/>
        </w:rPr>
        <w:t xml:space="preserve"> </w:t>
      </w:r>
      <w:r w:rsidR="00B60491">
        <w:rPr>
          <w:color w:val="000000" w:themeColor="text1"/>
          <w:szCs w:val="22"/>
          <w:lang w:val="el-GR"/>
        </w:rPr>
        <w:t xml:space="preserve">της </w:t>
      </w:r>
      <w:proofErr w:type="spellStart"/>
      <w:r w:rsidR="00B60491">
        <w:rPr>
          <w:color w:val="000000" w:themeColor="text1"/>
          <w:szCs w:val="22"/>
          <w:lang w:val="el-GR"/>
        </w:rPr>
        <w:t>απιξαμπάνης</w:t>
      </w:r>
      <w:proofErr w:type="spellEnd"/>
      <w:r w:rsidR="00F67AC4">
        <w:rPr>
          <w:color w:val="000000" w:themeColor="text1"/>
          <w:szCs w:val="22"/>
          <w:lang w:val="el-GR"/>
        </w:rPr>
        <w:t xml:space="preserve"> </w:t>
      </w:r>
      <w:r w:rsidR="009D4EC3" w:rsidRPr="0098570D">
        <w:rPr>
          <w:color w:val="000000" w:themeColor="text1"/>
          <w:szCs w:val="22"/>
          <w:lang w:val="el-GR"/>
        </w:rPr>
        <w:t>στη δόση των 10 </w:t>
      </w:r>
      <w:proofErr w:type="spellStart"/>
      <w:r w:rsidR="009D4EC3" w:rsidRPr="0098570D">
        <w:rPr>
          <w:color w:val="000000" w:themeColor="text1"/>
          <w:szCs w:val="22"/>
          <w:lang w:val="el-GR"/>
        </w:rPr>
        <w:t>mg</w:t>
      </w:r>
      <w:proofErr w:type="spellEnd"/>
      <w:r w:rsidR="009D4EC3" w:rsidRPr="0098570D">
        <w:rPr>
          <w:color w:val="000000" w:themeColor="text1"/>
          <w:szCs w:val="22"/>
          <w:lang w:val="el-GR"/>
        </w:rPr>
        <w:t xml:space="preserve">. </w:t>
      </w:r>
      <w:r w:rsidR="00F67AC4">
        <w:rPr>
          <w:color w:val="000000" w:themeColor="text1"/>
          <w:szCs w:val="22"/>
          <w:lang w:val="el-GR"/>
        </w:rPr>
        <w:t xml:space="preserve">Η </w:t>
      </w:r>
      <w:proofErr w:type="spellStart"/>
      <w:r w:rsidR="00F67AC4">
        <w:rPr>
          <w:color w:val="000000" w:themeColor="text1"/>
          <w:szCs w:val="22"/>
          <w:lang w:val="el-GR"/>
        </w:rPr>
        <w:t>απιξαμπάνη</w:t>
      </w:r>
      <w:proofErr w:type="spellEnd"/>
      <w:r w:rsidR="00F67AC4">
        <w:rPr>
          <w:color w:val="000000" w:themeColor="text1"/>
          <w:szCs w:val="22"/>
          <w:lang w:val="el-GR"/>
        </w:rPr>
        <w:t xml:space="preserve"> </w:t>
      </w:r>
      <w:r w:rsidR="009D4EC3" w:rsidRPr="0098570D">
        <w:rPr>
          <w:color w:val="000000" w:themeColor="text1"/>
          <w:szCs w:val="22"/>
          <w:lang w:val="el-GR"/>
        </w:rPr>
        <w:t>μπορεί να ληφθεί με ή χωρίς τροφή.</w:t>
      </w:r>
    </w:p>
    <w:p w14:paraId="77ADF38F" w14:textId="77777777"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 </w:t>
      </w:r>
    </w:p>
    <w:p w14:paraId="6765B633" w14:textId="6B3608EF" w:rsidR="009D4EC3" w:rsidRPr="0098570D" w:rsidRDefault="00F67AC4" w:rsidP="009D4EC3">
      <w:pPr>
        <w:pStyle w:val="EMEABodyText"/>
        <w:rPr>
          <w:color w:val="000000" w:themeColor="text1"/>
          <w:szCs w:val="22"/>
          <w:lang w:val="el-GR"/>
        </w:rPr>
      </w:pPr>
      <w:r>
        <w:rPr>
          <w:color w:val="000000" w:themeColor="text1"/>
          <w:szCs w:val="22"/>
          <w:lang w:val="el-GR"/>
        </w:rPr>
        <w:t xml:space="preserve">Η </w:t>
      </w:r>
      <w:proofErr w:type="spellStart"/>
      <w:r>
        <w:rPr>
          <w:color w:val="000000" w:themeColor="text1"/>
          <w:szCs w:val="22"/>
          <w:lang w:val="el-GR"/>
        </w:rPr>
        <w:t>απιξαμπάνη</w:t>
      </w:r>
      <w:proofErr w:type="spellEnd"/>
      <w:r>
        <w:rPr>
          <w:color w:val="000000" w:themeColor="text1"/>
          <w:szCs w:val="22"/>
          <w:lang w:val="el-GR"/>
        </w:rPr>
        <w:t xml:space="preserve"> </w:t>
      </w:r>
      <w:r w:rsidR="009D4EC3" w:rsidRPr="0098570D">
        <w:rPr>
          <w:color w:val="000000" w:themeColor="text1"/>
          <w:szCs w:val="22"/>
          <w:lang w:val="el-GR"/>
        </w:rPr>
        <w:t xml:space="preserve">επιδεικνύει γραμμική </w:t>
      </w:r>
      <w:proofErr w:type="spellStart"/>
      <w:r w:rsidR="009D4EC3" w:rsidRPr="0098570D">
        <w:rPr>
          <w:color w:val="000000" w:themeColor="text1"/>
          <w:szCs w:val="22"/>
          <w:lang w:val="el-GR"/>
        </w:rPr>
        <w:t>φαρμακοκινητική</w:t>
      </w:r>
      <w:proofErr w:type="spellEnd"/>
      <w:r w:rsidR="009D4EC3" w:rsidRPr="0098570D">
        <w:rPr>
          <w:color w:val="000000" w:themeColor="text1"/>
          <w:szCs w:val="22"/>
          <w:lang w:val="el-GR"/>
        </w:rPr>
        <w:t xml:space="preserve"> με τις </w:t>
      </w:r>
      <w:proofErr w:type="spellStart"/>
      <w:r w:rsidR="009D4EC3" w:rsidRPr="0098570D">
        <w:rPr>
          <w:color w:val="000000" w:themeColor="text1"/>
          <w:szCs w:val="22"/>
          <w:lang w:val="el-GR"/>
        </w:rPr>
        <w:t>δοσοεξαρτώμενες</w:t>
      </w:r>
      <w:proofErr w:type="spellEnd"/>
      <w:r w:rsidR="009D4EC3" w:rsidRPr="0098570D">
        <w:rPr>
          <w:color w:val="000000" w:themeColor="text1"/>
          <w:szCs w:val="22"/>
          <w:lang w:val="el-GR"/>
        </w:rPr>
        <w:t xml:space="preserve"> αυξήσεις της έκθεσης για τις από του στόματος χορηγούμενες δόσεις </w:t>
      </w:r>
      <w:r w:rsidR="007E557D" w:rsidRPr="0098570D">
        <w:rPr>
          <w:color w:val="000000" w:themeColor="text1"/>
          <w:szCs w:val="22"/>
          <w:lang w:val="el-GR"/>
        </w:rPr>
        <w:t>έως</w:t>
      </w:r>
      <w:r w:rsidR="009D4EC3" w:rsidRPr="0098570D">
        <w:rPr>
          <w:color w:val="000000" w:themeColor="text1"/>
          <w:szCs w:val="22"/>
          <w:lang w:val="el-GR"/>
        </w:rPr>
        <w:t xml:space="preserve"> 10 </w:t>
      </w:r>
      <w:proofErr w:type="spellStart"/>
      <w:r w:rsidR="009D4EC3" w:rsidRPr="0098570D">
        <w:rPr>
          <w:color w:val="000000" w:themeColor="text1"/>
          <w:szCs w:val="22"/>
          <w:lang w:val="el-GR"/>
        </w:rPr>
        <w:t>mg</w:t>
      </w:r>
      <w:proofErr w:type="spellEnd"/>
      <w:r w:rsidR="009D4EC3" w:rsidRPr="0098570D">
        <w:rPr>
          <w:color w:val="000000" w:themeColor="text1"/>
          <w:szCs w:val="22"/>
          <w:lang w:val="el-GR"/>
        </w:rPr>
        <w:t xml:space="preserve">. Σε δόσεις </w:t>
      </w:r>
      <w:r w:rsidR="009D4EC3" w:rsidRPr="0098570D">
        <w:rPr>
          <w:color w:val="000000" w:themeColor="text1"/>
          <w:szCs w:val="22"/>
          <w:lang w:val="el-GR"/>
        </w:rPr>
        <w:sym w:font="Symbol" w:char="F0B3"/>
      </w:r>
      <w:r w:rsidR="009D4EC3" w:rsidRPr="0098570D">
        <w:rPr>
          <w:color w:val="000000" w:themeColor="text1"/>
          <w:szCs w:val="22"/>
          <w:lang w:val="el-GR"/>
        </w:rPr>
        <w:t xml:space="preserve"> 25 </w:t>
      </w:r>
      <w:proofErr w:type="spellStart"/>
      <w:r w:rsidR="009D4EC3" w:rsidRPr="0098570D">
        <w:rPr>
          <w:color w:val="000000" w:themeColor="text1"/>
          <w:szCs w:val="22"/>
          <w:lang w:val="el-GR"/>
        </w:rPr>
        <w:t>mg</w:t>
      </w:r>
      <w:proofErr w:type="spellEnd"/>
      <w:r w:rsidR="009D4EC3" w:rsidRPr="0098570D">
        <w:rPr>
          <w:color w:val="000000" w:themeColor="text1"/>
          <w:szCs w:val="22"/>
          <w:lang w:val="el-GR"/>
        </w:rPr>
        <w:t xml:space="preserve"> </w:t>
      </w:r>
      <w:r>
        <w:rPr>
          <w:color w:val="000000" w:themeColor="text1"/>
          <w:szCs w:val="22"/>
          <w:lang w:val="el-GR"/>
        </w:rPr>
        <w:t xml:space="preserve">η </w:t>
      </w:r>
      <w:proofErr w:type="spellStart"/>
      <w:r>
        <w:rPr>
          <w:color w:val="000000" w:themeColor="text1"/>
          <w:szCs w:val="22"/>
          <w:lang w:val="el-GR"/>
        </w:rPr>
        <w:t>απιξαμπάνη</w:t>
      </w:r>
      <w:proofErr w:type="spellEnd"/>
      <w:r w:rsidR="00415594">
        <w:rPr>
          <w:color w:val="000000" w:themeColor="text1"/>
          <w:szCs w:val="22"/>
          <w:lang w:val="el-GR"/>
        </w:rPr>
        <w:t xml:space="preserve"> </w:t>
      </w:r>
      <w:r w:rsidR="009D4EC3" w:rsidRPr="0098570D">
        <w:rPr>
          <w:color w:val="000000" w:themeColor="text1"/>
          <w:szCs w:val="22"/>
          <w:lang w:val="el-GR"/>
        </w:rPr>
        <w:t>επιδεικνύει απορρόφηση που περιορίζεται από τη διάλυση με μειωμένη βιοδιαθεσιμότητα. Οι παράμετροι έκθεσης στ</w:t>
      </w:r>
      <w:r>
        <w:rPr>
          <w:color w:val="000000" w:themeColor="text1"/>
          <w:szCs w:val="22"/>
          <w:lang w:val="el-GR"/>
        </w:rPr>
        <w:t xml:space="preserve">ην </w:t>
      </w:r>
      <w:proofErr w:type="spellStart"/>
      <w:r>
        <w:rPr>
          <w:color w:val="000000" w:themeColor="text1"/>
          <w:szCs w:val="22"/>
          <w:lang w:val="el-GR"/>
        </w:rPr>
        <w:t>απιξαμπάνη</w:t>
      </w:r>
      <w:proofErr w:type="spellEnd"/>
      <w:r>
        <w:rPr>
          <w:color w:val="000000" w:themeColor="text1"/>
          <w:szCs w:val="22"/>
          <w:lang w:val="el-GR"/>
        </w:rPr>
        <w:t xml:space="preserve"> </w:t>
      </w:r>
      <w:r w:rsidR="009D4EC3" w:rsidRPr="0098570D">
        <w:rPr>
          <w:color w:val="000000" w:themeColor="text1"/>
          <w:szCs w:val="22"/>
          <w:lang w:val="el-GR"/>
        </w:rPr>
        <w:t xml:space="preserve">παρουσιάζουν χαμηλή έως μέτρια μεταβλητότητα, η οποία αποτυπώνεται </w:t>
      </w:r>
      <w:r w:rsidR="007E557D" w:rsidRPr="0098570D">
        <w:rPr>
          <w:color w:val="000000" w:themeColor="text1"/>
          <w:szCs w:val="22"/>
          <w:lang w:val="el-GR"/>
        </w:rPr>
        <w:t xml:space="preserve">από μεταβλητότητα </w:t>
      </w:r>
      <w:r w:rsidR="009D4EC3" w:rsidRPr="0098570D">
        <w:rPr>
          <w:color w:val="000000" w:themeColor="text1"/>
          <w:szCs w:val="22"/>
          <w:lang w:val="el-GR"/>
        </w:rPr>
        <w:t>μεταξύ των ασθενών και εντός των ασθενών της τάξης του ~20% CV και ~30% CV, αντίστοιχα.</w:t>
      </w:r>
    </w:p>
    <w:p w14:paraId="440BA91B" w14:textId="77777777" w:rsidR="009D4EC3" w:rsidRPr="0098570D" w:rsidRDefault="009D4EC3" w:rsidP="009D4EC3">
      <w:pPr>
        <w:pStyle w:val="EMEABodyText"/>
        <w:rPr>
          <w:color w:val="000000" w:themeColor="text1"/>
          <w:szCs w:val="22"/>
          <w:lang w:val="el-GR"/>
        </w:rPr>
      </w:pPr>
    </w:p>
    <w:p w14:paraId="0E633DD7" w14:textId="7FF417B7" w:rsidR="00361F2C" w:rsidRPr="0098570D" w:rsidRDefault="00361F2C" w:rsidP="00361F2C">
      <w:pPr>
        <w:pStyle w:val="EMEABodyText"/>
        <w:rPr>
          <w:color w:val="000000" w:themeColor="text1"/>
          <w:szCs w:val="22"/>
          <w:lang w:val="el-GR"/>
        </w:rPr>
      </w:pPr>
      <w:r w:rsidRPr="0098570D">
        <w:rPr>
          <w:color w:val="000000" w:themeColor="text1"/>
          <w:szCs w:val="22"/>
          <w:lang w:val="el-GR"/>
        </w:rPr>
        <w:t>Μετά τη χορήγηση από το στόμα 10</w:t>
      </w:r>
      <w:r w:rsidRPr="0098570D">
        <w:rPr>
          <w:color w:val="000000" w:themeColor="text1"/>
          <w:szCs w:val="22"/>
          <w:lang w:val="en-US"/>
        </w:rPr>
        <w:t> </w:t>
      </w:r>
      <w:r w:rsidRPr="0098570D">
        <w:rPr>
          <w:color w:val="000000" w:themeColor="text1"/>
          <w:szCs w:val="22"/>
        </w:rPr>
        <w:t>mg</w:t>
      </w:r>
      <w:r w:rsidR="00F67AC4">
        <w:rPr>
          <w:color w:val="000000" w:themeColor="text1"/>
          <w:szCs w:val="22"/>
          <w:lang w:val="el-GR"/>
        </w:rPr>
        <w:t xml:space="preserve"> </w:t>
      </w:r>
      <w:proofErr w:type="spellStart"/>
      <w:r w:rsidR="00F67AC4">
        <w:rPr>
          <w:color w:val="000000" w:themeColor="text1"/>
          <w:szCs w:val="22"/>
          <w:lang w:val="el-GR"/>
        </w:rPr>
        <w:t>απιξαμπάνης</w:t>
      </w:r>
      <w:proofErr w:type="spellEnd"/>
      <w:r w:rsidRPr="0098570D">
        <w:rPr>
          <w:color w:val="000000" w:themeColor="text1"/>
          <w:szCs w:val="22"/>
          <w:lang w:val="el-GR"/>
        </w:rPr>
        <w:t xml:space="preserve"> ως εναιώρημα 2 θρυμματισμένων δισκίων των 5</w:t>
      </w:r>
      <w:r w:rsidRPr="0098570D">
        <w:rPr>
          <w:color w:val="000000" w:themeColor="text1"/>
          <w:szCs w:val="22"/>
          <w:lang w:val="en-US"/>
        </w:rPr>
        <w:t> </w:t>
      </w:r>
      <w:r w:rsidRPr="0098570D">
        <w:rPr>
          <w:color w:val="000000" w:themeColor="text1"/>
          <w:szCs w:val="22"/>
        </w:rPr>
        <w:t>mg</w:t>
      </w:r>
      <w:r w:rsidRPr="0098570D">
        <w:rPr>
          <w:color w:val="000000" w:themeColor="text1"/>
          <w:szCs w:val="22"/>
          <w:lang w:val="el-GR"/>
        </w:rPr>
        <w:t xml:space="preserve"> σε 30</w:t>
      </w:r>
      <w:r w:rsidRPr="0098570D">
        <w:rPr>
          <w:color w:val="000000" w:themeColor="text1"/>
          <w:szCs w:val="22"/>
          <w:lang w:val="en-US"/>
        </w:rPr>
        <w:t> </w:t>
      </w:r>
      <w:r w:rsidRPr="0098570D">
        <w:rPr>
          <w:color w:val="000000" w:themeColor="text1"/>
          <w:szCs w:val="22"/>
        </w:rPr>
        <w:t>ml</w:t>
      </w:r>
      <w:r w:rsidRPr="0098570D">
        <w:rPr>
          <w:color w:val="000000" w:themeColor="text1"/>
          <w:szCs w:val="22"/>
          <w:lang w:val="el-GR"/>
        </w:rPr>
        <w:t xml:space="preserve"> νερού, η έκθεση στο φάρμακο ήταν συγκρίσιμη με την έκθεση μετά τη χορήγηση από το στόμα 2 ολόκληρων δισκίων των 5</w:t>
      </w:r>
      <w:r w:rsidRPr="0098570D">
        <w:rPr>
          <w:color w:val="000000" w:themeColor="text1"/>
          <w:szCs w:val="22"/>
          <w:lang w:val="en-US"/>
        </w:rPr>
        <w:t> </w:t>
      </w:r>
      <w:r w:rsidRPr="0098570D">
        <w:rPr>
          <w:color w:val="000000" w:themeColor="text1"/>
          <w:szCs w:val="22"/>
        </w:rPr>
        <w:t>mg</w:t>
      </w:r>
      <w:r w:rsidRPr="0098570D">
        <w:rPr>
          <w:color w:val="000000" w:themeColor="text1"/>
          <w:szCs w:val="22"/>
          <w:lang w:val="el-GR"/>
        </w:rPr>
        <w:t>. Μετά τη χορήγηση από το στόμα 10</w:t>
      </w:r>
      <w:r w:rsidRPr="0098570D">
        <w:rPr>
          <w:color w:val="000000" w:themeColor="text1"/>
          <w:szCs w:val="22"/>
          <w:lang w:val="en-US"/>
        </w:rPr>
        <w:t> </w:t>
      </w:r>
      <w:r w:rsidRPr="0098570D">
        <w:rPr>
          <w:color w:val="000000" w:themeColor="text1"/>
          <w:szCs w:val="22"/>
        </w:rPr>
        <w:t>mg</w:t>
      </w:r>
      <w:r w:rsidRPr="0098570D">
        <w:rPr>
          <w:color w:val="000000" w:themeColor="text1"/>
          <w:szCs w:val="22"/>
          <w:lang w:val="el-GR"/>
        </w:rPr>
        <w:t xml:space="preserve"> </w:t>
      </w:r>
      <w:proofErr w:type="spellStart"/>
      <w:r w:rsidR="00F67AC4">
        <w:rPr>
          <w:color w:val="000000" w:themeColor="text1"/>
          <w:szCs w:val="22"/>
          <w:lang w:val="el-GR"/>
        </w:rPr>
        <w:t>απιξαμπάνης</w:t>
      </w:r>
      <w:proofErr w:type="spellEnd"/>
      <w:r w:rsidRPr="0098570D">
        <w:rPr>
          <w:color w:val="000000" w:themeColor="text1"/>
          <w:szCs w:val="22"/>
          <w:lang w:val="el-GR"/>
        </w:rPr>
        <w:t xml:space="preserve"> υπό μορφή 2 θρυμματισμένων δισκίων των 5</w:t>
      </w:r>
      <w:r w:rsidRPr="0098570D">
        <w:rPr>
          <w:color w:val="000000" w:themeColor="text1"/>
          <w:szCs w:val="22"/>
          <w:lang w:val="en-US"/>
        </w:rPr>
        <w:t> </w:t>
      </w:r>
      <w:r w:rsidRPr="0098570D">
        <w:rPr>
          <w:color w:val="000000" w:themeColor="text1"/>
          <w:szCs w:val="22"/>
        </w:rPr>
        <w:t>mg</w:t>
      </w:r>
      <w:r w:rsidRPr="0098570D">
        <w:rPr>
          <w:color w:val="000000" w:themeColor="text1"/>
          <w:szCs w:val="22"/>
          <w:lang w:val="el-GR"/>
        </w:rPr>
        <w:t xml:space="preserve"> σε 30</w:t>
      </w:r>
      <w:r w:rsidRPr="0098570D">
        <w:rPr>
          <w:color w:val="000000" w:themeColor="text1"/>
          <w:szCs w:val="22"/>
          <w:lang w:val="en-US"/>
        </w:rPr>
        <w:t> </w:t>
      </w:r>
      <w:r w:rsidRPr="0098570D">
        <w:rPr>
          <w:color w:val="000000" w:themeColor="text1"/>
          <w:szCs w:val="22"/>
        </w:rPr>
        <w:t>g</w:t>
      </w:r>
      <w:r w:rsidRPr="0098570D">
        <w:rPr>
          <w:color w:val="000000" w:themeColor="text1"/>
          <w:szCs w:val="22"/>
          <w:lang w:val="el-GR"/>
        </w:rPr>
        <w:t xml:space="preserve"> πολτού μήλου, οι τιμές </w:t>
      </w:r>
      <w:proofErr w:type="spellStart"/>
      <w:r w:rsidRPr="0098570D">
        <w:rPr>
          <w:color w:val="000000" w:themeColor="text1"/>
          <w:szCs w:val="22"/>
        </w:rPr>
        <w:t>C</w:t>
      </w:r>
      <w:r w:rsidRPr="0098570D">
        <w:rPr>
          <w:color w:val="000000" w:themeColor="text1"/>
          <w:szCs w:val="22"/>
          <w:vertAlign w:val="subscript"/>
        </w:rPr>
        <w:t>max</w:t>
      </w:r>
      <w:proofErr w:type="spellEnd"/>
      <w:r w:rsidRPr="0098570D">
        <w:rPr>
          <w:color w:val="000000" w:themeColor="text1"/>
          <w:szCs w:val="22"/>
          <w:lang w:val="el-GR"/>
        </w:rPr>
        <w:t xml:space="preserve"> και </w:t>
      </w:r>
      <w:r w:rsidRPr="0098570D">
        <w:rPr>
          <w:color w:val="000000" w:themeColor="text1"/>
          <w:szCs w:val="22"/>
        </w:rPr>
        <w:t>AUC</w:t>
      </w:r>
      <w:r w:rsidRPr="0098570D">
        <w:rPr>
          <w:color w:val="000000" w:themeColor="text1"/>
          <w:szCs w:val="22"/>
          <w:lang w:val="el-GR"/>
        </w:rPr>
        <w:t xml:space="preserve"> ήταν </w:t>
      </w:r>
      <w:r w:rsidR="00715AC6" w:rsidRPr="0098570D">
        <w:rPr>
          <w:color w:val="000000" w:themeColor="text1"/>
          <w:szCs w:val="22"/>
          <w:lang w:val="el-GR"/>
        </w:rPr>
        <w:t>21</w:t>
      </w:r>
      <w:r w:rsidRPr="0098570D">
        <w:rPr>
          <w:color w:val="000000" w:themeColor="text1"/>
          <w:szCs w:val="22"/>
          <w:lang w:val="el-GR"/>
        </w:rPr>
        <w:t>% και 16% χαμηλότερες, αντίστοιχα, συγκριτικά με τη χορήγηση 2 ολόκληρων δισκίων των 5</w:t>
      </w:r>
      <w:r w:rsidRPr="0098570D">
        <w:rPr>
          <w:color w:val="000000" w:themeColor="text1"/>
          <w:szCs w:val="22"/>
          <w:lang w:val="en-US"/>
        </w:rPr>
        <w:t> </w:t>
      </w:r>
      <w:r w:rsidRPr="0098570D">
        <w:rPr>
          <w:color w:val="000000" w:themeColor="text1"/>
          <w:szCs w:val="22"/>
        </w:rPr>
        <w:t>mg</w:t>
      </w:r>
      <w:r w:rsidRPr="0098570D">
        <w:rPr>
          <w:color w:val="000000" w:themeColor="text1"/>
          <w:szCs w:val="22"/>
          <w:lang w:val="el-GR"/>
        </w:rPr>
        <w:t>. Η μείωση της έκθεσης δεν θεωρείται κλινικά σημαντική.</w:t>
      </w:r>
    </w:p>
    <w:p w14:paraId="10480A18" w14:textId="77777777" w:rsidR="00361F2C" w:rsidRPr="0098570D" w:rsidRDefault="00361F2C" w:rsidP="00361F2C">
      <w:pPr>
        <w:pStyle w:val="EMEABodyText"/>
        <w:rPr>
          <w:color w:val="000000" w:themeColor="text1"/>
          <w:szCs w:val="22"/>
          <w:lang w:val="el-GR"/>
        </w:rPr>
      </w:pPr>
    </w:p>
    <w:p w14:paraId="36B7FBE8" w14:textId="4E6B0BB7" w:rsidR="00361F2C" w:rsidRPr="0098570D" w:rsidRDefault="00361F2C" w:rsidP="00361F2C">
      <w:pPr>
        <w:pStyle w:val="EMEABodyText"/>
        <w:rPr>
          <w:color w:val="000000" w:themeColor="text1"/>
          <w:szCs w:val="22"/>
          <w:lang w:val="el-GR"/>
        </w:rPr>
      </w:pPr>
      <w:r w:rsidRPr="0098570D">
        <w:rPr>
          <w:color w:val="000000" w:themeColor="text1"/>
          <w:szCs w:val="22"/>
          <w:lang w:val="el-GR"/>
        </w:rPr>
        <w:t xml:space="preserve">Μετά τη χορήγηση ενός θρυμματισμένου δισκίου </w:t>
      </w:r>
      <w:proofErr w:type="spellStart"/>
      <w:r w:rsidR="00F67AC4">
        <w:rPr>
          <w:color w:val="000000" w:themeColor="text1"/>
          <w:szCs w:val="22"/>
          <w:lang w:val="el-GR"/>
        </w:rPr>
        <w:t>απιξαμπάνης</w:t>
      </w:r>
      <w:proofErr w:type="spellEnd"/>
      <w:r w:rsidRPr="0098570D">
        <w:rPr>
          <w:color w:val="000000" w:themeColor="text1"/>
          <w:szCs w:val="22"/>
          <w:lang w:val="el-GR"/>
        </w:rPr>
        <w:t xml:space="preserve"> των 5</w:t>
      </w:r>
      <w:r w:rsidRPr="0098570D">
        <w:rPr>
          <w:color w:val="000000" w:themeColor="text1"/>
          <w:szCs w:val="22"/>
          <w:lang w:val="en-US"/>
        </w:rPr>
        <w:t> </w:t>
      </w:r>
      <w:r w:rsidRPr="0098570D">
        <w:rPr>
          <w:color w:val="000000" w:themeColor="text1"/>
          <w:szCs w:val="22"/>
        </w:rPr>
        <w:t>mg</w:t>
      </w:r>
      <w:r w:rsidRPr="0098570D">
        <w:rPr>
          <w:color w:val="000000" w:themeColor="text1"/>
          <w:szCs w:val="22"/>
          <w:lang w:val="el-GR"/>
        </w:rPr>
        <w:t xml:space="preserve"> ως εναιώρημα σε 60</w:t>
      </w:r>
      <w:r w:rsidRPr="0098570D">
        <w:rPr>
          <w:color w:val="000000" w:themeColor="text1"/>
          <w:szCs w:val="22"/>
          <w:lang w:val="en-US"/>
        </w:rPr>
        <w:t> </w:t>
      </w:r>
      <w:r w:rsidRPr="0098570D">
        <w:rPr>
          <w:color w:val="000000" w:themeColor="text1"/>
          <w:szCs w:val="22"/>
        </w:rPr>
        <w:t>ml</w:t>
      </w:r>
      <w:r w:rsidRPr="0098570D">
        <w:rPr>
          <w:color w:val="000000" w:themeColor="text1"/>
          <w:szCs w:val="22"/>
          <w:lang w:val="el-GR"/>
        </w:rPr>
        <w:t xml:space="preserve"> </w:t>
      </w:r>
      <w:r w:rsidR="00AA1C9E" w:rsidRPr="0098570D">
        <w:rPr>
          <w:color w:val="000000" w:themeColor="text1"/>
          <w:szCs w:val="22"/>
        </w:rPr>
        <w:t>G</w:t>
      </w:r>
      <w:r w:rsidRPr="0098570D">
        <w:rPr>
          <w:color w:val="000000" w:themeColor="text1"/>
          <w:szCs w:val="22"/>
          <w:lang w:val="el-GR"/>
        </w:rPr>
        <w:t>5</w:t>
      </w:r>
      <w:r w:rsidRPr="0098570D">
        <w:rPr>
          <w:color w:val="000000" w:themeColor="text1"/>
          <w:szCs w:val="22"/>
        </w:rPr>
        <w:t>W</w:t>
      </w:r>
      <w:r w:rsidRPr="0098570D">
        <w:rPr>
          <w:color w:val="000000" w:themeColor="text1"/>
          <w:szCs w:val="22"/>
          <w:lang w:val="el-GR"/>
        </w:rPr>
        <w:t xml:space="preserve"> μέσω </w:t>
      </w:r>
      <w:proofErr w:type="spellStart"/>
      <w:r w:rsidRPr="0098570D">
        <w:rPr>
          <w:color w:val="000000" w:themeColor="text1"/>
          <w:szCs w:val="22"/>
          <w:lang w:val="el-GR"/>
        </w:rPr>
        <w:t>ρινογαστρικού</w:t>
      </w:r>
      <w:proofErr w:type="spellEnd"/>
      <w:r w:rsidRPr="0098570D">
        <w:rPr>
          <w:color w:val="000000" w:themeColor="text1"/>
          <w:szCs w:val="22"/>
          <w:lang w:val="el-GR"/>
        </w:rPr>
        <w:t xml:space="preserve"> </w:t>
      </w:r>
      <w:r w:rsidR="005C121B" w:rsidRPr="0098570D">
        <w:rPr>
          <w:color w:val="000000" w:themeColor="text1"/>
          <w:szCs w:val="22"/>
          <w:lang w:val="el-GR"/>
        </w:rPr>
        <w:t>σωλήνα</w:t>
      </w:r>
      <w:r w:rsidRPr="0098570D">
        <w:rPr>
          <w:color w:val="000000" w:themeColor="text1"/>
          <w:szCs w:val="22"/>
          <w:lang w:val="el-GR"/>
        </w:rPr>
        <w:t xml:space="preserve">, η έκθεση ήταν παρόμοια με την έκθεση που παρατηρήθηκε σε άλλες κλινικές μελέτες με τη συμμετοχή υγιών ατόμων που έλαβαν από το στόμα εφάπαξ δόση 5 </w:t>
      </w:r>
      <w:r w:rsidRPr="0098570D">
        <w:rPr>
          <w:color w:val="000000" w:themeColor="text1"/>
          <w:szCs w:val="22"/>
          <w:lang w:val="en-US"/>
        </w:rPr>
        <w:t>mg</w:t>
      </w:r>
      <w:r w:rsidRPr="0098570D">
        <w:rPr>
          <w:color w:val="000000" w:themeColor="text1"/>
          <w:szCs w:val="22"/>
          <w:lang w:val="el-GR"/>
        </w:rPr>
        <w:t xml:space="preserve"> </w:t>
      </w:r>
      <w:proofErr w:type="spellStart"/>
      <w:r w:rsidR="00F67AC4">
        <w:rPr>
          <w:color w:val="000000" w:themeColor="text1"/>
          <w:szCs w:val="22"/>
          <w:lang w:val="el-GR"/>
        </w:rPr>
        <w:t>απιξαμπάνης</w:t>
      </w:r>
      <w:proofErr w:type="spellEnd"/>
      <w:r w:rsidRPr="0098570D">
        <w:rPr>
          <w:color w:val="000000" w:themeColor="text1"/>
          <w:szCs w:val="22"/>
          <w:lang w:val="el-GR"/>
        </w:rPr>
        <w:t xml:space="preserve"> υπό μορφή δισκίου.</w:t>
      </w:r>
    </w:p>
    <w:p w14:paraId="4B47CE2B" w14:textId="77777777" w:rsidR="00361F2C" w:rsidRPr="0098570D" w:rsidRDefault="00361F2C" w:rsidP="00361F2C">
      <w:pPr>
        <w:pStyle w:val="EMEABodyText"/>
        <w:rPr>
          <w:color w:val="000000" w:themeColor="text1"/>
          <w:szCs w:val="22"/>
          <w:lang w:val="el-GR"/>
        </w:rPr>
      </w:pPr>
    </w:p>
    <w:p w14:paraId="1CBD2E20" w14:textId="601E0A1A" w:rsidR="00361F2C" w:rsidRPr="0098570D" w:rsidRDefault="00361F2C" w:rsidP="00361F2C">
      <w:pPr>
        <w:pStyle w:val="EMEABodyText"/>
        <w:rPr>
          <w:color w:val="000000" w:themeColor="text1"/>
          <w:szCs w:val="22"/>
          <w:lang w:val="el-GR"/>
        </w:rPr>
      </w:pPr>
      <w:r w:rsidRPr="0098570D">
        <w:rPr>
          <w:color w:val="000000" w:themeColor="text1"/>
          <w:szCs w:val="22"/>
          <w:lang w:val="el-GR"/>
        </w:rPr>
        <w:t xml:space="preserve">Δεδομένου του προβλέψιμου, αναλογικού με τη δόση, </w:t>
      </w:r>
      <w:proofErr w:type="spellStart"/>
      <w:r w:rsidRPr="0098570D">
        <w:rPr>
          <w:color w:val="000000" w:themeColor="text1"/>
          <w:szCs w:val="22"/>
          <w:lang w:val="el-GR"/>
        </w:rPr>
        <w:t>φαρμακοκινητικού</w:t>
      </w:r>
      <w:proofErr w:type="spellEnd"/>
      <w:r w:rsidRPr="0098570D">
        <w:rPr>
          <w:color w:val="000000" w:themeColor="text1"/>
          <w:szCs w:val="22"/>
          <w:lang w:val="el-GR"/>
        </w:rPr>
        <w:t xml:space="preserve"> προφίλ </w:t>
      </w:r>
      <w:r w:rsidR="00F67AC4">
        <w:rPr>
          <w:color w:val="000000" w:themeColor="text1"/>
          <w:szCs w:val="22"/>
          <w:lang w:val="el-GR"/>
        </w:rPr>
        <w:t xml:space="preserve">της </w:t>
      </w:r>
      <w:proofErr w:type="spellStart"/>
      <w:r w:rsidR="00F67AC4">
        <w:rPr>
          <w:color w:val="000000" w:themeColor="text1"/>
          <w:szCs w:val="22"/>
          <w:lang w:val="el-GR"/>
        </w:rPr>
        <w:t>απιξαμπάνης</w:t>
      </w:r>
      <w:proofErr w:type="spellEnd"/>
      <w:r w:rsidRPr="0098570D">
        <w:rPr>
          <w:color w:val="000000" w:themeColor="text1"/>
          <w:szCs w:val="22"/>
          <w:lang w:val="el-GR"/>
        </w:rPr>
        <w:t xml:space="preserve">, τα αποτελέσματα βιοδιαθεσιμότητας από τις μελέτες που έχουν διεξαχθεί ισχύουν στις χαμηλότερες δόσεις </w:t>
      </w:r>
      <w:proofErr w:type="spellStart"/>
      <w:r w:rsidR="00F67AC4">
        <w:rPr>
          <w:color w:val="000000" w:themeColor="text1"/>
          <w:szCs w:val="22"/>
          <w:lang w:val="el-GR"/>
        </w:rPr>
        <w:t>απιξαμπάνης</w:t>
      </w:r>
      <w:proofErr w:type="spellEnd"/>
      <w:r w:rsidRPr="0098570D">
        <w:rPr>
          <w:color w:val="000000" w:themeColor="text1"/>
          <w:szCs w:val="22"/>
          <w:lang w:val="el-GR"/>
        </w:rPr>
        <w:t>.</w:t>
      </w:r>
    </w:p>
    <w:p w14:paraId="209F47AF" w14:textId="77777777" w:rsidR="00361F2C" w:rsidRPr="0098570D" w:rsidRDefault="00361F2C" w:rsidP="009D4EC3">
      <w:pPr>
        <w:pStyle w:val="EMEABodyText"/>
        <w:rPr>
          <w:color w:val="000000" w:themeColor="text1"/>
          <w:szCs w:val="22"/>
          <w:lang w:val="el-GR"/>
        </w:rPr>
      </w:pPr>
    </w:p>
    <w:p w14:paraId="198DD80C" w14:textId="77777777" w:rsidR="009D4EC3" w:rsidRPr="0098570D" w:rsidRDefault="009D4EC3" w:rsidP="009D4EC3">
      <w:pPr>
        <w:pStyle w:val="EMEABodyText"/>
        <w:rPr>
          <w:color w:val="000000" w:themeColor="text1"/>
          <w:szCs w:val="22"/>
          <w:u w:val="single"/>
          <w:lang w:val="el-GR"/>
        </w:rPr>
      </w:pPr>
      <w:r w:rsidRPr="0098570D">
        <w:rPr>
          <w:color w:val="000000" w:themeColor="text1"/>
          <w:szCs w:val="22"/>
          <w:u w:val="single"/>
          <w:lang w:val="el-GR"/>
        </w:rPr>
        <w:t>Κατανομή</w:t>
      </w:r>
    </w:p>
    <w:p w14:paraId="71A6052B" w14:textId="77777777" w:rsidR="004F059D" w:rsidRPr="0098570D" w:rsidRDefault="004F059D" w:rsidP="009D4EC3">
      <w:pPr>
        <w:pStyle w:val="EMEABodyText"/>
        <w:rPr>
          <w:color w:val="000000" w:themeColor="text1"/>
          <w:szCs w:val="22"/>
          <w:lang w:val="el-GR"/>
        </w:rPr>
      </w:pPr>
    </w:p>
    <w:p w14:paraId="09214766" w14:textId="10A13E46" w:rsidR="009D4EC3" w:rsidRPr="0098570D" w:rsidRDefault="00F67AC4" w:rsidP="009D4EC3">
      <w:pPr>
        <w:pStyle w:val="EMEABodyText"/>
        <w:rPr>
          <w:color w:val="000000" w:themeColor="text1"/>
          <w:szCs w:val="22"/>
          <w:lang w:val="el-GR"/>
        </w:rPr>
      </w:pPr>
      <w:r>
        <w:rPr>
          <w:color w:val="000000" w:themeColor="text1"/>
          <w:szCs w:val="22"/>
          <w:lang w:val="el-GR"/>
        </w:rPr>
        <w:t>Η</w:t>
      </w:r>
      <w:r w:rsidR="009D4EC3" w:rsidRPr="0098570D">
        <w:rPr>
          <w:color w:val="000000" w:themeColor="text1"/>
          <w:szCs w:val="22"/>
          <w:lang w:val="el-GR"/>
        </w:rPr>
        <w:t xml:space="preserve"> δέσμευση στις πρωτεΐνες του πλάσματος στον άνθρωπο είναι περίπου 87%. Ο όγκος κατανομής (</w:t>
      </w:r>
      <w:proofErr w:type="spellStart"/>
      <w:r w:rsidR="009D4EC3" w:rsidRPr="0098570D">
        <w:rPr>
          <w:color w:val="000000" w:themeColor="text1"/>
          <w:szCs w:val="22"/>
          <w:lang w:val="el-GR"/>
        </w:rPr>
        <w:t>Vss</w:t>
      </w:r>
      <w:proofErr w:type="spellEnd"/>
      <w:r w:rsidR="009D4EC3" w:rsidRPr="0098570D">
        <w:rPr>
          <w:color w:val="000000" w:themeColor="text1"/>
          <w:szCs w:val="22"/>
          <w:lang w:val="el-GR"/>
        </w:rPr>
        <w:t>) είναι περίπου 21 λίτρα.</w:t>
      </w:r>
    </w:p>
    <w:p w14:paraId="5CBCC26F" w14:textId="77777777" w:rsidR="009D4EC3" w:rsidRPr="0098570D" w:rsidRDefault="009D4EC3" w:rsidP="009D4EC3">
      <w:pPr>
        <w:ind w:left="567" w:hanging="567"/>
        <w:outlineLvl w:val="0"/>
        <w:rPr>
          <w:b/>
          <w:color w:val="000000" w:themeColor="text1"/>
          <w:szCs w:val="22"/>
        </w:rPr>
      </w:pPr>
    </w:p>
    <w:p w14:paraId="507C06DF" w14:textId="77777777" w:rsidR="009D4EC3" w:rsidRPr="0098570D" w:rsidRDefault="00BE00B5" w:rsidP="009C6535">
      <w:pPr>
        <w:pStyle w:val="EMEABodyText"/>
        <w:keepNext/>
        <w:rPr>
          <w:color w:val="000000" w:themeColor="text1"/>
          <w:szCs w:val="22"/>
          <w:u w:val="single"/>
          <w:lang w:val="el-GR"/>
        </w:rPr>
      </w:pPr>
      <w:proofErr w:type="spellStart"/>
      <w:r w:rsidRPr="0098570D">
        <w:rPr>
          <w:color w:val="000000" w:themeColor="text1"/>
          <w:szCs w:val="22"/>
          <w:u w:val="single"/>
          <w:lang w:val="el-GR"/>
        </w:rPr>
        <w:t>Βιομετασχηματισμός</w:t>
      </w:r>
      <w:proofErr w:type="spellEnd"/>
      <w:r w:rsidRPr="0098570D">
        <w:rPr>
          <w:color w:val="000000" w:themeColor="text1"/>
          <w:szCs w:val="22"/>
          <w:u w:val="single"/>
          <w:lang w:val="el-GR"/>
        </w:rPr>
        <w:t xml:space="preserve"> και </w:t>
      </w:r>
      <w:r w:rsidR="00594F97" w:rsidRPr="0098570D">
        <w:rPr>
          <w:color w:val="000000" w:themeColor="text1"/>
          <w:szCs w:val="22"/>
          <w:u w:val="single"/>
          <w:lang w:val="el-GR"/>
        </w:rPr>
        <w:t>α</w:t>
      </w:r>
      <w:r w:rsidRPr="0098570D">
        <w:rPr>
          <w:color w:val="000000" w:themeColor="text1"/>
          <w:szCs w:val="22"/>
          <w:u w:val="single"/>
          <w:lang w:val="el-GR"/>
        </w:rPr>
        <w:t>ποβολή</w:t>
      </w:r>
    </w:p>
    <w:p w14:paraId="41207E17" w14:textId="77777777" w:rsidR="004F059D" w:rsidRPr="0098570D" w:rsidRDefault="004F059D" w:rsidP="009C6535">
      <w:pPr>
        <w:pStyle w:val="EMEABodyText"/>
        <w:keepNext/>
        <w:rPr>
          <w:color w:val="000000" w:themeColor="text1"/>
          <w:szCs w:val="22"/>
          <w:lang w:val="el-GR"/>
        </w:rPr>
      </w:pPr>
    </w:p>
    <w:p w14:paraId="16921379" w14:textId="7611EDDE" w:rsidR="009D4EC3" w:rsidRPr="0098570D" w:rsidRDefault="009D4EC3" w:rsidP="009C6535">
      <w:pPr>
        <w:pStyle w:val="EMEABodyText"/>
        <w:keepNext/>
        <w:rPr>
          <w:color w:val="000000" w:themeColor="text1"/>
          <w:szCs w:val="22"/>
          <w:lang w:val="el-GR"/>
        </w:rPr>
      </w:pPr>
      <w:r w:rsidRPr="0098570D">
        <w:rPr>
          <w:color w:val="000000" w:themeColor="text1"/>
          <w:szCs w:val="22"/>
          <w:lang w:val="el-GR"/>
        </w:rPr>
        <w:t xml:space="preserve">Η </w:t>
      </w:r>
      <w:r w:rsidR="00BE00B5" w:rsidRPr="0098570D">
        <w:rPr>
          <w:color w:val="000000" w:themeColor="text1"/>
          <w:szCs w:val="22"/>
          <w:lang w:val="el-GR"/>
        </w:rPr>
        <w:t>αποβολή</w:t>
      </w:r>
      <w:r w:rsidRPr="0098570D">
        <w:rPr>
          <w:color w:val="000000" w:themeColor="text1"/>
          <w:szCs w:val="22"/>
          <w:lang w:val="el-GR"/>
        </w:rPr>
        <w:t xml:space="preserve"> </w:t>
      </w:r>
      <w:r w:rsidR="00B60491">
        <w:rPr>
          <w:color w:val="000000" w:themeColor="text1"/>
          <w:szCs w:val="22"/>
          <w:lang w:val="el-GR"/>
        </w:rPr>
        <w:t xml:space="preserve">της </w:t>
      </w:r>
      <w:proofErr w:type="spellStart"/>
      <w:r w:rsidR="00B60491">
        <w:rPr>
          <w:color w:val="000000" w:themeColor="text1"/>
          <w:szCs w:val="22"/>
          <w:lang w:val="el-GR"/>
        </w:rPr>
        <w:t>απιξαμπάνης</w:t>
      </w:r>
      <w:proofErr w:type="spellEnd"/>
      <w:r w:rsidR="00F67AC4">
        <w:rPr>
          <w:color w:val="000000" w:themeColor="text1"/>
          <w:szCs w:val="22"/>
          <w:lang w:val="el-GR"/>
        </w:rPr>
        <w:t xml:space="preserve"> </w:t>
      </w:r>
      <w:r w:rsidRPr="0098570D">
        <w:rPr>
          <w:color w:val="000000" w:themeColor="text1"/>
          <w:szCs w:val="22"/>
          <w:lang w:val="el-GR"/>
        </w:rPr>
        <w:t xml:space="preserve">γίνεται μέσω πολλών οδών. Από τη δόση </w:t>
      </w:r>
      <w:r w:rsidR="00B60491">
        <w:rPr>
          <w:color w:val="000000" w:themeColor="text1"/>
          <w:szCs w:val="22"/>
          <w:lang w:val="el-GR"/>
        </w:rPr>
        <w:t xml:space="preserve">της </w:t>
      </w:r>
      <w:proofErr w:type="spellStart"/>
      <w:r w:rsidR="00B60491">
        <w:rPr>
          <w:color w:val="000000" w:themeColor="text1"/>
          <w:szCs w:val="22"/>
          <w:lang w:val="el-GR"/>
        </w:rPr>
        <w:t>απιξαμπάνης</w:t>
      </w:r>
      <w:proofErr w:type="spellEnd"/>
      <w:r w:rsidR="00F67AC4">
        <w:rPr>
          <w:color w:val="000000" w:themeColor="text1"/>
          <w:szCs w:val="22"/>
          <w:lang w:val="el-GR"/>
        </w:rPr>
        <w:t xml:space="preserve"> </w:t>
      </w:r>
      <w:r w:rsidRPr="0098570D">
        <w:rPr>
          <w:color w:val="000000" w:themeColor="text1"/>
          <w:szCs w:val="22"/>
          <w:lang w:val="el-GR"/>
        </w:rPr>
        <w:t xml:space="preserve">που χορηγείται </w:t>
      </w:r>
      <w:r w:rsidR="00415594">
        <w:rPr>
          <w:color w:val="000000" w:themeColor="text1"/>
          <w:szCs w:val="22"/>
          <w:lang w:val="el-GR"/>
        </w:rPr>
        <w:t>στον άνθρωπο</w:t>
      </w:r>
      <w:r w:rsidRPr="0098570D">
        <w:rPr>
          <w:color w:val="000000" w:themeColor="text1"/>
          <w:szCs w:val="22"/>
          <w:lang w:val="el-GR"/>
        </w:rPr>
        <w:t xml:space="preserve">, το 25% περίπου </w:t>
      </w:r>
      <w:r w:rsidR="007E557D" w:rsidRPr="0098570D">
        <w:rPr>
          <w:color w:val="000000" w:themeColor="text1"/>
          <w:szCs w:val="22"/>
          <w:lang w:val="el-GR"/>
        </w:rPr>
        <w:t>ανακτήθηκε</w:t>
      </w:r>
      <w:r w:rsidRPr="0098570D">
        <w:rPr>
          <w:color w:val="000000" w:themeColor="text1"/>
          <w:szCs w:val="22"/>
          <w:lang w:val="el-GR"/>
        </w:rPr>
        <w:t xml:space="preserve"> υπό τη μορφή </w:t>
      </w:r>
      <w:proofErr w:type="spellStart"/>
      <w:r w:rsidRPr="0098570D">
        <w:rPr>
          <w:color w:val="000000" w:themeColor="text1"/>
          <w:szCs w:val="22"/>
          <w:lang w:val="el-GR"/>
        </w:rPr>
        <w:t>μεταβολιτών</w:t>
      </w:r>
      <w:proofErr w:type="spellEnd"/>
      <w:r w:rsidRPr="0098570D">
        <w:rPr>
          <w:color w:val="000000" w:themeColor="text1"/>
          <w:szCs w:val="22"/>
          <w:lang w:val="el-GR"/>
        </w:rPr>
        <w:t xml:space="preserve">, με την </w:t>
      </w:r>
      <w:r w:rsidR="00191E39" w:rsidRPr="0098570D">
        <w:rPr>
          <w:color w:val="000000" w:themeColor="text1"/>
          <w:szCs w:val="22"/>
          <w:lang w:val="el-GR"/>
        </w:rPr>
        <w:t>πλειονότητα</w:t>
      </w:r>
      <w:r w:rsidRPr="0098570D">
        <w:rPr>
          <w:color w:val="000000" w:themeColor="text1"/>
          <w:szCs w:val="22"/>
          <w:lang w:val="el-GR"/>
        </w:rPr>
        <w:t xml:space="preserve"> να </w:t>
      </w:r>
      <w:r w:rsidR="007E557D" w:rsidRPr="0098570D">
        <w:rPr>
          <w:color w:val="000000" w:themeColor="text1"/>
          <w:szCs w:val="22"/>
          <w:lang w:val="el-GR"/>
        </w:rPr>
        <w:t>ανακτάται</w:t>
      </w:r>
      <w:r w:rsidRPr="0098570D">
        <w:rPr>
          <w:color w:val="000000" w:themeColor="text1"/>
          <w:szCs w:val="22"/>
          <w:lang w:val="el-GR"/>
        </w:rPr>
        <w:t xml:space="preserve"> στα κόπρανα. </w:t>
      </w:r>
      <w:r w:rsidR="00F67AC4">
        <w:rPr>
          <w:color w:val="000000" w:themeColor="text1"/>
          <w:szCs w:val="22"/>
          <w:lang w:val="el-GR"/>
        </w:rPr>
        <w:t>Η</w:t>
      </w:r>
      <w:r w:rsidRPr="0098570D">
        <w:rPr>
          <w:color w:val="000000" w:themeColor="text1"/>
          <w:szCs w:val="22"/>
          <w:lang w:val="el-GR"/>
        </w:rPr>
        <w:t xml:space="preserve"> νεφρική απέκκριση </w:t>
      </w:r>
      <w:r w:rsidR="00B60491">
        <w:rPr>
          <w:color w:val="000000" w:themeColor="text1"/>
          <w:szCs w:val="22"/>
          <w:lang w:val="el-GR"/>
        </w:rPr>
        <w:t xml:space="preserve">της </w:t>
      </w:r>
      <w:proofErr w:type="spellStart"/>
      <w:r w:rsidR="00B60491">
        <w:rPr>
          <w:color w:val="000000" w:themeColor="text1"/>
          <w:szCs w:val="22"/>
          <w:lang w:val="el-GR"/>
        </w:rPr>
        <w:t>απιξαμπάνης</w:t>
      </w:r>
      <w:proofErr w:type="spellEnd"/>
      <w:r w:rsidR="00F67AC4">
        <w:rPr>
          <w:color w:val="000000" w:themeColor="text1"/>
          <w:szCs w:val="22"/>
          <w:lang w:val="el-GR"/>
        </w:rPr>
        <w:t xml:space="preserve"> </w:t>
      </w:r>
      <w:r w:rsidR="008F6B76" w:rsidRPr="0098570D">
        <w:rPr>
          <w:color w:val="000000" w:themeColor="text1"/>
          <w:szCs w:val="22"/>
          <w:lang w:val="el-GR"/>
        </w:rPr>
        <w:t xml:space="preserve">ευθυνόταν </w:t>
      </w:r>
      <w:r w:rsidRPr="0098570D">
        <w:rPr>
          <w:color w:val="000000" w:themeColor="text1"/>
          <w:szCs w:val="22"/>
          <w:lang w:val="el-GR"/>
        </w:rPr>
        <w:t>για το 27% περίπου της συνολικής κάθαρσης. Παρατηρήθηκε η επιπλέον συμβολή της έκκρισης μέσω των χοληφόρων και της άμεσης εντερικής απέκκρισης σε κλινικές και μη κλινικές μελέτες, αντίστοιχα.</w:t>
      </w:r>
    </w:p>
    <w:p w14:paraId="7D01B7A2" w14:textId="77777777" w:rsidR="009D4EC3" w:rsidRPr="0098570D" w:rsidRDefault="009D4EC3" w:rsidP="009D4EC3">
      <w:pPr>
        <w:pStyle w:val="EMEABodyText"/>
        <w:rPr>
          <w:color w:val="000000" w:themeColor="text1"/>
          <w:szCs w:val="22"/>
          <w:lang w:val="el-GR"/>
        </w:rPr>
      </w:pPr>
    </w:p>
    <w:p w14:paraId="5C678300" w14:textId="227B23C8" w:rsidR="00F12DF0" w:rsidRPr="0098570D" w:rsidRDefault="00F67AC4" w:rsidP="009D4EC3">
      <w:pPr>
        <w:pStyle w:val="EMEABodyText"/>
        <w:rPr>
          <w:color w:val="000000" w:themeColor="text1"/>
          <w:szCs w:val="22"/>
          <w:lang w:val="el-GR"/>
        </w:rPr>
      </w:pPr>
      <w:r>
        <w:rPr>
          <w:color w:val="000000" w:themeColor="text1"/>
          <w:szCs w:val="22"/>
          <w:lang w:val="el-GR"/>
        </w:rPr>
        <w:t xml:space="preserve">Η </w:t>
      </w:r>
      <w:proofErr w:type="spellStart"/>
      <w:r>
        <w:rPr>
          <w:color w:val="000000" w:themeColor="text1"/>
          <w:szCs w:val="22"/>
          <w:lang w:val="el-GR"/>
        </w:rPr>
        <w:t>απιξαμπάνη</w:t>
      </w:r>
      <w:proofErr w:type="spellEnd"/>
      <w:r w:rsidR="009D4EC3" w:rsidRPr="0098570D">
        <w:rPr>
          <w:color w:val="000000" w:themeColor="text1"/>
          <w:szCs w:val="22"/>
          <w:lang w:val="el-GR"/>
        </w:rPr>
        <w:t xml:space="preserve"> έχει συνολική κάθαρση περίπου 3,3 </w:t>
      </w:r>
      <w:r w:rsidR="00F05EEE" w:rsidRPr="0098570D">
        <w:rPr>
          <w:color w:val="000000" w:themeColor="text1"/>
          <w:szCs w:val="22"/>
          <w:lang w:val="en-US"/>
        </w:rPr>
        <w:t>L</w:t>
      </w:r>
      <w:r w:rsidR="009D4EC3" w:rsidRPr="0098570D">
        <w:rPr>
          <w:color w:val="000000" w:themeColor="text1"/>
          <w:szCs w:val="22"/>
          <w:lang w:val="el-GR"/>
        </w:rPr>
        <w:t>/ώρα και ημίσεια ζωή 12 ωρών περίπου.</w:t>
      </w:r>
      <w:r w:rsidR="008F6B76" w:rsidRPr="0098570D">
        <w:rPr>
          <w:color w:val="000000" w:themeColor="text1"/>
          <w:szCs w:val="22"/>
          <w:lang w:val="el-GR"/>
        </w:rPr>
        <w:t xml:space="preserve"> </w:t>
      </w:r>
    </w:p>
    <w:p w14:paraId="7485FA2C" w14:textId="77777777" w:rsidR="009D4EC3" w:rsidRPr="0098570D" w:rsidRDefault="009D4EC3" w:rsidP="009D4EC3">
      <w:pPr>
        <w:pStyle w:val="EMEABodyText"/>
        <w:rPr>
          <w:color w:val="000000" w:themeColor="text1"/>
          <w:szCs w:val="22"/>
          <w:lang w:val="el-GR"/>
        </w:rPr>
      </w:pPr>
    </w:p>
    <w:p w14:paraId="52DB5488" w14:textId="1EFFE2C9" w:rsidR="009D4EC3" w:rsidRPr="0098570D" w:rsidRDefault="009D4EC3" w:rsidP="008F6B76">
      <w:pPr>
        <w:rPr>
          <w:color w:val="000000" w:themeColor="text1"/>
          <w:szCs w:val="22"/>
        </w:rPr>
      </w:pPr>
      <w:r w:rsidRPr="0098570D">
        <w:rPr>
          <w:color w:val="000000" w:themeColor="text1"/>
          <w:szCs w:val="22"/>
        </w:rPr>
        <w:t>Η O-</w:t>
      </w:r>
      <w:proofErr w:type="spellStart"/>
      <w:r w:rsidRPr="0098570D">
        <w:rPr>
          <w:color w:val="000000" w:themeColor="text1"/>
          <w:szCs w:val="22"/>
        </w:rPr>
        <w:t>απομεθυλίωση</w:t>
      </w:r>
      <w:proofErr w:type="spellEnd"/>
      <w:r w:rsidRPr="0098570D">
        <w:rPr>
          <w:color w:val="000000" w:themeColor="text1"/>
          <w:szCs w:val="22"/>
        </w:rPr>
        <w:t xml:space="preserve"> και η </w:t>
      </w:r>
      <w:proofErr w:type="spellStart"/>
      <w:r w:rsidRPr="0098570D">
        <w:rPr>
          <w:color w:val="000000" w:themeColor="text1"/>
          <w:szCs w:val="22"/>
        </w:rPr>
        <w:t>υδροξυλίωση</w:t>
      </w:r>
      <w:proofErr w:type="spellEnd"/>
      <w:r w:rsidRPr="0098570D">
        <w:rPr>
          <w:color w:val="000000" w:themeColor="text1"/>
          <w:szCs w:val="22"/>
        </w:rPr>
        <w:t xml:space="preserve"> στην 3-οξο-πιπεριδινύλο ρίζα αποτελούν τις κύριες τοποθεσίες </w:t>
      </w:r>
      <w:proofErr w:type="spellStart"/>
      <w:r w:rsidRPr="0098570D">
        <w:rPr>
          <w:color w:val="000000" w:themeColor="text1"/>
          <w:szCs w:val="22"/>
        </w:rPr>
        <w:t>βιομετατροπής</w:t>
      </w:r>
      <w:proofErr w:type="spellEnd"/>
      <w:r w:rsidRPr="0098570D">
        <w:rPr>
          <w:color w:val="000000" w:themeColor="text1"/>
          <w:szCs w:val="22"/>
        </w:rPr>
        <w:t xml:space="preserve">. </w:t>
      </w:r>
      <w:r w:rsidR="00F67AC4">
        <w:rPr>
          <w:color w:val="000000" w:themeColor="text1"/>
          <w:szCs w:val="22"/>
        </w:rPr>
        <w:t xml:space="preserve">Η </w:t>
      </w:r>
      <w:proofErr w:type="spellStart"/>
      <w:r w:rsidR="00F67AC4">
        <w:rPr>
          <w:color w:val="000000" w:themeColor="text1"/>
          <w:szCs w:val="22"/>
        </w:rPr>
        <w:t>απιξαμπάνη</w:t>
      </w:r>
      <w:proofErr w:type="spellEnd"/>
      <w:r w:rsidR="00F67AC4" w:rsidRPr="0098570D">
        <w:rPr>
          <w:color w:val="000000" w:themeColor="text1"/>
          <w:szCs w:val="22"/>
        </w:rPr>
        <w:t xml:space="preserve"> </w:t>
      </w:r>
      <w:proofErr w:type="spellStart"/>
      <w:r w:rsidRPr="0098570D">
        <w:rPr>
          <w:color w:val="000000" w:themeColor="text1"/>
          <w:szCs w:val="22"/>
        </w:rPr>
        <w:t>μεταβολίζεται</w:t>
      </w:r>
      <w:proofErr w:type="spellEnd"/>
      <w:r w:rsidRPr="0098570D">
        <w:rPr>
          <w:color w:val="000000" w:themeColor="text1"/>
          <w:szCs w:val="22"/>
        </w:rPr>
        <w:t xml:space="preserve"> κυρίως μέσω των CYP3A4/5 με μικρή συμμετοχή από τα CYP1A2, 2C8, 2C9, 2C19 και 2J2. </w:t>
      </w:r>
      <w:r w:rsidR="00F67AC4">
        <w:rPr>
          <w:color w:val="000000" w:themeColor="text1"/>
          <w:szCs w:val="22"/>
        </w:rPr>
        <w:t>Η</w:t>
      </w:r>
      <w:r w:rsidRPr="0098570D">
        <w:rPr>
          <w:color w:val="000000" w:themeColor="text1"/>
          <w:szCs w:val="22"/>
        </w:rPr>
        <w:t xml:space="preserve"> αμετάβλητ</w:t>
      </w:r>
      <w:r w:rsidR="00F67AC4">
        <w:rPr>
          <w:color w:val="000000" w:themeColor="text1"/>
          <w:szCs w:val="22"/>
        </w:rPr>
        <w:t xml:space="preserve">η </w:t>
      </w:r>
      <w:proofErr w:type="spellStart"/>
      <w:r w:rsidR="00F67AC4">
        <w:rPr>
          <w:color w:val="000000" w:themeColor="text1"/>
          <w:szCs w:val="22"/>
        </w:rPr>
        <w:t>απιξαμπάνη</w:t>
      </w:r>
      <w:proofErr w:type="spellEnd"/>
      <w:r w:rsidR="00415594">
        <w:rPr>
          <w:color w:val="000000" w:themeColor="text1"/>
          <w:szCs w:val="22"/>
        </w:rPr>
        <w:t xml:space="preserve"> </w:t>
      </w:r>
      <w:r w:rsidRPr="0098570D">
        <w:rPr>
          <w:color w:val="000000" w:themeColor="text1"/>
          <w:szCs w:val="22"/>
        </w:rPr>
        <w:t xml:space="preserve">αποτελεί το βασικό σχετικό με </w:t>
      </w:r>
      <w:r w:rsidR="004F059D" w:rsidRPr="0098570D">
        <w:rPr>
          <w:color w:val="000000" w:themeColor="text1"/>
          <w:szCs w:val="22"/>
        </w:rPr>
        <w:t xml:space="preserve">τη δραστική ουσία </w:t>
      </w:r>
      <w:r w:rsidRPr="0098570D">
        <w:rPr>
          <w:color w:val="000000" w:themeColor="text1"/>
          <w:szCs w:val="22"/>
        </w:rPr>
        <w:t xml:space="preserve">συστατικό στο ανθρώπινο πλάσμα, χωρίς την παρουσία ενεργών </w:t>
      </w:r>
      <w:proofErr w:type="spellStart"/>
      <w:r w:rsidRPr="0098570D">
        <w:rPr>
          <w:color w:val="000000" w:themeColor="text1"/>
          <w:szCs w:val="22"/>
        </w:rPr>
        <w:t>κυκλοφορούντων</w:t>
      </w:r>
      <w:proofErr w:type="spellEnd"/>
      <w:r w:rsidRPr="0098570D">
        <w:rPr>
          <w:color w:val="000000" w:themeColor="text1"/>
          <w:szCs w:val="22"/>
        </w:rPr>
        <w:t xml:space="preserve"> </w:t>
      </w:r>
      <w:proofErr w:type="spellStart"/>
      <w:r w:rsidRPr="0098570D">
        <w:rPr>
          <w:color w:val="000000" w:themeColor="text1"/>
          <w:szCs w:val="22"/>
        </w:rPr>
        <w:t>μεταβολ</w:t>
      </w:r>
      <w:r w:rsidR="005B59F8" w:rsidRPr="0098570D">
        <w:rPr>
          <w:color w:val="000000" w:themeColor="text1"/>
          <w:szCs w:val="22"/>
        </w:rPr>
        <w:t>ι</w:t>
      </w:r>
      <w:r w:rsidRPr="0098570D">
        <w:rPr>
          <w:color w:val="000000" w:themeColor="text1"/>
          <w:szCs w:val="22"/>
        </w:rPr>
        <w:t>τών</w:t>
      </w:r>
      <w:proofErr w:type="spellEnd"/>
      <w:r w:rsidRPr="0098570D">
        <w:rPr>
          <w:color w:val="000000" w:themeColor="text1"/>
          <w:szCs w:val="22"/>
        </w:rPr>
        <w:t xml:space="preserve">. </w:t>
      </w:r>
      <w:r w:rsidR="00F67AC4">
        <w:rPr>
          <w:color w:val="000000" w:themeColor="text1"/>
          <w:szCs w:val="22"/>
        </w:rPr>
        <w:t xml:space="preserve">Η </w:t>
      </w:r>
      <w:proofErr w:type="spellStart"/>
      <w:r w:rsidR="00F67AC4">
        <w:rPr>
          <w:color w:val="000000" w:themeColor="text1"/>
          <w:szCs w:val="22"/>
        </w:rPr>
        <w:t>απιξαμπάνη</w:t>
      </w:r>
      <w:proofErr w:type="spellEnd"/>
      <w:r w:rsidR="00F67AC4" w:rsidRPr="0098570D">
        <w:rPr>
          <w:color w:val="000000" w:themeColor="text1"/>
          <w:szCs w:val="22"/>
        </w:rPr>
        <w:t xml:space="preserve"> </w:t>
      </w:r>
      <w:r w:rsidRPr="0098570D">
        <w:rPr>
          <w:color w:val="000000" w:themeColor="text1"/>
          <w:szCs w:val="22"/>
        </w:rPr>
        <w:t>είναι ένα υπόστρωμα μεταφορικών πρωτεϊνών, P-</w:t>
      </w:r>
      <w:proofErr w:type="spellStart"/>
      <w:r w:rsidRPr="0098570D">
        <w:rPr>
          <w:color w:val="000000" w:themeColor="text1"/>
          <w:szCs w:val="22"/>
        </w:rPr>
        <w:t>gp</w:t>
      </w:r>
      <w:proofErr w:type="spellEnd"/>
      <w:r w:rsidRPr="0098570D">
        <w:rPr>
          <w:color w:val="000000" w:themeColor="text1"/>
          <w:szCs w:val="22"/>
        </w:rPr>
        <w:t xml:space="preserve"> και της πρωτεΐνης αντοχής στον καρκίνο του μαστού (BCRP).</w:t>
      </w:r>
    </w:p>
    <w:p w14:paraId="62D641A5" w14:textId="77777777" w:rsidR="008F6B76" w:rsidRPr="0098570D" w:rsidRDefault="008F6B76" w:rsidP="00E94D2E">
      <w:pPr>
        <w:rPr>
          <w:color w:val="000000" w:themeColor="text1"/>
          <w:szCs w:val="22"/>
        </w:rPr>
      </w:pPr>
    </w:p>
    <w:p w14:paraId="0DD891E8" w14:textId="77777777" w:rsidR="00ED0315" w:rsidRPr="0098570D" w:rsidRDefault="00ED0315" w:rsidP="00ED0315">
      <w:pPr>
        <w:pStyle w:val="EMEABodyText"/>
        <w:rPr>
          <w:color w:val="000000" w:themeColor="text1"/>
          <w:szCs w:val="22"/>
          <w:u w:val="single"/>
          <w:lang w:val="el-GR"/>
        </w:rPr>
      </w:pPr>
      <w:r w:rsidRPr="0098570D">
        <w:rPr>
          <w:color w:val="000000" w:themeColor="text1"/>
          <w:szCs w:val="22"/>
          <w:u w:val="single"/>
          <w:lang w:val="el-GR"/>
        </w:rPr>
        <w:t>Ηλικιωμένοι</w:t>
      </w:r>
    </w:p>
    <w:p w14:paraId="486217B8" w14:textId="77777777" w:rsidR="00ED0315" w:rsidRPr="0098570D" w:rsidRDefault="00ED0315" w:rsidP="00ED0315">
      <w:pPr>
        <w:pStyle w:val="EMEABodyText"/>
        <w:rPr>
          <w:color w:val="000000" w:themeColor="text1"/>
          <w:szCs w:val="22"/>
          <w:lang w:val="el-GR"/>
        </w:rPr>
      </w:pPr>
    </w:p>
    <w:p w14:paraId="7634CEA6" w14:textId="77777777" w:rsidR="00ED0315" w:rsidRPr="0098570D" w:rsidRDefault="00ED0315" w:rsidP="00ED0315">
      <w:pPr>
        <w:pStyle w:val="EMEABodyText"/>
        <w:rPr>
          <w:color w:val="000000" w:themeColor="text1"/>
          <w:szCs w:val="22"/>
          <w:lang w:val="el-GR"/>
        </w:rPr>
      </w:pPr>
      <w:r w:rsidRPr="0098570D">
        <w:rPr>
          <w:color w:val="000000" w:themeColor="text1"/>
          <w:szCs w:val="22"/>
          <w:lang w:val="el-GR"/>
        </w:rPr>
        <w:lastRenderedPageBreak/>
        <w:t xml:space="preserve">Οι ηλικιωμένοι ασθενείς (μεγαλύτεροι των 65 ετών) παρουσίασαν υψηλότερες συγκεντρώσεις στο πλάσμα από τους νεότερους ασθενείς, με μέσες τιμές AUC υψηλότερες κατά 32% περίπου και καμία διαφορά στη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lang w:val="el-GR"/>
        </w:rPr>
        <w:t>.</w:t>
      </w:r>
    </w:p>
    <w:p w14:paraId="62E8AA38" w14:textId="77777777" w:rsidR="00ED0315" w:rsidRPr="0098570D" w:rsidRDefault="00ED0315" w:rsidP="009D4EC3">
      <w:pPr>
        <w:pStyle w:val="EMEABodyText"/>
        <w:rPr>
          <w:color w:val="000000" w:themeColor="text1"/>
          <w:szCs w:val="22"/>
          <w:u w:val="single"/>
          <w:lang w:val="el-GR"/>
        </w:rPr>
      </w:pPr>
    </w:p>
    <w:p w14:paraId="12D70030" w14:textId="77777777" w:rsidR="009D4EC3" w:rsidRPr="0098570D" w:rsidRDefault="009D4EC3" w:rsidP="009D4EC3">
      <w:pPr>
        <w:pStyle w:val="EMEABodyText"/>
        <w:rPr>
          <w:color w:val="000000" w:themeColor="text1"/>
          <w:szCs w:val="22"/>
          <w:u w:val="single"/>
          <w:lang w:val="el-GR"/>
        </w:rPr>
      </w:pPr>
      <w:r w:rsidRPr="0098570D">
        <w:rPr>
          <w:color w:val="000000" w:themeColor="text1"/>
          <w:szCs w:val="22"/>
          <w:u w:val="single"/>
          <w:lang w:val="el-GR"/>
        </w:rPr>
        <w:t>Νεφρική δυσλειτουργία</w:t>
      </w:r>
    </w:p>
    <w:p w14:paraId="5D2EDCBF" w14:textId="77777777" w:rsidR="00BF593B" w:rsidRPr="0098570D" w:rsidRDefault="00BF593B" w:rsidP="009D4EC3">
      <w:pPr>
        <w:autoSpaceDE w:val="0"/>
        <w:autoSpaceDN w:val="0"/>
        <w:adjustRightInd w:val="0"/>
        <w:rPr>
          <w:color w:val="000000" w:themeColor="text1"/>
          <w:szCs w:val="22"/>
        </w:rPr>
      </w:pPr>
    </w:p>
    <w:p w14:paraId="69D764C6" w14:textId="09CB0618" w:rsidR="009D4EC3" w:rsidRPr="0098570D" w:rsidRDefault="009D4EC3" w:rsidP="009D4EC3">
      <w:pPr>
        <w:autoSpaceDE w:val="0"/>
        <w:autoSpaceDN w:val="0"/>
        <w:adjustRightInd w:val="0"/>
        <w:rPr>
          <w:color w:val="000000" w:themeColor="text1"/>
          <w:szCs w:val="22"/>
        </w:rPr>
      </w:pPr>
      <w:r w:rsidRPr="0098570D">
        <w:rPr>
          <w:color w:val="000000" w:themeColor="text1"/>
          <w:szCs w:val="22"/>
        </w:rPr>
        <w:t xml:space="preserve">Δεν φάνηκε καμία επίπτωση της εξασθενημένης νεφρικής λειτουργίας στη μέγιστη συγκέντρωση </w:t>
      </w:r>
      <w:r w:rsidR="009346D8">
        <w:rPr>
          <w:color w:val="000000" w:themeColor="text1"/>
          <w:szCs w:val="22"/>
        </w:rPr>
        <w:t xml:space="preserve">της </w:t>
      </w:r>
      <w:proofErr w:type="spellStart"/>
      <w:r w:rsidR="009346D8">
        <w:rPr>
          <w:color w:val="000000" w:themeColor="text1"/>
          <w:szCs w:val="22"/>
        </w:rPr>
        <w:t>α</w:t>
      </w:r>
      <w:r w:rsidR="009346D8" w:rsidRPr="00015914">
        <w:rPr>
          <w:rFonts w:eastAsia="Calibri"/>
          <w:color w:val="000000" w:themeColor="text1"/>
          <w:szCs w:val="22"/>
          <w:lang w:eastAsia="el-GR" w:bidi="el-GR"/>
        </w:rPr>
        <w:t>πιξαμπάνη</w:t>
      </w:r>
      <w:r w:rsidR="009346D8">
        <w:rPr>
          <w:rFonts w:eastAsia="Calibri"/>
          <w:color w:val="000000" w:themeColor="text1"/>
          <w:szCs w:val="22"/>
          <w:lang w:eastAsia="el-GR" w:bidi="el-GR"/>
        </w:rPr>
        <w:t>ς</w:t>
      </w:r>
      <w:proofErr w:type="spellEnd"/>
      <w:r w:rsidRPr="0098570D">
        <w:rPr>
          <w:color w:val="000000" w:themeColor="text1"/>
          <w:szCs w:val="22"/>
        </w:rPr>
        <w:t xml:space="preserve">. Φάνηκε μία αύξηση στην έκθεση </w:t>
      </w:r>
      <w:r w:rsidR="009346D8">
        <w:rPr>
          <w:color w:val="000000" w:themeColor="text1"/>
          <w:szCs w:val="22"/>
        </w:rPr>
        <w:t xml:space="preserve">στην </w:t>
      </w:r>
      <w:proofErr w:type="spellStart"/>
      <w:r w:rsidR="009346D8">
        <w:rPr>
          <w:color w:val="000000" w:themeColor="text1"/>
          <w:szCs w:val="22"/>
        </w:rPr>
        <w:t>α</w:t>
      </w:r>
      <w:r w:rsidR="009346D8" w:rsidRPr="00015914">
        <w:rPr>
          <w:rFonts w:eastAsia="Calibri"/>
          <w:color w:val="000000" w:themeColor="text1"/>
          <w:szCs w:val="22"/>
          <w:lang w:eastAsia="el-GR" w:bidi="el-GR"/>
        </w:rPr>
        <w:t>πιξαμπάνη</w:t>
      </w:r>
      <w:proofErr w:type="spellEnd"/>
      <w:r w:rsidR="009346D8" w:rsidRPr="0098570D">
        <w:rPr>
          <w:color w:val="000000" w:themeColor="text1"/>
          <w:szCs w:val="22"/>
        </w:rPr>
        <w:t xml:space="preserve"> </w:t>
      </w:r>
      <w:r w:rsidRPr="0098570D">
        <w:rPr>
          <w:color w:val="000000" w:themeColor="text1"/>
          <w:szCs w:val="22"/>
        </w:rPr>
        <w:t xml:space="preserve">σχετιζόμενη με τη μείωση της νεφρικής λειτουργίας, όπως μετρήθηκε μέσω της κάθαρσης της </w:t>
      </w:r>
      <w:proofErr w:type="spellStart"/>
      <w:r w:rsidRPr="0098570D">
        <w:rPr>
          <w:color w:val="000000" w:themeColor="text1"/>
          <w:szCs w:val="22"/>
        </w:rPr>
        <w:t>κρεατινίνης</w:t>
      </w:r>
      <w:proofErr w:type="spellEnd"/>
      <w:r w:rsidRPr="0098570D">
        <w:rPr>
          <w:color w:val="000000" w:themeColor="text1"/>
          <w:szCs w:val="22"/>
        </w:rPr>
        <w:t xml:space="preserve">. Σε άτομα με ήπια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51 – 80 </w:t>
      </w:r>
      <w:proofErr w:type="spellStart"/>
      <w:r w:rsidRPr="0098570D">
        <w:rPr>
          <w:color w:val="000000" w:themeColor="text1"/>
          <w:szCs w:val="22"/>
        </w:rPr>
        <w:t>m</w:t>
      </w:r>
      <w:r w:rsidR="00594F97" w:rsidRPr="0098570D">
        <w:rPr>
          <w:color w:val="000000" w:themeColor="text1"/>
          <w:szCs w:val="22"/>
        </w:rPr>
        <w:t>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μέτρια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30 – 50 </w:t>
      </w:r>
      <w:proofErr w:type="spellStart"/>
      <w:r w:rsidRPr="0098570D">
        <w:rPr>
          <w:color w:val="000000" w:themeColor="text1"/>
          <w:szCs w:val="22"/>
        </w:rPr>
        <w:t>m</w:t>
      </w:r>
      <w:r w:rsidR="00594F97" w:rsidRPr="0098570D">
        <w:rPr>
          <w:color w:val="000000" w:themeColor="text1"/>
          <w:szCs w:val="22"/>
        </w:rPr>
        <w:t>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και σοβαρή (κάθαρση </w:t>
      </w:r>
      <w:proofErr w:type="spellStart"/>
      <w:r w:rsidRPr="0098570D">
        <w:rPr>
          <w:color w:val="000000" w:themeColor="text1"/>
          <w:szCs w:val="22"/>
        </w:rPr>
        <w:t>κρεατινίνης</w:t>
      </w:r>
      <w:proofErr w:type="spellEnd"/>
      <w:r w:rsidRPr="0098570D">
        <w:rPr>
          <w:color w:val="000000" w:themeColor="text1"/>
          <w:szCs w:val="22"/>
        </w:rPr>
        <w:t xml:space="preserve"> 15 – 29 </w:t>
      </w:r>
      <w:proofErr w:type="spellStart"/>
      <w:r w:rsidRPr="0098570D">
        <w:rPr>
          <w:color w:val="000000" w:themeColor="text1"/>
          <w:szCs w:val="22"/>
        </w:rPr>
        <w:t>m</w:t>
      </w:r>
      <w:r w:rsidR="00594F97" w:rsidRPr="0098570D">
        <w:rPr>
          <w:color w:val="000000" w:themeColor="text1"/>
          <w:szCs w:val="22"/>
        </w:rPr>
        <w:t>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νεφρική δυσλειτουργία, οι συγκεντρώσεις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D14151">
        <w:rPr>
          <w:color w:val="000000" w:themeColor="text1"/>
          <w:szCs w:val="22"/>
        </w:rPr>
        <w:t xml:space="preserve"> </w:t>
      </w:r>
      <w:r w:rsidRPr="0098570D">
        <w:rPr>
          <w:color w:val="000000" w:themeColor="text1"/>
          <w:szCs w:val="22"/>
        </w:rPr>
        <w:t xml:space="preserve">στο πλάσμα (AUC) αυξήθηκαν κατά 16, 29 και 44%, αντίστοιχα, σε σύγκριση με τα άτομα με φυσιολογική κάθαρση της </w:t>
      </w:r>
      <w:proofErr w:type="spellStart"/>
      <w:r w:rsidRPr="0098570D">
        <w:rPr>
          <w:color w:val="000000" w:themeColor="text1"/>
          <w:szCs w:val="22"/>
        </w:rPr>
        <w:t>κρεατινίνης</w:t>
      </w:r>
      <w:proofErr w:type="spellEnd"/>
      <w:r w:rsidRPr="0098570D">
        <w:rPr>
          <w:color w:val="000000" w:themeColor="text1"/>
          <w:szCs w:val="22"/>
        </w:rPr>
        <w:t xml:space="preserve">. Η νεφρική δυσλειτουργία δεν είχε καμία εμφανή επίδραση στη σχέση μεταξύ της συγκέντρωσης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D14151">
        <w:rPr>
          <w:color w:val="000000" w:themeColor="text1"/>
          <w:szCs w:val="22"/>
        </w:rPr>
        <w:t xml:space="preserve"> </w:t>
      </w:r>
      <w:r w:rsidRPr="0098570D">
        <w:rPr>
          <w:color w:val="000000" w:themeColor="text1"/>
          <w:szCs w:val="22"/>
        </w:rPr>
        <w:t xml:space="preserve">στο πλάσμα και της δράσης κατά του </w:t>
      </w:r>
      <w:r w:rsidR="00093CD5" w:rsidRPr="0098570D">
        <w:rPr>
          <w:color w:val="000000" w:themeColor="text1"/>
          <w:szCs w:val="22"/>
        </w:rPr>
        <w:t xml:space="preserve">Παράγοντα </w:t>
      </w:r>
      <w:proofErr w:type="spellStart"/>
      <w:r w:rsidRPr="0098570D">
        <w:rPr>
          <w:color w:val="000000" w:themeColor="text1"/>
          <w:szCs w:val="22"/>
        </w:rPr>
        <w:t>Xa</w:t>
      </w:r>
      <w:proofErr w:type="spellEnd"/>
      <w:r w:rsidRPr="0098570D">
        <w:rPr>
          <w:color w:val="000000" w:themeColor="text1"/>
          <w:szCs w:val="22"/>
        </w:rPr>
        <w:t xml:space="preserve">. </w:t>
      </w:r>
    </w:p>
    <w:p w14:paraId="0741F486" w14:textId="77777777" w:rsidR="009D4EC3" w:rsidRPr="0098570D" w:rsidRDefault="009D4EC3" w:rsidP="009D4EC3">
      <w:pPr>
        <w:ind w:left="567" w:hanging="567"/>
        <w:outlineLvl w:val="0"/>
        <w:rPr>
          <w:color w:val="000000" w:themeColor="text1"/>
          <w:szCs w:val="22"/>
        </w:rPr>
      </w:pPr>
    </w:p>
    <w:p w14:paraId="084E5E13" w14:textId="56F90C7A" w:rsidR="00BA3E31" w:rsidRPr="0098570D" w:rsidRDefault="00BA3E31" w:rsidP="00BA3E31">
      <w:pPr>
        <w:autoSpaceDE w:val="0"/>
        <w:autoSpaceDN w:val="0"/>
        <w:adjustRightInd w:val="0"/>
        <w:rPr>
          <w:color w:val="000000" w:themeColor="text1"/>
          <w:szCs w:val="22"/>
        </w:rPr>
      </w:pPr>
      <w:r w:rsidRPr="0098570D">
        <w:rPr>
          <w:color w:val="000000" w:themeColor="text1"/>
          <w:szCs w:val="22"/>
        </w:rPr>
        <w:t xml:space="preserve">Σε άτομα με νεφρική νόσο τελικού σταδίου (ESRD), </w:t>
      </w:r>
      <w:r w:rsidR="00B81ED8">
        <w:rPr>
          <w:color w:val="000000" w:themeColor="text1"/>
          <w:szCs w:val="22"/>
        </w:rPr>
        <w:t>η</w:t>
      </w:r>
      <w:r w:rsidRPr="0098570D">
        <w:rPr>
          <w:color w:val="000000" w:themeColor="text1"/>
          <w:szCs w:val="22"/>
        </w:rPr>
        <w:t xml:space="preserve"> AUC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D14151">
        <w:rPr>
          <w:color w:val="000000" w:themeColor="text1"/>
          <w:szCs w:val="22"/>
        </w:rPr>
        <w:t xml:space="preserve"> </w:t>
      </w:r>
      <w:r w:rsidRPr="0098570D">
        <w:rPr>
          <w:color w:val="000000" w:themeColor="text1"/>
          <w:szCs w:val="22"/>
        </w:rPr>
        <w:t xml:space="preserve">αυξήθηκε κατά 36% όταν χορηγήθηκε μία </w:t>
      </w:r>
      <w:r w:rsidR="00D81EC5" w:rsidRPr="0098570D">
        <w:rPr>
          <w:color w:val="000000" w:themeColor="text1"/>
          <w:szCs w:val="22"/>
        </w:rPr>
        <w:t xml:space="preserve">εφάπαξ </w:t>
      </w:r>
      <w:r w:rsidRPr="0098570D">
        <w:rPr>
          <w:color w:val="000000" w:themeColor="text1"/>
          <w:szCs w:val="22"/>
        </w:rPr>
        <w:t xml:space="preserve">δόση </w:t>
      </w:r>
      <w:proofErr w:type="spellStart"/>
      <w:r w:rsidR="00D14151">
        <w:rPr>
          <w:color w:val="000000" w:themeColor="text1"/>
          <w:szCs w:val="22"/>
        </w:rPr>
        <w:t>απιξαμπάνης</w:t>
      </w:r>
      <w:proofErr w:type="spellEnd"/>
      <w:r w:rsidR="00D14151" w:rsidRPr="0098570D">
        <w:rPr>
          <w:color w:val="000000" w:themeColor="text1"/>
          <w:szCs w:val="22"/>
        </w:rPr>
        <w:t xml:space="preserve"> </w:t>
      </w:r>
      <w:r w:rsidRPr="0098570D">
        <w:rPr>
          <w:color w:val="000000" w:themeColor="text1"/>
          <w:szCs w:val="22"/>
        </w:rPr>
        <w:t>5</w:t>
      </w:r>
      <w:r w:rsidR="00A96BF5"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αμέσως μετά την αιμοκάθαρση, σε σύγκριση με αυτό που έχει παρατηρηθεί σε άτομα με κανονική νεφρική λειτουργία. Η αιμοκάθαρση μείωσε τ</w:t>
      </w:r>
      <w:r w:rsidR="00B81ED8">
        <w:rPr>
          <w:color w:val="000000" w:themeColor="text1"/>
          <w:szCs w:val="22"/>
        </w:rPr>
        <w:t>ην</w:t>
      </w:r>
      <w:r w:rsidRPr="0098570D">
        <w:rPr>
          <w:color w:val="000000" w:themeColor="text1"/>
          <w:szCs w:val="22"/>
        </w:rPr>
        <w:t xml:space="preserve"> AUC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D14151">
        <w:rPr>
          <w:color w:val="000000" w:themeColor="text1"/>
          <w:szCs w:val="22"/>
        </w:rPr>
        <w:t xml:space="preserve"> </w:t>
      </w:r>
      <w:r w:rsidRPr="0098570D">
        <w:rPr>
          <w:color w:val="000000" w:themeColor="text1"/>
          <w:szCs w:val="22"/>
        </w:rPr>
        <w:t xml:space="preserve">κατά 14% σε αυτά τα άτομα με ESRD, όταν ξεκίνησε δύο ώρες μετά από την χορήγηση μίας </w:t>
      </w:r>
      <w:r w:rsidR="00D81EC5" w:rsidRPr="0098570D">
        <w:rPr>
          <w:color w:val="000000" w:themeColor="text1"/>
          <w:szCs w:val="22"/>
        </w:rPr>
        <w:t xml:space="preserve">εφάπαξ </w:t>
      </w:r>
      <w:r w:rsidRPr="0098570D">
        <w:rPr>
          <w:color w:val="000000" w:themeColor="text1"/>
          <w:szCs w:val="22"/>
        </w:rPr>
        <w:t xml:space="preserve">δόσης </w:t>
      </w:r>
      <w:proofErr w:type="spellStart"/>
      <w:r w:rsidR="00D14151">
        <w:rPr>
          <w:color w:val="000000" w:themeColor="text1"/>
          <w:szCs w:val="22"/>
        </w:rPr>
        <w:t>απιξαμπάνης</w:t>
      </w:r>
      <w:proofErr w:type="spellEnd"/>
      <w:r w:rsidR="00D14151" w:rsidRPr="0098570D">
        <w:rPr>
          <w:color w:val="000000" w:themeColor="text1"/>
          <w:szCs w:val="22"/>
        </w:rPr>
        <w:t xml:space="preserve"> </w:t>
      </w:r>
      <w:r w:rsidRPr="0098570D">
        <w:rPr>
          <w:color w:val="000000" w:themeColor="text1"/>
          <w:szCs w:val="22"/>
        </w:rPr>
        <w:t>5</w:t>
      </w:r>
      <w:r w:rsidR="00A96BF5"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που αντιστοιχεί σε </w:t>
      </w:r>
      <w:r w:rsidR="00D82047" w:rsidRPr="0098570D">
        <w:rPr>
          <w:color w:val="000000" w:themeColor="text1"/>
          <w:szCs w:val="22"/>
        </w:rPr>
        <w:t xml:space="preserve">κάθαρση </w:t>
      </w:r>
      <w:r w:rsidR="00415594">
        <w:rPr>
          <w:color w:val="000000" w:themeColor="text1"/>
          <w:szCs w:val="22"/>
        </w:rPr>
        <w:t xml:space="preserve">της </w:t>
      </w:r>
      <w:proofErr w:type="spellStart"/>
      <w:r w:rsidR="00B60491">
        <w:rPr>
          <w:color w:val="000000" w:themeColor="text1"/>
          <w:szCs w:val="22"/>
        </w:rPr>
        <w:t>απιξαμπάνης</w:t>
      </w:r>
      <w:proofErr w:type="spellEnd"/>
      <w:r w:rsidR="00415594">
        <w:rPr>
          <w:color w:val="000000" w:themeColor="text1"/>
          <w:szCs w:val="22"/>
        </w:rPr>
        <w:t xml:space="preserve"> </w:t>
      </w:r>
      <w:r w:rsidRPr="0098570D">
        <w:rPr>
          <w:color w:val="000000" w:themeColor="text1"/>
          <w:szCs w:val="22"/>
        </w:rPr>
        <w:t>18</w:t>
      </w:r>
      <w:r w:rsidR="00A96BF5"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 xml:space="preserve">/λεπτό. Ως εκ τούτου, </w:t>
      </w:r>
      <w:r w:rsidR="00D82047" w:rsidRPr="0098570D">
        <w:rPr>
          <w:color w:val="000000" w:themeColor="text1"/>
          <w:szCs w:val="22"/>
        </w:rPr>
        <w:t xml:space="preserve">η αιμοκάθαρση </w:t>
      </w:r>
      <w:r w:rsidR="002B017C" w:rsidRPr="0098570D">
        <w:rPr>
          <w:color w:val="000000" w:themeColor="text1"/>
          <w:szCs w:val="22"/>
        </w:rPr>
        <w:t xml:space="preserve">δεν </w:t>
      </w:r>
      <w:r w:rsidRPr="0098570D">
        <w:rPr>
          <w:color w:val="000000" w:themeColor="text1"/>
          <w:szCs w:val="22"/>
        </w:rPr>
        <w:t xml:space="preserve">είναι </w:t>
      </w:r>
      <w:r w:rsidR="002B017C" w:rsidRPr="0098570D">
        <w:rPr>
          <w:color w:val="000000" w:themeColor="text1"/>
          <w:szCs w:val="22"/>
        </w:rPr>
        <w:t>πιθανό</w:t>
      </w:r>
      <w:r w:rsidR="00D82047" w:rsidRPr="0098570D">
        <w:rPr>
          <w:color w:val="000000" w:themeColor="text1"/>
          <w:szCs w:val="22"/>
        </w:rPr>
        <w:t xml:space="preserve"> να </w:t>
      </w:r>
      <w:r w:rsidR="002B017C" w:rsidRPr="0098570D">
        <w:rPr>
          <w:color w:val="000000" w:themeColor="text1"/>
          <w:szCs w:val="22"/>
        </w:rPr>
        <w:t>αποτελεί έναν</w:t>
      </w:r>
      <w:r w:rsidRPr="0098570D">
        <w:rPr>
          <w:color w:val="000000" w:themeColor="text1"/>
          <w:szCs w:val="22"/>
        </w:rPr>
        <w:t xml:space="preserve"> αποτελεσματικό τρόπο </w:t>
      </w:r>
      <w:r w:rsidR="002B017C" w:rsidRPr="0098570D">
        <w:rPr>
          <w:color w:val="000000" w:themeColor="text1"/>
          <w:szCs w:val="22"/>
        </w:rPr>
        <w:t>αντιμετώπισης</w:t>
      </w:r>
      <w:r w:rsidRPr="0098570D">
        <w:rPr>
          <w:color w:val="000000" w:themeColor="text1"/>
          <w:szCs w:val="22"/>
        </w:rPr>
        <w:t xml:space="preserve"> </w:t>
      </w:r>
      <w:r w:rsidR="00F0724A" w:rsidRPr="0098570D">
        <w:rPr>
          <w:color w:val="000000" w:themeColor="text1"/>
          <w:szCs w:val="22"/>
        </w:rPr>
        <w:t xml:space="preserve">της </w:t>
      </w:r>
      <w:proofErr w:type="spellStart"/>
      <w:r w:rsidRPr="0098570D">
        <w:rPr>
          <w:color w:val="000000" w:themeColor="text1"/>
          <w:szCs w:val="22"/>
        </w:rPr>
        <w:t>υπερδοσολ</w:t>
      </w:r>
      <w:r w:rsidR="00D82047" w:rsidRPr="0098570D">
        <w:rPr>
          <w:color w:val="000000" w:themeColor="text1"/>
          <w:szCs w:val="22"/>
        </w:rPr>
        <w:t>ο</w:t>
      </w:r>
      <w:r w:rsidRPr="0098570D">
        <w:rPr>
          <w:color w:val="000000" w:themeColor="text1"/>
          <w:szCs w:val="22"/>
        </w:rPr>
        <w:t>γίας</w:t>
      </w:r>
      <w:proofErr w:type="spellEnd"/>
      <w:r w:rsidRPr="0098570D">
        <w:rPr>
          <w:color w:val="000000" w:themeColor="text1"/>
          <w:szCs w:val="22"/>
        </w:rPr>
        <w:t xml:space="preserve"> </w:t>
      </w:r>
      <w:r w:rsidR="00D82047" w:rsidRPr="0098570D">
        <w:rPr>
          <w:color w:val="000000" w:themeColor="text1"/>
          <w:szCs w:val="22"/>
        </w:rPr>
        <w:t>με</w:t>
      </w:r>
      <w:r w:rsidRPr="0098570D">
        <w:rPr>
          <w:color w:val="000000" w:themeColor="text1"/>
          <w:szCs w:val="22"/>
        </w:rPr>
        <w:t xml:space="preserve"> </w:t>
      </w:r>
      <w:proofErr w:type="spellStart"/>
      <w:r w:rsidR="00D14151">
        <w:rPr>
          <w:color w:val="000000" w:themeColor="text1"/>
          <w:szCs w:val="22"/>
        </w:rPr>
        <w:t>απιξαμπάνη</w:t>
      </w:r>
      <w:proofErr w:type="spellEnd"/>
      <w:r w:rsidR="008C6C4E" w:rsidRPr="0098570D">
        <w:rPr>
          <w:color w:val="000000" w:themeColor="text1"/>
          <w:szCs w:val="22"/>
        </w:rPr>
        <w:t>.</w:t>
      </w:r>
    </w:p>
    <w:p w14:paraId="417BA484" w14:textId="77777777" w:rsidR="00BA3E31" w:rsidRPr="0098570D" w:rsidRDefault="00BA3E31" w:rsidP="007538A1">
      <w:pPr>
        <w:outlineLvl w:val="0"/>
        <w:rPr>
          <w:color w:val="000000" w:themeColor="text1"/>
          <w:szCs w:val="22"/>
        </w:rPr>
      </w:pPr>
    </w:p>
    <w:p w14:paraId="3F633CD6" w14:textId="77777777" w:rsidR="009D4EC3" w:rsidRPr="0098570D" w:rsidRDefault="009D4EC3" w:rsidP="00A17EDB">
      <w:pPr>
        <w:pStyle w:val="EMEABodyText"/>
        <w:widowControl w:val="0"/>
        <w:rPr>
          <w:color w:val="000000" w:themeColor="text1"/>
          <w:szCs w:val="22"/>
          <w:u w:val="single"/>
          <w:lang w:val="el-GR"/>
        </w:rPr>
      </w:pPr>
      <w:r w:rsidRPr="0098570D">
        <w:rPr>
          <w:color w:val="000000" w:themeColor="text1"/>
          <w:szCs w:val="22"/>
          <w:u w:val="single"/>
          <w:lang w:val="el-GR"/>
        </w:rPr>
        <w:t>Ηπατική δυσλειτουργία</w:t>
      </w:r>
    </w:p>
    <w:p w14:paraId="5D21B243" w14:textId="77777777" w:rsidR="00BF593B" w:rsidRPr="0098570D" w:rsidRDefault="00BF593B" w:rsidP="00A17EDB">
      <w:pPr>
        <w:pStyle w:val="EMEABodyText"/>
        <w:widowControl w:val="0"/>
        <w:rPr>
          <w:color w:val="000000" w:themeColor="text1"/>
          <w:szCs w:val="22"/>
          <w:lang w:val="el-GR"/>
        </w:rPr>
      </w:pPr>
    </w:p>
    <w:p w14:paraId="05B3E2BD" w14:textId="7EBE8857" w:rsidR="008F6B76" w:rsidRPr="0098570D" w:rsidRDefault="009D4EC3" w:rsidP="00A17EDB">
      <w:pPr>
        <w:pStyle w:val="EMEABodyText"/>
        <w:widowControl w:val="0"/>
        <w:rPr>
          <w:color w:val="000000" w:themeColor="text1"/>
          <w:szCs w:val="22"/>
          <w:lang w:val="el-GR"/>
        </w:rPr>
      </w:pPr>
      <w:r w:rsidRPr="0098570D">
        <w:rPr>
          <w:color w:val="000000" w:themeColor="text1"/>
          <w:szCs w:val="22"/>
          <w:lang w:val="el-GR"/>
        </w:rPr>
        <w:t>Σε μία μελέτη όπου συγκρίθηκαν 8 άτομα με ήπια ηπατική δυσλειτουργία, βαθμός Child-</w:t>
      </w:r>
      <w:proofErr w:type="spellStart"/>
      <w:r w:rsidRPr="0098570D">
        <w:rPr>
          <w:color w:val="000000" w:themeColor="text1"/>
          <w:szCs w:val="22"/>
          <w:lang w:val="el-GR"/>
        </w:rPr>
        <w:t>Pugh</w:t>
      </w:r>
      <w:proofErr w:type="spellEnd"/>
      <w:r w:rsidRPr="0098570D">
        <w:rPr>
          <w:color w:val="000000" w:themeColor="text1"/>
          <w:szCs w:val="22"/>
          <w:lang w:val="el-GR"/>
        </w:rPr>
        <w:t xml:space="preserve"> A 5 (n = 6) και βαθμός 6 (n = 2), και 8 άτομα με μέτρια ηπατική δυσλειτουργία</w:t>
      </w:r>
      <w:r w:rsidR="00E2361E" w:rsidRPr="0098570D">
        <w:rPr>
          <w:color w:val="000000" w:themeColor="text1"/>
          <w:szCs w:val="22"/>
          <w:lang w:val="el-GR"/>
        </w:rPr>
        <w:t>,</w:t>
      </w:r>
      <w:r w:rsidRPr="0098570D" w:rsidDel="0001325D">
        <w:rPr>
          <w:color w:val="000000" w:themeColor="text1"/>
          <w:szCs w:val="22"/>
          <w:lang w:val="el-GR"/>
        </w:rPr>
        <w:t xml:space="preserve"> </w:t>
      </w:r>
      <w:r w:rsidRPr="0098570D">
        <w:rPr>
          <w:color w:val="000000" w:themeColor="text1"/>
          <w:szCs w:val="22"/>
          <w:lang w:val="el-GR"/>
        </w:rPr>
        <w:t xml:space="preserve">βαθμός Child </w:t>
      </w:r>
      <w:proofErr w:type="spellStart"/>
      <w:r w:rsidRPr="0098570D">
        <w:rPr>
          <w:color w:val="000000" w:themeColor="text1"/>
          <w:szCs w:val="22"/>
          <w:lang w:val="el-GR"/>
        </w:rPr>
        <w:t>Pugh</w:t>
      </w:r>
      <w:proofErr w:type="spellEnd"/>
      <w:r w:rsidRPr="0098570D">
        <w:rPr>
          <w:color w:val="000000" w:themeColor="text1"/>
          <w:szCs w:val="22"/>
          <w:lang w:val="el-GR"/>
        </w:rPr>
        <w:t xml:space="preserve"> B 7 (n = 6) και βαθμός 8 (n = 2), με 16 υγιή άτομα της ομάδας ελέγχου, η </w:t>
      </w:r>
      <w:proofErr w:type="spellStart"/>
      <w:r w:rsidRPr="0098570D">
        <w:rPr>
          <w:color w:val="000000" w:themeColor="text1"/>
          <w:szCs w:val="22"/>
          <w:lang w:val="el-GR"/>
        </w:rPr>
        <w:t>φαρμακοκινητική</w:t>
      </w:r>
      <w:proofErr w:type="spellEnd"/>
      <w:r w:rsidRPr="0098570D">
        <w:rPr>
          <w:color w:val="000000" w:themeColor="text1"/>
          <w:szCs w:val="22"/>
          <w:lang w:val="el-GR"/>
        </w:rPr>
        <w:t xml:space="preserve"> και η φαρμακοδυναμική </w:t>
      </w:r>
      <w:r w:rsidR="00191E39" w:rsidRPr="0098570D">
        <w:rPr>
          <w:color w:val="000000" w:themeColor="text1"/>
          <w:szCs w:val="22"/>
          <w:lang w:val="el-GR"/>
        </w:rPr>
        <w:t xml:space="preserve">εφάπαξ δόσης </w:t>
      </w:r>
      <w:r w:rsidR="00B60491">
        <w:rPr>
          <w:color w:val="000000" w:themeColor="text1"/>
          <w:szCs w:val="22"/>
          <w:lang w:val="el-GR"/>
        </w:rPr>
        <w:t xml:space="preserve">της </w:t>
      </w:r>
      <w:proofErr w:type="spellStart"/>
      <w:r w:rsidR="00B60491">
        <w:rPr>
          <w:color w:val="000000" w:themeColor="text1"/>
          <w:szCs w:val="22"/>
          <w:lang w:val="el-GR"/>
        </w:rPr>
        <w:t>απιξαμπάνης</w:t>
      </w:r>
      <w:proofErr w:type="spellEnd"/>
      <w:r w:rsidR="00D14151">
        <w:rPr>
          <w:color w:val="000000" w:themeColor="text1"/>
          <w:szCs w:val="22"/>
          <w:lang w:val="el-GR"/>
        </w:rPr>
        <w:t xml:space="preserve"> </w:t>
      </w:r>
      <w:r w:rsidRPr="0098570D">
        <w:rPr>
          <w:color w:val="000000" w:themeColor="text1"/>
          <w:szCs w:val="22"/>
          <w:lang w:val="el-GR"/>
        </w:rPr>
        <w:t>5 </w:t>
      </w:r>
      <w:proofErr w:type="spellStart"/>
      <w:r w:rsidRPr="0098570D">
        <w:rPr>
          <w:color w:val="000000" w:themeColor="text1"/>
          <w:szCs w:val="22"/>
          <w:lang w:val="el-GR"/>
        </w:rPr>
        <w:t>mg</w:t>
      </w:r>
      <w:proofErr w:type="spellEnd"/>
      <w:r w:rsidRPr="0098570D">
        <w:rPr>
          <w:color w:val="000000" w:themeColor="text1"/>
          <w:szCs w:val="22"/>
          <w:lang w:val="el-GR"/>
        </w:rPr>
        <w:t xml:space="preserve"> δεν άλλαξαν σε άτομα με ηπατική δυσλειτουργία. Οι αλλαγές στη δράση κατά του Παράγοντα </w:t>
      </w:r>
      <w:proofErr w:type="spellStart"/>
      <w:r w:rsidRPr="0098570D">
        <w:rPr>
          <w:color w:val="000000" w:themeColor="text1"/>
          <w:szCs w:val="22"/>
          <w:lang w:val="el-GR"/>
        </w:rPr>
        <w:t>Xa</w:t>
      </w:r>
      <w:proofErr w:type="spellEnd"/>
      <w:r w:rsidRPr="0098570D">
        <w:rPr>
          <w:color w:val="000000" w:themeColor="text1"/>
          <w:szCs w:val="22"/>
          <w:lang w:val="el-GR"/>
        </w:rPr>
        <w:t xml:space="preserve"> και το INR ήταν συγκρίσιμες μεταξύ των ατόμων με ήπια έως μέτρια ηπατική δυσλειτουργία και των υγιών ατόμων. </w:t>
      </w:r>
    </w:p>
    <w:p w14:paraId="257A53A1" w14:textId="77777777" w:rsidR="009D4EC3" w:rsidRPr="0098570D" w:rsidRDefault="009D4EC3" w:rsidP="007538A1">
      <w:pPr>
        <w:outlineLvl w:val="0"/>
        <w:rPr>
          <w:color w:val="000000" w:themeColor="text1"/>
          <w:szCs w:val="22"/>
        </w:rPr>
      </w:pPr>
    </w:p>
    <w:p w14:paraId="60E6FB43" w14:textId="77777777" w:rsidR="009D4EC3" w:rsidRPr="0098570D" w:rsidRDefault="009D4EC3" w:rsidP="003A71A2">
      <w:pPr>
        <w:pStyle w:val="EMEABodyText"/>
        <w:keepNext/>
        <w:rPr>
          <w:color w:val="000000" w:themeColor="text1"/>
          <w:szCs w:val="22"/>
          <w:u w:val="single"/>
          <w:lang w:val="el-GR"/>
        </w:rPr>
      </w:pPr>
      <w:r w:rsidRPr="0098570D">
        <w:rPr>
          <w:color w:val="000000" w:themeColor="text1"/>
          <w:szCs w:val="22"/>
          <w:u w:val="single"/>
          <w:lang w:val="el-GR"/>
        </w:rPr>
        <w:t>Φύλο</w:t>
      </w:r>
    </w:p>
    <w:p w14:paraId="184226E3" w14:textId="77777777" w:rsidR="00BF593B" w:rsidRPr="0098570D" w:rsidRDefault="00BF593B" w:rsidP="009D4EC3">
      <w:pPr>
        <w:pStyle w:val="EMEABodyText"/>
        <w:rPr>
          <w:color w:val="000000" w:themeColor="text1"/>
          <w:szCs w:val="22"/>
          <w:lang w:val="el-GR"/>
        </w:rPr>
      </w:pPr>
    </w:p>
    <w:p w14:paraId="3CDA9B5F" w14:textId="6BDD3C28" w:rsidR="009D4EC3" w:rsidRPr="0098570D" w:rsidRDefault="009D4EC3" w:rsidP="009D4EC3">
      <w:pPr>
        <w:pStyle w:val="EMEABodyText"/>
        <w:rPr>
          <w:color w:val="000000" w:themeColor="text1"/>
          <w:szCs w:val="22"/>
          <w:lang w:val="el-GR"/>
        </w:rPr>
      </w:pPr>
      <w:r w:rsidRPr="0098570D">
        <w:rPr>
          <w:color w:val="000000" w:themeColor="text1"/>
          <w:szCs w:val="22"/>
          <w:lang w:val="el-GR"/>
        </w:rPr>
        <w:t xml:space="preserve">Η έκθεση </w:t>
      </w:r>
      <w:r w:rsidR="00D14151">
        <w:rPr>
          <w:color w:val="000000" w:themeColor="text1"/>
          <w:szCs w:val="22"/>
          <w:lang w:val="el-GR"/>
        </w:rPr>
        <w:t>στην</w:t>
      </w:r>
      <w:r w:rsidR="00D14151" w:rsidRPr="00942DBE">
        <w:rPr>
          <w:color w:val="000000" w:themeColor="text1"/>
          <w:szCs w:val="22"/>
          <w:lang w:val="el-GR"/>
        </w:rPr>
        <w:t xml:space="preserve"> </w:t>
      </w:r>
      <w:proofErr w:type="spellStart"/>
      <w:r w:rsidR="00D14151">
        <w:rPr>
          <w:color w:val="000000" w:themeColor="text1"/>
          <w:szCs w:val="22"/>
          <w:lang w:val="el-GR"/>
        </w:rPr>
        <w:t>α</w:t>
      </w:r>
      <w:r w:rsidR="00D14151" w:rsidRPr="00015914">
        <w:rPr>
          <w:rFonts w:eastAsia="Calibri"/>
          <w:color w:val="000000" w:themeColor="text1"/>
          <w:szCs w:val="22"/>
          <w:lang w:val="el-GR" w:bidi="el-GR"/>
        </w:rPr>
        <w:t>πιξαμπάνη</w:t>
      </w:r>
      <w:proofErr w:type="spellEnd"/>
      <w:r w:rsidR="00D14151">
        <w:rPr>
          <w:rFonts w:eastAsia="Calibri"/>
          <w:color w:val="000000" w:themeColor="text1"/>
          <w:szCs w:val="22"/>
          <w:lang w:val="el-GR" w:bidi="el-GR"/>
        </w:rPr>
        <w:t xml:space="preserve"> </w:t>
      </w:r>
      <w:r w:rsidRPr="0098570D">
        <w:rPr>
          <w:color w:val="000000" w:themeColor="text1"/>
          <w:szCs w:val="22"/>
          <w:lang w:val="el-GR"/>
        </w:rPr>
        <w:t>ήταν περίπου 18% υψηλότερη σε γυναίκες συγκριτικά με τους άνδρες.</w:t>
      </w:r>
    </w:p>
    <w:p w14:paraId="29875B3D" w14:textId="77777777" w:rsidR="009D4EC3" w:rsidRPr="0098570D" w:rsidRDefault="009D4EC3" w:rsidP="009D4EC3">
      <w:pPr>
        <w:numPr>
          <w:ilvl w:val="12"/>
          <w:numId w:val="0"/>
        </w:numPr>
        <w:ind w:right="-2"/>
        <w:rPr>
          <w:i/>
          <w:color w:val="000000" w:themeColor="text1"/>
          <w:szCs w:val="22"/>
        </w:rPr>
      </w:pPr>
    </w:p>
    <w:p w14:paraId="48C3F0D3" w14:textId="77777777" w:rsidR="009D4EC3" w:rsidRPr="0098570D" w:rsidRDefault="009D4EC3" w:rsidP="009D4EC3">
      <w:pPr>
        <w:pStyle w:val="EMEABodyText"/>
        <w:rPr>
          <w:color w:val="000000" w:themeColor="text1"/>
          <w:szCs w:val="22"/>
          <w:u w:val="single"/>
          <w:lang w:val="el-GR"/>
        </w:rPr>
      </w:pPr>
      <w:r w:rsidRPr="0098570D">
        <w:rPr>
          <w:color w:val="000000" w:themeColor="text1"/>
          <w:szCs w:val="22"/>
          <w:u w:val="single"/>
          <w:lang w:val="el-GR"/>
        </w:rPr>
        <w:t>Εθνική καταγωγή και φυλή</w:t>
      </w:r>
    </w:p>
    <w:p w14:paraId="1FFABB4D" w14:textId="77777777" w:rsidR="00BF593B" w:rsidRPr="0098570D" w:rsidRDefault="00BF593B" w:rsidP="009D4EC3">
      <w:pPr>
        <w:numPr>
          <w:ilvl w:val="12"/>
          <w:numId w:val="0"/>
        </w:numPr>
        <w:ind w:right="-2"/>
        <w:rPr>
          <w:color w:val="000000" w:themeColor="text1"/>
          <w:szCs w:val="22"/>
        </w:rPr>
      </w:pPr>
    </w:p>
    <w:p w14:paraId="70F03AFB" w14:textId="478CFC72" w:rsidR="009D4EC3" w:rsidRPr="0098570D" w:rsidRDefault="009D4EC3" w:rsidP="009D4EC3">
      <w:pPr>
        <w:numPr>
          <w:ilvl w:val="12"/>
          <w:numId w:val="0"/>
        </w:numPr>
        <w:ind w:right="-2"/>
        <w:rPr>
          <w:color w:val="000000" w:themeColor="text1"/>
          <w:szCs w:val="22"/>
        </w:rPr>
      </w:pPr>
      <w:r w:rsidRPr="0098570D">
        <w:rPr>
          <w:color w:val="000000" w:themeColor="text1"/>
          <w:szCs w:val="22"/>
        </w:rPr>
        <w:t>Τα αποτελέσματα όλων των μελετών φάσης</w:t>
      </w:r>
      <w:r w:rsidR="00F05EEE" w:rsidRPr="0098570D">
        <w:rPr>
          <w:color w:val="000000" w:themeColor="text1"/>
          <w:szCs w:val="22"/>
        </w:rPr>
        <w:t> </w:t>
      </w:r>
      <w:r w:rsidR="00A96BF5" w:rsidRPr="0098570D">
        <w:rPr>
          <w:color w:val="000000" w:themeColor="text1"/>
          <w:szCs w:val="22"/>
        </w:rPr>
        <w:t xml:space="preserve">Ι </w:t>
      </w:r>
      <w:r w:rsidRPr="0098570D">
        <w:rPr>
          <w:color w:val="000000" w:themeColor="text1"/>
          <w:szCs w:val="22"/>
        </w:rPr>
        <w:t xml:space="preserve">δεν έδειξαν καμία ευδιάκριτη διαφορά στη </w:t>
      </w:r>
      <w:proofErr w:type="spellStart"/>
      <w:r w:rsidRPr="0098570D">
        <w:rPr>
          <w:color w:val="000000" w:themeColor="text1"/>
          <w:szCs w:val="22"/>
        </w:rPr>
        <w:t>φαρμακοκινητική</w:t>
      </w:r>
      <w:proofErr w:type="spellEnd"/>
      <w:r w:rsidRPr="0098570D">
        <w:rPr>
          <w:color w:val="000000" w:themeColor="text1"/>
          <w:szCs w:val="22"/>
        </w:rPr>
        <w:t xml:space="preserve">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D14151">
        <w:rPr>
          <w:color w:val="000000" w:themeColor="text1"/>
          <w:szCs w:val="22"/>
        </w:rPr>
        <w:t xml:space="preserve"> </w:t>
      </w:r>
      <w:r w:rsidRPr="0098570D">
        <w:rPr>
          <w:color w:val="000000" w:themeColor="text1"/>
          <w:szCs w:val="22"/>
        </w:rPr>
        <w:t>μεταξύ Λευκών/Καυκάσιων, Ασιατών και Έγχρωμων/</w:t>
      </w:r>
      <w:proofErr w:type="spellStart"/>
      <w:r w:rsidRPr="0098570D">
        <w:rPr>
          <w:color w:val="000000" w:themeColor="text1"/>
          <w:szCs w:val="22"/>
        </w:rPr>
        <w:t>Αφρο</w:t>
      </w:r>
      <w:proofErr w:type="spellEnd"/>
      <w:r w:rsidRPr="0098570D">
        <w:rPr>
          <w:color w:val="000000" w:themeColor="text1"/>
          <w:szCs w:val="22"/>
        </w:rPr>
        <w:t xml:space="preserve">-Αμερικάνων </w:t>
      </w:r>
      <w:r w:rsidR="00183DC0">
        <w:rPr>
          <w:color w:val="000000" w:themeColor="text1"/>
          <w:szCs w:val="22"/>
        </w:rPr>
        <w:t>υποκειμένων</w:t>
      </w:r>
      <w:r w:rsidRPr="0098570D">
        <w:rPr>
          <w:color w:val="000000" w:themeColor="text1"/>
          <w:szCs w:val="22"/>
        </w:rPr>
        <w:t xml:space="preserve">. Τα αποτελέσματα μίας </w:t>
      </w:r>
      <w:proofErr w:type="spellStart"/>
      <w:r w:rsidRPr="0098570D">
        <w:rPr>
          <w:color w:val="000000" w:themeColor="text1"/>
          <w:szCs w:val="22"/>
        </w:rPr>
        <w:t>φαρμακοκινητικής</w:t>
      </w:r>
      <w:proofErr w:type="spellEnd"/>
      <w:r w:rsidRPr="0098570D">
        <w:rPr>
          <w:color w:val="000000" w:themeColor="text1"/>
          <w:szCs w:val="22"/>
        </w:rPr>
        <w:t xml:space="preserve"> ανάλυσης σε επίπεδο πληθυσμού ασθενών που έλαβαν</w:t>
      </w:r>
      <w:r w:rsidR="00D14151">
        <w:rPr>
          <w:color w:val="000000" w:themeColor="text1"/>
          <w:szCs w:val="22"/>
        </w:rPr>
        <w:t xml:space="preserve"> </w:t>
      </w:r>
      <w:proofErr w:type="spellStart"/>
      <w:r w:rsidR="00D14151">
        <w:rPr>
          <w:color w:val="000000" w:themeColor="text1"/>
          <w:szCs w:val="22"/>
        </w:rPr>
        <w:t>α</w:t>
      </w:r>
      <w:r w:rsidR="00D14151" w:rsidRPr="00015914">
        <w:rPr>
          <w:rFonts w:eastAsia="Calibri"/>
          <w:color w:val="000000" w:themeColor="text1"/>
          <w:szCs w:val="22"/>
          <w:lang w:bidi="el-GR"/>
        </w:rPr>
        <w:t>πιξαμπάνη</w:t>
      </w:r>
      <w:proofErr w:type="spellEnd"/>
      <w:r w:rsidR="00D14151">
        <w:rPr>
          <w:rFonts w:eastAsia="Calibri"/>
          <w:color w:val="000000" w:themeColor="text1"/>
          <w:szCs w:val="22"/>
          <w:lang w:bidi="el-GR"/>
        </w:rPr>
        <w:t xml:space="preserve"> </w:t>
      </w:r>
      <w:r w:rsidRPr="0098570D">
        <w:rPr>
          <w:color w:val="000000" w:themeColor="text1"/>
          <w:szCs w:val="22"/>
        </w:rPr>
        <w:t>ήταν γενικά σύμφωνα με τα αποτελέσματα της φάσης</w:t>
      </w:r>
      <w:r w:rsidR="00F05EEE" w:rsidRPr="0098570D">
        <w:rPr>
          <w:color w:val="000000" w:themeColor="text1"/>
          <w:szCs w:val="22"/>
        </w:rPr>
        <w:t> </w:t>
      </w:r>
      <w:r w:rsidR="00A96BF5" w:rsidRPr="0098570D">
        <w:rPr>
          <w:color w:val="000000" w:themeColor="text1"/>
          <w:szCs w:val="22"/>
        </w:rPr>
        <w:t>Ι</w:t>
      </w:r>
      <w:r w:rsidRPr="0098570D">
        <w:rPr>
          <w:color w:val="000000" w:themeColor="text1"/>
          <w:szCs w:val="22"/>
        </w:rPr>
        <w:t xml:space="preserve">. </w:t>
      </w:r>
    </w:p>
    <w:p w14:paraId="4B13B05C" w14:textId="77777777" w:rsidR="009D4EC3" w:rsidRPr="0098570D" w:rsidRDefault="009D4EC3" w:rsidP="009D4EC3">
      <w:pPr>
        <w:pStyle w:val="EMEABodyText"/>
        <w:rPr>
          <w:color w:val="000000" w:themeColor="text1"/>
          <w:szCs w:val="22"/>
          <w:u w:val="single"/>
          <w:lang w:val="el-GR"/>
        </w:rPr>
      </w:pPr>
    </w:p>
    <w:p w14:paraId="4D6198F4" w14:textId="77777777" w:rsidR="009D4EC3" w:rsidRPr="0098570D" w:rsidRDefault="009D4EC3" w:rsidP="009D4EC3">
      <w:pPr>
        <w:pStyle w:val="EMEABodyText"/>
        <w:rPr>
          <w:color w:val="000000" w:themeColor="text1"/>
          <w:szCs w:val="22"/>
          <w:u w:val="single"/>
          <w:lang w:val="el-GR"/>
        </w:rPr>
      </w:pPr>
      <w:r w:rsidRPr="0098570D">
        <w:rPr>
          <w:color w:val="000000" w:themeColor="text1"/>
          <w:szCs w:val="22"/>
          <w:u w:val="single"/>
          <w:lang w:val="el-GR"/>
        </w:rPr>
        <w:t>Σωματικό βάρος</w:t>
      </w:r>
    </w:p>
    <w:p w14:paraId="3435B92F" w14:textId="77777777" w:rsidR="00BF593B" w:rsidRPr="0098570D" w:rsidRDefault="00BF593B" w:rsidP="009D4EC3">
      <w:pPr>
        <w:numPr>
          <w:ilvl w:val="12"/>
          <w:numId w:val="0"/>
        </w:numPr>
        <w:ind w:right="-2"/>
        <w:rPr>
          <w:color w:val="000000" w:themeColor="text1"/>
          <w:szCs w:val="22"/>
        </w:rPr>
      </w:pPr>
    </w:p>
    <w:p w14:paraId="0C0E132C" w14:textId="7E683F61" w:rsidR="009D4EC3" w:rsidRPr="0098570D" w:rsidRDefault="009D4EC3" w:rsidP="009D4EC3">
      <w:pPr>
        <w:numPr>
          <w:ilvl w:val="12"/>
          <w:numId w:val="0"/>
        </w:numPr>
        <w:ind w:right="-2"/>
        <w:rPr>
          <w:color w:val="000000" w:themeColor="text1"/>
          <w:szCs w:val="22"/>
        </w:rPr>
      </w:pPr>
      <w:r w:rsidRPr="0098570D">
        <w:rPr>
          <w:color w:val="000000" w:themeColor="text1"/>
          <w:szCs w:val="22"/>
        </w:rPr>
        <w:t>Συγκριτικά με την έκθεση ατόμων με σωματικό βάρος 65 έως 85 </w:t>
      </w:r>
      <w:proofErr w:type="spellStart"/>
      <w:r w:rsidRPr="0098570D">
        <w:rPr>
          <w:color w:val="000000" w:themeColor="text1"/>
          <w:szCs w:val="22"/>
        </w:rPr>
        <w:t>kg</w:t>
      </w:r>
      <w:proofErr w:type="spellEnd"/>
      <w:r w:rsidRPr="0098570D">
        <w:rPr>
          <w:color w:val="000000" w:themeColor="text1"/>
          <w:szCs w:val="22"/>
        </w:rPr>
        <w:t xml:space="preserve"> σε </w:t>
      </w:r>
      <w:proofErr w:type="spellStart"/>
      <w:r w:rsidR="00D14151">
        <w:rPr>
          <w:color w:val="000000" w:themeColor="text1"/>
          <w:szCs w:val="22"/>
        </w:rPr>
        <w:t>α</w:t>
      </w:r>
      <w:r w:rsidR="00D14151" w:rsidRPr="00015914">
        <w:rPr>
          <w:rFonts w:eastAsia="Calibri"/>
          <w:color w:val="000000" w:themeColor="text1"/>
          <w:szCs w:val="22"/>
          <w:lang w:bidi="el-GR"/>
        </w:rPr>
        <w:t>πιξαμπάνη</w:t>
      </w:r>
      <w:proofErr w:type="spellEnd"/>
      <w:r w:rsidR="005B59F8" w:rsidRPr="0098570D">
        <w:rPr>
          <w:color w:val="000000" w:themeColor="text1"/>
          <w:szCs w:val="22"/>
        </w:rPr>
        <w:t>, το</w:t>
      </w:r>
      <w:r w:rsidRPr="0098570D">
        <w:rPr>
          <w:color w:val="000000" w:themeColor="text1"/>
          <w:szCs w:val="22"/>
        </w:rPr>
        <w:t xml:space="preserve"> σωματικό βάρος &gt; 120</w:t>
      </w:r>
      <w:r w:rsidR="00A96BF5" w:rsidRPr="0098570D">
        <w:rPr>
          <w:color w:val="000000" w:themeColor="text1"/>
          <w:szCs w:val="22"/>
        </w:rPr>
        <w:t> </w:t>
      </w:r>
      <w:proofErr w:type="spellStart"/>
      <w:r w:rsidRPr="0098570D">
        <w:rPr>
          <w:color w:val="000000" w:themeColor="text1"/>
          <w:szCs w:val="22"/>
        </w:rPr>
        <w:t>kg</w:t>
      </w:r>
      <w:proofErr w:type="spellEnd"/>
      <w:r w:rsidRPr="0098570D">
        <w:rPr>
          <w:color w:val="000000" w:themeColor="text1"/>
          <w:szCs w:val="22"/>
        </w:rPr>
        <w:t xml:space="preserve"> συσχετίστηκε με 30% περίπου χαμηλότερη έκθεση και το σωματικό βάρος &lt; 50</w:t>
      </w:r>
      <w:r w:rsidR="00A96BF5" w:rsidRPr="0098570D">
        <w:rPr>
          <w:color w:val="000000" w:themeColor="text1"/>
          <w:szCs w:val="22"/>
        </w:rPr>
        <w:t> </w:t>
      </w:r>
      <w:proofErr w:type="spellStart"/>
      <w:r w:rsidRPr="0098570D">
        <w:rPr>
          <w:color w:val="000000" w:themeColor="text1"/>
          <w:szCs w:val="22"/>
        </w:rPr>
        <w:t>kg</w:t>
      </w:r>
      <w:proofErr w:type="spellEnd"/>
      <w:r w:rsidRPr="0098570D">
        <w:rPr>
          <w:color w:val="000000" w:themeColor="text1"/>
          <w:szCs w:val="22"/>
        </w:rPr>
        <w:t xml:space="preserve"> συσχετίστηκε με 30% περίπου υψηλότερη έκθεση. </w:t>
      </w:r>
    </w:p>
    <w:p w14:paraId="13024352" w14:textId="77777777" w:rsidR="009D4EC3" w:rsidRPr="0098570D" w:rsidRDefault="009D4EC3" w:rsidP="009D4EC3">
      <w:pPr>
        <w:pStyle w:val="EMEABodyText"/>
        <w:rPr>
          <w:color w:val="000000" w:themeColor="text1"/>
          <w:szCs w:val="22"/>
          <w:u w:val="single"/>
          <w:lang w:val="el-GR"/>
        </w:rPr>
      </w:pPr>
    </w:p>
    <w:p w14:paraId="58DD6D71" w14:textId="77777777" w:rsidR="009D4EC3" w:rsidRPr="0098570D" w:rsidRDefault="009D4EC3" w:rsidP="009D4EC3">
      <w:pPr>
        <w:pStyle w:val="EMEABodyText"/>
        <w:rPr>
          <w:color w:val="000000" w:themeColor="text1"/>
          <w:szCs w:val="22"/>
          <w:u w:val="single"/>
          <w:lang w:val="el-GR"/>
        </w:rPr>
      </w:pPr>
      <w:proofErr w:type="spellStart"/>
      <w:r w:rsidRPr="0098570D">
        <w:rPr>
          <w:color w:val="000000" w:themeColor="text1"/>
          <w:szCs w:val="22"/>
          <w:u w:val="single"/>
          <w:lang w:val="el-GR"/>
        </w:rPr>
        <w:t>Φαρμακοκινητική</w:t>
      </w:r>
      <w:proofErr w:type="spellEnd"/>
      <w:r w:rsidRPr="0098570D">
        <w:rPr>
          <w:color w:val="000000" w:themeColor="text1"/>
          <w:szCs w:val="22"/>
          <w:u w:val="single"/>
          <w:lang w:val="el-GR"/>
        </w:rPr>
        <w:t>/φαρμακοδυναμική σχέση</w:t>
      </w:r>
    </w:p>
    <w:p w14:paraId="41BC5AEC" w14:textId="77777777" w:rsidR="00BF593B" w:rsidRPr="0098570D" w:rsidRDefault="00BF593B" w:rsidP="009D4EC3">
      <w:pPr>
        <w:pStyle w:val="EMEABodyText"/>
        <w:rPr>
          <w:color w:val="000000" w:themeColor="text1"/>
          <w:szCs w:val="22"/>
          <w:lang w:val="el-GR"/>
        </w:rPr>
      </w:pPr>
    </w:p>
    <w:p w14:paraId="71F8E586" w14:textId="024DBDDA" w:rsidR="009D4EC3" w:rsidRPr="0098570D" w:rsidRDefault="00751A60" w:rsidP="003703B2">
      <w:pPr>
        <w:pStyle w:val="EMEABodyText"/>
        <w:widowControl w:val="0"/>
        <w:rPr>
          <w:color w:val="000000" w:themeColor="text1"/>
          <w:szCs w:val="22"/>
          <w:lang w:val="el-GR"/>
        </w:rPr>
      </w:pPr>
      <w:r>
        <w:rPr>
          <w:color w:val="000000" w:themeColor="text1"/>
          <w:szCs w:val="22"/>
          <w:lang w:val="en-US"/>
        </w:rPr>
        <w:t>H</w:t>
      </w:r>
      <w:r w:rsidR="008F6B76" w:rsidRPr="0098570D">
        <w:rPr>
          <w:color w:val="000000" w:themeColor="text1"/>
          <w:szCs w:val="22"/>
          <w:lang w:val="el-GR"/>
        </w:rPr>
        <w:t xml:space="preserve"> </w:t>
      </w:r>
      <w:proofErr w:type="spellStart"/>
      <w:r w:rsidR="009D4EC3" w:rsidRPr="0098570D">
        <w:rPr>
          <w:color w:val="000000" w:themeColor="text1"/>
          <w:szCs w:val="22"/>
          <w:lang w:val="el-GR"/>
        </w:rPr>
        <w:t>φαρμακοκινητική</w:t>
      </w:r>
      <w:proofErr w:type="spellEnd"/>
      <w:r w:rsidR="009D4EC3" w:rsidRPr="0098570D">
        <w:rPr>
          <w:color w:val="000000" w:themeColor="text1"/>
          <w:szCs w:val="22"/>
          <w:lang w:val="el-GR"/>
        </w:rPr>
        <w:t>/φαρμακοδυναμική (</w:t>
      </w:r>
      <w:r w:rsidR="0036052C" w:rsidRPr="0098570D">
        <w:rPr>
          <w:color w:val="000000" w:themeColor="text1"/>
          <w:szCs w:val="22"/>
          <w:lang w:val="el-GR"/>
        </w:rPr>
        <w:t>ΦΚ/ΦΔ</w:t>
      </w:r>
      <w:r w:rsidR="009D4EC3" w:rsidRPr="0098570D">
        <w:rPr>
          <w:color w:val="000000" w:themeColor="text1"/>
          <w:szCs w:val="22"/>
          <w:lang w:val="el-GR"/>
        </w:rPr>
        <w:t xml:space="preserve">) σχέση μεταξύ της συγκέντρωσης </w:t>
      </w:r>
      <w:r w:rsidR="00B60491">
        <w:rPr>
          <w:color w:val="000000" w:themeColor="text1"/>
          <w:szCs w:val="22"/>
          <w:lang w:val="el-GR"/>
        </w:rPr>
        <w:t xml:space="preserve">της </w:t>
      </w:r>
      <w:proofErr w:type="spellStart"/>
      <w:r w:rsidR="00B60491">
        <w:rPr>
          <w:color w:val="000000" w:themeColor="text1"/>
          <w:szCs w:val="22"/>
          <w:lang w:val="el-GR"/>
        </w:rPr>
        <w:t>απιξαμπάνης</w:t>
      </w:r>
      <w:proofErr w:type="spellEnd"/>
      <w:r w:rsidR="00D14151">
        <w:rPr>
          <w:color w:val="000000" w:themeColor="text1"/>
          <w:szCs w:val="22"/>
          <w:lang w:val="el-GR"/>
        </w:rPr>
        <w:t xml:space="preserve"> </w:t>
      </w:r>
      <w:r w:rsidR="009D4EC3" w:rsidRPr="0098570D">
        <w:rPr>
          <w:color w:val="000000" w:themeColor="text1"/>
          <w:szCs w:val="22"/>
          <w:lang w:val="el-GR"/>
        </w:rPr>
        <w:t xml:space="preserve">στο πλάσμα και πολλά φαρμακοδυναμικά καταληκτικά σημεία </w:t>
      </w:r>
      <w:r w:rsidR="00D14151">
        <w:rPr>
          <w:color w:val="000000" w:themeColor="text1"/>
          <w:szCs w:val="22"/>
          <w:lang w:val="el-GR"/>
        </w:rPr>
        <w:t>(</w:t>
      </w:r>
      <w:r w:rsidR="009D4EC3" w:rsidRPr="0098570D">
        <w:rPr>
          <w:color w:val="000000" w:themeColor="text1"/>
          <w:szCs w:val="22"/>
          <w:lang w:val="el-GR"/>
        </w:rPr>
        <w:t xml:space="preserve">δράση κατά του </w:t>
      </w:r>
      <w:r w:rsidR="00093CD5" w:rsidRPr="0098570D">
        <w:rPr>
          <w:color w:val="000000" w:themeColor="text1"/>
          <w:szCs w:val="22"/>
          <w:lang w:val="el-GR"/>
        </w:rPr>
        <w:t xml:space="preserve">Παράγοντα </w:t>
      </w:r>
      <w:proofErr w:type="spellStart"/>
      <w:r w:rsidR="009D4EC3" w:rsidRPr="0098570D">
        <w:rPr>
          <w:color w:val="000000" w:themeColor="text1"/>
          <w:szCs w:val="22"/>
          <w:lang w:val="el-GR"/>
        </w:rPr>
        <w:t>Xa</w:t>
      </w:r>
      <w:proofErr w:type="spellEnd"/>
      <w:r w:rsidR="008F6B76" w:rsidRPr="0098570D">
        <w:rPr>
          <w:color w:val="000000" w:themeColor="text1"/>
          <w:szCs w:val="22"/>
          <w:lang w:val="el-GR"/>
        </w:rPr>
        <w:t xml:space="preserve"> (ΑΧΑ)</w:t>
      </w:r>
      <w:r w:rsidR="009D4EC3" w:rsidRPr="0098570D">
        <w:rPr>
          <w:color w:val="000000" w:themeColor="text1"/>
          <w:szCs w:val="22"/>
          <w:lang w:val="el-GR"/>
        </w:rPr>
        <w:t xml:space="preserve">, INR, PT, </w:t>
      </w:r>
      <w:proofErr w:type="spellStart"/>
      <w:r w:rsidR="009D4EC3" w:rsidRPr="0098570D">
        <w:rPr>
          <w:color w:val="000000" w:themeColor="text1"/>
          <w:szCs w:val="22"/>
          <w:lang w:val="el-GR"/>
        </w:rPr>
        <w:t>aPTT</w:t>
      </w:r>
      <w:proofErr w:type="spellEnd"/>
      <w:r w:rsidR="00D14151">
        <w:rPr>
          <w:color w:val="000000" w:themeColor="text1"/>
          <w:szCs w:val="22"/>
          <w:lang w:val="el-GR"/>
        </w:rPr>
        <w:t>)</w:t>
      </w:r>
      <w:r w:rsidR="009D4EC3" w:rsidRPr="0098570D">
        <w:rPr>
          <w:color w:val="000000" w:themeColor="text1"/>
          <w:szCs w:val="22"/>
          <w:lang w:val="el-GR"/>
        </w:rPr>
        <w:t xml:space="preserve"> έχουν αξιολογηθεί μετά από τη χορήγηση ευρέος φάσματος δόσεων (0.5 – 50 </w:t>
      </w:r>
      <w:proofErr w:type="spellStart"/>
      <w:r w:rsidR="009D4EC3" w:rsidRPr="0098570D">
        <w:rPr>
          <w:color w:val="000000" w:themeColor="text1"/>
          <w:szCs w:val="22"/>
          <w:lang w:val="el-GR"/>
        </w:rPr>
        <w:t>mg</w:t>
      </w:r>
      <w:proofErr w:type="spellEnd"/>
      <w:r w:rsidR="009D4EC3" w:rsidRPr="0098570D">
        <w:rPr>
          <w:color w:val="000000" w:themeColor="text1"/>
          <w:szCs w:val="22"/>
          <w:lang w:val="el-GR"/>
        </w:rPr>
        <w:t xml:space="preserve">). Η σχέση μεταξύ της συγκέντρωσης </w:t>
      </w:r>
      <w:r w:rsidR="00B60491">
        <w:rPr>
          <w:color w:val="000000" w:themeColor="text1"/>
          <w:szCs w:val="22"/>
          <w:lang w:val="el-GR"/>
        </w:rPr>
        <w:t xml:space="preserve">της </w:t>
      </w:r>
      <w:proofErr w:type="spellStart"/>
      <w:r w:rsidR="00B60491">
        <w:rPr>
          <w:color w:val="000000" w:themeColor="text1"/>
          <w:szCs w:val="22"/>
          <w:lang w:val="el-GR"/>
        </w:rPr>
        <w:t>απιξαμπάνης</w:t>
      </w:r>
      <w:proofErr w:type="spellEnd"/>
      <w:r w:rsidR="00D14151">
        <w:rPr>
          <w:color w:val="000000" w:themeColor="text1"/>
          <w:szCs w:val="22"/>
          <w:lang w:val="el-GR"/>
        </w:rPr>
        <w:t xml:space="preserve"> </w:t>
      </w:r>
      <w:r w:rsidR="009D4EC3" w:rsidRPr="0098570D">
        <w:rPr>
          <w:color w:val="000000" w:themeColor="text1"/>
          <w:szCs w:val="22"/>
          <w:lang w:val="el-GR"/>
        </w:rPr>
        <w:t xml:space="preserve">στο πλάσμα και της δράσης κατά του </w:t>
      </w:r>
      <w:r w:rsidR="00A96BF5" w:rsidRPr="0098570D">
        <w:rPr>
          <w:color w:val="000000" w:themeColor="text1"/>
          <w:szCs w:val="22"/>
          <w:lang w:val="el-GR"/>
        </w:rPr>
        <w:t>Π</w:t>
      </w:r>
      <w:r w:rsidR="009D4EC3" w:rsidRPr="0098570D">
        <w:rPr>
          <w:color w:val="000000" w:themeColor="text1"/>
          <w:szCs w:val="22"/>
          <w:lang w:val="el-GR"/>
        </w:rPr>
        <w:t xml:space="preserve">αράγοντα </w:t>
      </w:r>
      <w:proofErr w:type="spellStart"/>
      <w:r w:rsidR="009D4EC3" w:rsidRPr="0098570D">
        <w:rPr>
          <w:color w:val="000000" w:themeColor="text1"/>
          <w:szCs w:val="22"/>
          <w:lang w:val="el-GR"/>
        </w:rPr>
        <w:t>Xa</w:t>
      </w:r>
      <w:proofErr w:type="spellEnd"/>
      <w:r w:rsidR="009D4EC3" w:rsidRPr="0098570D">
        <w:rPr>
          <w:color w:val="000000" w:themeColor="text1"/>
          <w:szCs w:val="22"/>
          <w:lang w:val="el-GR"/>
        </w:rPr>
        <w:t xml:space="preserve"> </w:t>
      </w:r>
      <w:proofErr w:type="spellStart"/>
      <w:r w:rsidR="009D4EC3" w:rsidRPr="0098570D">
        <w:rPr>
          <w:color w:val="000000" w:themeColor="text1"/>
          <w:szCs w:val="22"/>
          <w:lang w:val="el-GR"/>
        </w:rPr>
        <w:t>περιγράφηκε</w:t>
      </w:r>
      <w:proofErr w:type="spellEnd"/>
      <w:r w:rsidR="009D4EC3" w:rsidRPr="0098570D">
        <w:rPr>
          <w:color w:val="000000" w:themeColor="text1"/>
          <w:szCs w:val="22"/>
          <w:lang w:val="el-GR"/>
        </w:rPr>
        <w:t xml:space="preserve"> καλύτερα μέσω ενός γραμμικού μοντέλου. Η PK/PD σχέση που </w:t>
      </w:r>
      <w:r w:rsidR="009D4EC3" w:rsidRPr="0098570D">
        <w:rPr>
          <w:color w:val="000000" w:themeColor="text1"/>
          <w:szCs w:val="22"/>
          <w:lang w:val="el-GR"/>
        </w:rPr>
        <w:lastRenderedPageBreak/>
        <w:t xml:space="preserve">παρατηρήθηκε σε ασθενείς ήταν σύμφωνη με αυτή που παρουσίασαν τα υγιή </w:t>
      </w:r>
      <w:r w:rsidR="002E7EFE">
        <w:rPr>
          <w:color w:val="000000" w:themeColor="text1"/>
          <w:szCs w:val="22"/>
          <w:lang w:val="el-GR"/>
        </w:rPr>
        <w:t>υποκείμενα</w:t>
      </w:r>
      <w:r w:rsidR="009D4EC3" w:rsidRPr="0098570D">
        <w:rPr>
          <w:color w:val="000000" w:themeColor="text1"/>
          <w:szCs w:val="22"/>
          <w:lang w:val="el-GR"/>
        </w:rPr>
        <w:t>.</w:t>
      </w:r>
    </w:p>
    <w:p w14:paraId="748A450E" w14:textId="77777777" w:rsidR="009D4EC3" w:rsidRPr="0098570D" w:rsidRDefault="009D4EC3" w:rsidP="009D4EC3">
      <w:pPr>
        <w:pStyle w:val="EMEABodyText"/>
        <w:rPr>
          <w:color w:val="000000" w:themeColor="text1"/>
          <w:szCs w:val="22"/>
          <w:lang w:val="el-GR"/>
        </w:rPr>
      </w:pPr>
    </w:p>
    <w:p w14:paraId="77882231" w14:textId="77777777" w:rsidR="009D4EC3" w:rsidRPr="0098570D" w:rsidRDefault="009D4EC3" w:rsidP="009D4EC3">
      <w:pPr>
        <w:keepNext/>
        <w:ind w:left="567" w:hanging="567"/>
        <w:outlineLvl w:val="0"/>
        <w:rPr>
          <w:color w:val="000000" w:themeColor="text1"/>
          <w:szCs w:val="22"/>
        </w:rPr>
      </w:pPr>
      <w:r w:rsidRPr="0098570D">
        <w:rPr>
          <w:b/>
          <w:color w:val="000000" w:themeColor="text1"/>
          <w:szCs w:val="22"/>
        </w:rPr>
        <w:t>5.3</w:t>
      </w:r>
      <w:r w:rsidRPr="0098570D">
        <w:rPr>
          <w:b/>
          <w:color w:val="000000" w:themeColor="text1"/>
          <w:szCs w:val="22"/>
        </w:rPr>
        <w:tab/>
      </w:r>
      <w:proofErr w:type="spellStart"/>
      <w:r w:rsidRPr="0098570D">
        <w:rPr>
          <w:b/>
          <w:color w:val="000000" w:themeColor="text1"/>
          <w:szCs w:val="22"/>
        </w:rPr>
        <w:t>Προκλινικά</w:t>
      </w:r>
      <w:proofErr w:type="spellEnd"/>
      <w:r w:rsidRPr="0098570D">
        <w:rPr>
          <w:b/>
          <w:color w:val="000000" w:themeColor="text1"/>
          <w:szCs w:val="22"/>
        </w:rPr>
        <w:t xml:space="preserve"> δεδομένα για την ασφάλεια</w:t>
      </w:r>
    </w:p>
    <w:p w14:paraId="3C94B899" w14:textId="77777777" w:rsidR="009D4EC3" w:rsidRPr="0098570D" w:rsidRDefault="009D4EC3" w:rsidP="009D4EC3">
      <w:pPr>
        <w:keepNext/>
        <w:rPr>
          <w:color w:val="000000" w:themeColor="text1"/>
          <w:szCs w:val="22"/>
        </w:rPr>
      </w:pPr>
    </w:p>
    <w:p w14:paraId="307A96BB" w14:textId="77777777" w:rsidR="009D4EC3" w:rsidRPr="0098570D" w:rsidRDefault="009D4EC3" w:rsidP="009D4EC3">
      <w:pPr>
        <w:keepNext/>
        <w:rPr>
          <w:color w:val="000000" w:themeColor="text1"/>
          <w:szCs w:val="22"/>
        </w:rPr>
      </w:pPr>
      <w:r w:rsidRPr="0098570D">
        <w:rPr>
          <w:color w:val="000000" w:themeColor="text1"/>
          <w:szCs w:val="22"/>
        </w:rPr>
        <w:t xml:space="preserve">Τα </w:t>
      </w:r>
      <w:proofErr w:type="spellStart"/>
      <w:r w:rsidRPr="0098570D">
        <w:rPr>
          <w:color w:val="000000" w:themeColor="text1"/>
          <w:szCs w:val="22"/>
        </w:rPr>
        <w:t>προκλινικά</w:t>
      </w:r>
      <w:proofErr w:type="spellEnd"/>
      <w:r w:rsidRPr="0098570D">
        <w:rPr>
          <w:color w:val="000000" w:themeColor="text1"/>
          <w:szCs w:val="22"/>
        </w:rPr>
        <w:t xml:space="preserve"> δεδομένα δεν αποκαλύπτουν ιδιαίτερο κίνδυνο για τον άνθρωπο με βάση τις συμβατικές μελέτες φαρμακολογικής ασφάλειας, τοξικότητας επαναλαμβανομένων δόσεων, </w:t>
      </w:r>
      <w:proofErr w:type="spellStart"/>
      <w:r w:rsidRPr="0098570D">
        <w:rPr>
          <w:color w:val="000000" w:themeColor="text1"/>
          <w:szCs w:val="22"/>
        </w:rPr>
        <w:t>γονοτοξικότητας</w:t>
      </w:r>
      <w:proofErr w:type="spellEnd"/>
      <w:r w:rsidRPr="0098570D">
        <w:rPr>
          <w:color w:val="000000" w:themeColor="text1"/>
          <w:szCs w:val="22"/>
        </w:rPr>
        <w:t>, ενδεχόμενης καρκινογόνου δράσης, γονιμότητας και ανάπτυξη</w:t>
      </w:r>
      <w:r w:rsidR="00191E39" w:rsidRPr="0098570D">
        <w:rPr>
          <w:color w:val="000000" w:themeColor="text1"/>
          <w:szCs w:val="22"/>
        </w:rPr>
        <w:t>ς</w:t>
      </w:r>
      <w:r w:rsidRPr="0098570D">
        <w:rPr>
          <w:color w:val="000000" w:themeColor="text1"/>
          <w:szCs w:val="22"/>
        </w:rPr>
        <w:t xml:space="preserve"> κατά την εμβρυϊκή φάση και τοξικότητα</w:t>
      </w:r>
      <w:r w:rsidR="00191E39" w:rsidRPr="0098570D">
        <w:rPr>
          <w:color w:val="000000" w:themeColor="text1"/>
          <w:szCs w:val="22"/>
        </w:rPr>
        <w:t>ς</w:t>
      </w:r>
      <w:r w:rsidRPr="0098570D">
        <w:rPr>
          <w:color w:val="000000" w:themeColor="text1"/>
          <w:szCs w:val="22"/>
        </w:rPr>
        <w:t xml:space="preserve"> σε εφήβους. </w:t>
      </w:r>
    </w:p>
    <w:p w14:paraId="69F552E8" w14:textId="77777777" w:rsidR="009D4EC3" w:rsidRPr="0098570D" w:rsidRDefault="009D4EC3" w:rsidP="009D4EC3">
      <w:pPr>
        <w:keepNext/>
        <w:rPr>
          <w:color w:val="000000" w:themeColor="text1"/>
          <w:szCs w:val="22"/>
        </w:rPr>
      </w:pPr>
    </w:p>
    <w:p w14:paraId="037A795C" w14:textId="68C8433C" w:rsidR="009D4EC3" w:rsidRPr="0098570D" w:rsidRDefault="009D4EC3" w:rsidP="009D4EC3">
      <w:pPr>
        <w:widowControl/>
        <w:textAlignment w:val="top"/>
        <w:rPr>
          <w:color w:val="000000" w:themeColor="text1"/>
          <w:szCs w:val="22"/>
        </w:rPr>
      </w:pPr>
      <w:r w:rsidRPr="0098570D">
        <w:rPr>
          <w:color w:val="000000" w:themeColor="text1"/>
          <w:szCs w:val="22"/>
        </w:rPr>
        <w:t xml:space="preserve">Οι κυριότερες επιδράσεις που παρατηρήθηκαν στις μελέτες τοξικότητας επαναλαμβανόμενων δόσεων ήταν εκείνες που σχετίζονται με τη φαρμακοδυναμική δράση </w:t>
      </w:r>
      <w:r w:rsidR="00B60491">
        <w:rPr>
          <w:color w:val="000000" w:themeColor="text1"/>
          <w:szCs w:val="22"/>
        </w:rPr>
        <w:t xml:space="preserve">της </w:t>
      </w:r>
      <w:proofErr w:type="spellStart"/>
      <w:r w:rsidR="00B60491">
        <w:rPr>
          <w:color w:val="000000" w:themeColor="text1"/>
          <w:szCs w:val="22"/>
        </w:rPr>
        <w:t>απιξαμπάνης</w:t>
      </w:r>
      <w:proofErr w:type="spellEnd"/>
      <w:r w:rsidR="00D14151">
        <w:rPr>
          <w:color w:val="000000" w:themeColor="text1"/>
          <w:szCs w:val="22"/>
        </w:rPr>
        <w:t xml:space="preserve"> </w:t>
      </w:r>
      <w:r w:rsidRPr="0098570D">
        <w:rPr>
          <w:color w:val="000000" w:themeColor="text1"/>
          <w:szCs w:val="22"/>
        </w:rPr>
        <w:t xml:space="preserve">στις παραμέτρους πήξης του αίματος. Στις μελέτες τοξικότητας βρέθηκε μικρή έως καμία τάση αιμορραγίας. Ωστόσο, δεδομένου ότι αυτό μπορεί να οφείλεται σε χαμηλότερη ευαισθησία των μη κλινικών ειδών σε σχέση με τον άνθρωπο, το αποτέλεσμα αυτό πρέπει να ερμηνεύεται με προσοχή, όταν </w:t>
      </w:r>
      <w:r w:rsidR="00191E39" w:rsidRPr="0098570D">
        <w:rPr>
          <w:color w:val="000000" w:themeColor="text1"/>
          <w:szCs w:val="22"/>
        </w:rPr>
        <w:t>επεκτείνετα</w:t>
      </w:r>
      <w:r w:rsidRPr="0098570D">
        <w:rPr>
          <w:color w:val="000000" w:themeColor="text1"/>
          <w:szCs w:val="22"/>
        </w:rPr>
        <w:t>ι στον άνθρωπο.</w:t>
      </w:r>
    </w:p>
    <w:p w14:paraId="0C8E6131" w14:textId="77777777" w:rsidR="00BF593B" w:rsidRPr="0098570D" w:rsidRDefault="00BF593B" w:rsidP="00BF593B">
      <w:pPr>
        <w:rPr>
          <w:color w:val="000000" w:themeColor="text1"/>
          <w:szCs w:val="22"/>
        </w:rPr>
      </w:pPr>
    </w:p>
    <w:p w14:paraId="4D335311" w14:textId="77777777" w:rsidR="00BF593B" w:rsidRPr="0098570D" w:rsidRDefault="00BF593B" w:rsidP="00B22D93">
      <w:pPr>
        <w:keepNext/>
        <w:widowControl/>
        <w:rPr>
          <w:color w:val="000000" w:themeColor="text1"/>
          <w:szCs w:val="22"/>
        </w:rPr>
      </w:pPr>
      <w:r w:rsidRPr="0098570D">
        <w:rPr>
          <w:color w:val="000000" w:themeColor="text1"/>
          <w:szCs w:val="22"/>
        </w:rPr>
        <w:t xml:space="preserve">Στο γάλα αρουραίων βρέθηκε υψηλή αναλογία γάλακτος – μητρικού πλάσματος (κατά προσέγγιση </w:t>
      </w:r>
      <w:proofErr w:type="spellStart"/>
      <w:r w:rsidRPr="0098570D">
        <w:rPr>
          <w:color w:val="000000" w:themeColor="text1"/>
          <w:szCs w:val="22"/>
        </w:rPr>
        <w:t>C</w:t>
      </w:r>
      <w:r w:rsidRPr="0098570D">
        <w:rPr>
          <w:color w:val="000000" w:themeColor="text1"/>
          <w:szCs w:val="22"/>
          <w:vertAlign w:val="subscript"/>
        </w:rPr>
        <w:t>max</w:t>
      </w:r>
      <w:proofErr w:type="spellEnd"/>
      <w:r w:rsidRPr="0098570D">
        <w:rPr>
          <w:color w:val="000000" w:themeColor="text1"/>
          <w:szCs w:val="22"/>
        </w:rPr>
        <w:t xml:space="preserve"> 8, κατά προσέγγιση AUC 30), πιθανά λόγω της </w:t>
      </w:r>
      <w:r w:rsidR="00386EC7" w:rsidRPr="0098570D">
        <w:rPr>
          <w:color w:val="000000" w:themeColor="text1"/>
          <w:szCs w:val="22"/>
        </w:rPr>
        <w:t>ενεργητικής</w:t>
      </w:r>
      <w:r w:rsidRPr="0098570D">
        <w:rPr>
          <w:color w:val="000000" w:themeColor="text1"/>
          <w:szCs w:val="22"/>
        </w:rPr>
        <w:t xml:space="preserve"> μεταφοράς μέσα στο γάλα.</w:t>
      </w:r>
    </w:p>
    <w:p w14:paraId="45068AD8" w14:textId="77777777" w:rsidR="009D4EC3" w:rsidRPr="0098570D" w:rsidRDefault="009D4EC3" w:rsidP="009D4EC3">
      <w:pPr>
        <w:rPr>
          <w:color w:val="000000" w:themeColor="text1"/>
          <w:szCs w:val="22"/>
        </w:rPr>
      </w:pPr>
    </w:p>
    <w:p w14:paraId="270947E1" w14:textId="77777777" w:rsidR="005C0924" w:rsidRPr="0098570D" w:rsidRDefault="005C0924" w:rsidP="003A71A2">
      <w:pPr>
        <w:rPr>
          <w:color w:val="000000" w:themeColor="text1"/>
          <w:szCs w:val="22"/>
        </w:rPr>
      </w:pPr>
    </w:p>
    <w:p w14:paraId="2A173A30" w14:textId="77777777" w:rsidR="009D4EC3" w:rsidRPr="0098570D" w:rsidRDefault="009D4EC3" w:rsidP="00B22D93">
      <w:pPr>
        <w:keepNext/>
        <w:widowControl/>
        <w:ind w:left="567" w:hanging="567"/>
        <w:rPr>
          <w:b/>
          <w:color w:val="000000" w:themeColor="text1"/>
          <w:szCs w:val="22"/>
        </w:rPr>
      </w:pPr>
      <w:r w:rsidRPr="0098570D">
        <w:rPr>
          <w:b/>
          <w:color w:val="000000" w:themeColor="text1"/>
          <w:szCs w:val="22"/>
        </w:rPr>
        <w:t>6.</w:t>
      </w:r>
      <w:r w:rsidRPr="0098570D">
        <w:rPr>
          <w:b/>
          <w:color w:val="000000" w:themeColor="text1"/>
          <w:szCs w:val="22"/>
        </w:rPr>
        <w:tab/>
        <w:t>ΦΑΡΜΑΚΕΥΤΙΚΕΣ ΠΛΗΡΟΦΟΡΙΕΣ</w:t>
      </w:r>
    </w:p>
    <w:p w14:paraId="582006CC" w14:textId="77777777" w:rsidR="009D4EC3" w:rsidRPr="0098570D" w:rsidRDefault="009D4EC3" w:rsidP="00B22D93">
      <w:pPr>
        <w:keepNext/>
        <w:widowControl/>
        <w:rPr>
          <w:color w:val="000000" w:themeColor="text1"/>
          <w:szCs w:val="22"/>
        </w:rPr>
      </w:pPr>
    </w:p>
    <w:p w14:paraId="5FB1A543" w14:textId="77777777" w:rsidR="009D4EC3" w:rsidRPr="0098570D" w:rsidRDefault="009D4EC3" w:rsidP="00B22D93">
      <w:pPr>
        <w:keepNext/>
        <w:widowControl/>
        <w:ind w:left="567" w:hanging="567"/>
        <w:outlineLvl w:val="0"/>
        <w:rPr>
          <w:b/>
          <w:color w:val="000000" w:themeColor="text1"/>
          <w:szCs w:val="22"/>
        </w:rPr>
      </w:pPr>
      <w:r w:rsidRPr="0098570D">
        <w:rPr>
          <w:b/>
          <w:color w:val="000000" w:themeColor="text1"/>
          <w:szCs w:val="22"/>
        </w:rPr>
        <w:t>6.1</w:t>
      </w:r>
      <w:r w:rsidRPr="0098570D">
        <w:rPr>
          <w:b/>
          <w:color w:val="000000" w:themeColor="text1"/>
          <w:szCs w:val="22"/>
        </w:rPr>
        <w:tab/>
        <w:t xml:space="preserve">Κατάλογος </w:t>
      </w:r>
      <w:proofErr w:type="spellStart"/>
      <w:r w:rsidRPr="0098570D">
        <w:rPr>
          <w:b/>
          <w:color w:val="000000" w:themeColor="text1"/>
          <w:szCs w:val="22"/>
        </w:rPr>
        <w:t>εκδόχων</w:t>
      </w:r>
      <w:proofErr w:type="spellEnd"/>
    </w:p>
    <w:p w14:paraId="3D1DDD6C" w14:textId="77777777" w:rsidR="009D4EC3" w:rsidRPr="0098570D" w:rsidRDefault="009D4EC3" w:rsidP="00B22D93">
      <w:pPr>
        <w:keepNext/>
        <w:widowControl/>
        <w:ind w:left="567" w:hanging="567"/>
        <w:outlineLvl w:val="0"/>
        <w:rPr>
          <w:b/>
          <w:color w:val="000000" w:themeColor="text1"/>
          <w:szCs w:val="22"/>
        </w:rPr>
      </w:pPr>
    </w:p>
    <w:p w14:paraId="3DC44928" w14:textId="09234A28" w:rsidR="009D4EC3" w:rsidRPr="0098570D" w:rsidRDefault="009D4EC3" w:rsidP="00B22D93">
      <w:pPr>
        <w:pStyle w:val="EMEABodyText"/>
        <w:keepNext/>
        <w:rPr>
          <w:color w:val="000000" w:themeColor="text1"/>
          <w:szCs w:val="22"/>
          <w:u w:val="single"/>
          <w:lang w:val="el-GR"/>
        </w:rPr>
      </w:pPr>
      <w:r w:rsidRPr="0098570D">
        <w:rPr>
          <w:color w:val="000000" w:themeColor="text1"/>
          <w:szCs w:val="22"/>
          <w:u w:val="single"/>
          <w:lang w:val="el-GR"/>
        </w:rPr>
        <w:t>Πυρήνας του δισκίου</w:t>
      </w:r>
    </w:p>
    <w:p w14:paraId="1E02CBCE" w14:textId="77777777" w:rsidR="009D4EC3" w:rsidRPr="0098570D" w:rsidRDefault="009D4EC3" w:rsidP="00B22D93">
      <w:pPr>
        <w:pStyle w:val="EMEABodyText"/>
        <w:keepNext/>
        <w:rPr>
          <w:color w:val="000000" w:themeColor="text1"/>
          <w:szCs w:val="22"/>
          <w:lang w:val="el-GR"/>
        </w:rPr>
      </w:pPr>
      <w:r w:rsidRPr="0098570D">
        <w:rPr>
          <w:color w:val="000000" w:themeColor="text1"/>
          <w:szCs w:val="22"/>
          <w:lang w:val="el-GR"/>
        </w:rPr>
        <w:t>Λακτόζη</w:t>
      </w:r>
    </w:p>
    <w:p w14:paraId="6C5165D7" w14:textId="39A26837" w:rsidR="009D4EC3" w:rsidRPr="0098570D" w:rsidRDefault="009D4EC3" w:rsidP="00B22D93">
      <w:pPr>
        <w:pStyle w:val="EMEABodyText"/>
        <w:keepNext/>
        <w:rPr>
          <w:color w:val="000000" w:themeColor="text1"/>
          <w:szCs w:val="22"/>
          <w:lang w:val="el-GR"/>
        </w:rPr>
      </w:pPr>
      <w:r w:rsidRPr="0098570D">
        <w:rPr>
          <w:color w:val="000000" w:themeColor="text1"/>
          <w:szCs w:val="22"/>
          <w:lang w:val="el-GR"/>
        </w:rPr>
        <w:t xml:space="preserve">Κυτταρίνη </w:t>
      </w:r>
      <w:proofErr w:type="spellStart"/>
      <w:r w:rsidRPr="0098570D">
        <w:rPr>
          <w:color w:val="000000" w:themeColor="text1"/>
          <w:szCs w:val="22"/>
          <w:lang w:val="el-GR"/>
        </w:rPr>
        <w:t>μικροκρυσταλλική</w:t>
      </w:r>
      <w:proofErr w:type="spellEnd"/>
      <w:r w:rsidRPr="0098570D">
        <w:rPr>
          <w:color w:val="000000" w:themeColor="text1"/>
          <w:szCs w:val="22"/>
          <w:lang w:val="el-GR"/>
        </w:rPr>
        <w:t xml:space="preserve"> </w:t>
      </w:r>
      <w:r w:rsidR="00D14151" w:rsidRPr="007538A1">
        <w:rPr>
          <w:szCs w:val="22"/>
          <w:lang w:val="el-GR"/>
        </w:rPr>
        <w:t xml:space="preserve"> (</w:t>
      </w:r>
      <w:r w:rsidR="00D14151">
        <w:rPr>
          <w:szCs w:val="22"/>
        </w:rPr>
        <w:t>PH</w:t>
      </w:r>
      <w:r w:rsidR="00D14151" w:rsidRPr="007538A1">
        <w:rPr>
          <w:szCs w:val="22"/>
          <w:lang w:val="el-GR"/>
        </w:rPr>
        <w:t xml:space="preserve"> 102) </w:t>
      </w:r>
      <w:r w:rsidRPr="0098570D">
        <w:rPr>
          <w:color w:val="000000" w:themeColor="text1"/>
          <w:szCs w:val="22"/>
          <w:lang w:val="el-GR"/>
        </w:rPr>
        <w:t>(Ε460)</w:t>
      </w:r>
    </w:p>
    <w:p w14:paraId="09BCD84D" w14:textId="77777777" w:rsidR="009D4EC3" w:rsidRPr="0098570D" w:rsidRDefault="009D4EC3" w:rsidP="00B22D93">
      <w:pPr>
        <w:pStyle w:val="EMEABodyText"/>
        <w:keepNext/>
        <w:rPr>
          <w:color w:val="000000" w:themeColor="text1"/>
          <w:szCs w:val="22"/>
          <w:lang w:val="el-GR"/>
        </w:rPr>
      </w:pPr>
      <w:proofErr w:type="spellStart"/>
      <w:r w:rsidRPr="0098570D">
        <w:rPr>
          <w:color w:val="000000" w:themeColor="text1"/>
          <w:szCs w:val="22"/>
          <w:lang w:val="el-GR"/>
        </w:rPr>
        <w:t>Καρμελλόζη</w:t>
      </w:r>
      <w:proofErr w:type="spellEnd"/>
      <w:r w:rsidRPr="0098570D">
        <w:rPr>
          <w:color w:val="000000" w:themeColor="text1"/>
          <w:szCs w:val="22"/>
          <w:lang w:val="el-GR"/>
        </w:rPr>
        <w:t xml:space="preserve"> </w:t>
      </w:r>
      <w:proofErr w:type="spellStart"/>
      <w:r w:rsidRPr="0098570D">
        <w:rPr>
          <w:color w:val="000000" w:themeColor="text1"/>
          <w:szCs w:val="22"/>
          <w:lang w:val="el-GR"/>
        </w:rPr>
        <w:t>νατριούχος</w:t>
      </w:r>
      <w:proofErr w:type="spellEnd"/>
      <w:r w:rsidRPr="0098570D">
        <w:rPr>
          <w:color w:val="000000" w:themeColor="text1"/>
          <w:szCs w:val="22"/>
          <w:lang w:val="el-GR"/>
        </w:rPr>
        <w:t xml:space="preserve"> διασταυρούμενη</w:t>
      </w:r>
    </w:p>
    <w:p w14:paraId="2CC2CABB" w14:textId="77777777" w:rsidR="009D4EC3" w:rsidRPr="0098570D" w:rsidRDefault="009D4EC3" w:rsidP="00B22D93">
      <w:pPr>
        <w:pStyle w:val="EMEABodyText"/>
        <w:keepNext/>
        <w:rPr>
          <w:color w:val="000000" w:themeColor="text1"/>
          <w:szCs w:val="22"/>
          <w:lang w:val="el-GR"/>
        </w:rPr>
      </w:pPr>
      <w:r w:rsidRPr="0098570D">
        <w:rPr>
          <w:color w:val="000000" w:themeColor="text1"/>
          <w:szCs w:val="22"/>
          <w:lang w:val="el-GR"/>
        </w:rPr>
        <w:t xml:space="preserve">Νάτριο </w:t>
      </w:r>
      <w:proofErr w:type="spellStart"/>
      <w:r w:rsidRPr="0098570D">
        <w:rPr>
          <w:color w:val="000000" w:themeColor="text1"/>
          <w:szCs w:val="22"/>
          <w:lang w:val="el-GR"/>
        </w:rPr>
        <w:t>λαουρυλοθειικό</w:t>
      </w:r>
      <w:proofErr w:type="spellEnd"/>
    </w:p>
    <w:p w14:paraId="47E829B8" w14:textId="77777777" w:rsidR="009D4EC3" w:rsidRPr="0098570D" w:rsidRDefault="009D4EC3" w:rsidP="00B22D93">
      <w:pPr>
        <w:pStyle w:val="EMEABodyText"/>
        <w:keepNext/>
        <w:rPr>
          <w:color w:val="000000" w:themeColor="text1"/>
          <w:szCs w:val="22"/>
          <w:lang w:val="el-GR"/>
        </w:rPr>
      </w:pPr>
      <w:r w:rsidRPr="0098570D">
        <w:rPr>
          <w:color w:val="000000" w:themeColor="text1"/>
          <w:szCs w:val="22"/>
          <w:lang w:val="el-GR"/>
        </w:rPr>
        <w:t>Μαγνήσιο στεατικό (Ε470b)</w:t>
      </w:r>
    </w:p>
    <w:p w14:paraId="3095641E" w14:textId="77777777" w:rsidR="009D4EC3" w:rsidRPr="0098570D" w:rsidRDefault="009D4EC3" w:rsidP="00B22D93">
      <w:pPr>
        <w:pStyle w:val="EMEABodyText"/>
        <w:keepNext/>
        <w:rPr>
          <w:color w:val="000000" w:themeColor="text1"/>
          <w:szCs w:val="22"/>
          <w:lang w:val="el-GR"/>
        </w:rPr>
      </w:pPr>
    </w:p>
    <w:p w14:paraId="6E2E986E" w14:textId="29E0A491" w:rsidR="009D4EC3" w:rsidRPr="0098570D" w:rsidRDefault="009D4EC3" w:rsidP="003A71A2">
      <w:pPr>
        <w:pStyle w:val="EMEABodyText"/>
        <w:widowControl w:val="0"/>
        <w:rPr>
          <w:color w:val="000000" w:themeColor="text1"/>
          <w:szCs w:val="22"/>
          <w:u w:val="single"/>
          <w:lang w:val="el-GR"/>
        </w:rPr>
      </w:pPr>
      <w:r w:rsidRPr="0098570D">
        <w:rPr>
          <w:color w:val="000000" w:themeColor="text1"/>
          <w:szCs w:val="22"/>
          <w:u w:val="single"/>
          <w:lang w:val="el-GR"/>
        </w:rPr>
        <w:t xml:space="preserve">Επικάλυψη με λεπτό </w:t>
      </w:r>
      <w:proofErr w:type="spellStart"/>
      <w:r w:rsidRPr="0098570D">
        <w:rPr>
          <w:color w:val="000000" w:themeColor="text1"/>
          <w:szCs w:val="22"/>
          <w:u w:val="single"/>
          <w:lang w:val="el-GR"/>
        </w:rPr>
        <w:t>υμένιο</w:t>
      </w:r>
      <w:proofErr w:type="spellEnd"/>
    </w:p>
    <w:p w14:paraId="72CEF02B" w14:textId="77777777" w:rsidR="00D14151" w:rsidRPr="0098570D" w:rsidRDefault="00D14151" w:rsidP="00D14151">
      <w:pPr>
        <w:pStyle w:val="EMEABodyText"/>
        <w:widowControl w:val="0"/>
        <w:rPr>
          <w:color w:val="000000" w:themeColor="text1"/>
          <w:szCs w:val="22"/>
          <w:lang w:val="el-GR"/>
        </w:rPr>
      </w:pPr>
      <w:proofErr w:type="spellStart"/>
      <w:r w:rsidRPr="0098570D">
        <w:rPr>
          <w:color w:val="000000" w:themeColor="text1"/>
          <w:szCs w:val="22"/>
          <w:lang w:val="el-GR"/>
        </w:rPr>
        <w:t>Υπρομελλόζη</w:t>
      </w:r>
      <w:proofErr w:type="spellEnd"/>
      <w:r w:rsidRPr="0098570D">
        <w:rPr>
          <w:color w:val="000000" w:themeColor="text1"/>
          <w:szCs w:val="22"/>
          <w:lang w:val="el-GR"/>
        </w:rPr>
        <w:t xml:space="preserve"> (E464)</w:t>
      </w:r>
    </w:p>
    <w:p w14:paraId="237A9DFA" w14:textId="77777777" w:rsidR="009D4EC3" w:rsidRPr="0098570D" w:rsidRDefault="009D4EC3" w:rsidP="003A71A2">
      <w:pPr>
        <w:pStyle w:val="EMEABodyText"/>
        <w:widowControl w:val="0"/>
        <w:rPr>
          <w:color w:val="000000" w:themeColor="text1"/>
          <w:szCs w:val="22"/>
          <w:lang w:val="el-GR"/>
        </w:rPr>
      </w:pPr>
      <w:r w:rsidRPr="0098570D">
        <w:rPr>
          <w:color w:val="000000" w:themeColor="text1"/>
          <w:szCs w:val="22"/>
          <w:lang w:val="el-GR"/>
        </w:rPr>
        <w:t xml:space="preserve">Λακτόζη </w:t>
      </w:r>
      <w:proofErr w:type="spellStart"/>
      <w:r w:rsidRPr="0098570D">
        <w:rPr>
          <w:color w:val="000000" w:themeColor="text1"/>
          <w:szCs w:val="22"/>
          <w:lang w:val="el-GR"/>
        </w:rPr>
        <w:t>μονοϋδρική</w:t>
      </w:r>
      <w:proofErr w:type="spellEnd"/>
    </w:p>
    <w:p w14:paraId="7411CCE3" w14:textId="77777777" w:rsidR="009D4EC3" w:rsidRPr="0098570D" w:rsidRDefault="009D4EC3" w:rsidP="003A71A2">
      <w:pPr>
        <w:pStyle w:val="EMEABodyText"/>
        <w:widowControl w:val="0"/>
        <w:rPr>
          <w:color w:val="000000" w:themeColor="text1"/>
          <w:szCs w:val="22"/>
          <w:lang w:val="el-GR"/>
        </w:rPr>
      </w:pPr>
      <w:r w:rsidRPr="0098570D">
        <w:rPr>
          <w:color w:val="000000" w:themeColor="text1"/>
          <w:szCs w:val="22"/>
          <w:lang w:val="el-GR"/>
        </w:rPr>
        <w:t>Τιτανίου διοξείδιο (Ε171)</w:t>
      </w:r>
    </w:p>
    <w:p w14:paraId="69EE2888" w14:textId="77777777" w:rsidR="009D4EC3" w:rsidRPr="0098570D" w:rsidRDefault="009D4EC3" w:rsidP="003A71A2">
      <w:pPr>
        <w:pStyle w:val="EMEABodyText"/>
        <w:widowControl w:val="0"/>
        <w:rPr>
          <w:color w:val="000000" w:themeColor="text1"/>
          <w:szCs w:val="22"/>
          <w:lang w:val="el-GR"/>
        </w:rPr>
      </w:pPr>
      <w:proofErr w:type="spellStart"/>
      <w:r w:rsidRPr="0098570D">
        <w:rPr>
          <w:color w:val="000000" w:themeColor="text1"/>
          <w:szCs w:val="22"/>
          <w:lang w:val="el-GR"/>
        </w:rPr>
        <w:t>Τριακετίνη</w:t>
      </w:r>
      <w:proofErr w:type="spellEnd"/>
    </w:p>
    <w:p w14:paraId="3053CC97" w14:textId="77777777" w:rsidR="00D14151" w:rsidRPr="0098570D" w:rsidRDefault="00D14151" w:rsidP="00D14151">
      <w:pPr>
        <w:pStyle w:val="EMEABodyText"/>
        <w:rPr>
          <w:color w:val="000000" w:themeColor="text1"/>
          <w:szCs w:val="22"/>
          <w:lang w:val="el-GR"/>
        </w:rPr>
      </w:pPr>
      <w:r>
        <w:rPr>
          <w:color w:val="000000" w:themeColor="text1"/>
          <w:szCs w:val="22"/>
          <w:lang w:val="el-GR"/>
        </w:rPr>
        <w:t>Σιδήρου οξείδιο κόκκινο (Ε172)</w:t>
      </w:r>
    </w:p>
    <w:p w14:paraId="19DC7C3F" w14:textId="77777777" w:rsidR="00D14151" w:rsidRPr="0098570D" w:rsidRDefault="00D14151" w:rsidP="00D14151">
      <w:pPr>
        <w:ind w:left="567" w:hanging="567"/>
        <w:outlineLvl w:val="0"/>
        <w:rPr>
          <w:color w:val="000000" w:themeColor="text1"/>
          <w:szCs w:val="22"/>
        </w:rPr>
      </w:pPr>
      <w:r w:rsidRPr="0098570D">
        <w:rPr>
          <w:color w:val="000000" w:themeColor="text1"/>
          <w:szCs w:val="22"/>
        </w:rPr>
        <w:t>Σιδήρου οξείδιο κίτρινο (E172)</w:t>
      </w:r>
    </w:p>
    <w:p w14:paraId="4160E0A8" w14:textId="77777777" w:rsidR="009D4EC3" w:rsidRPr="0098570D" w:rsidRDefault="009D4EC3" w:rsidP="003A71A2">
      <w:pPr>
        <w:rPr>
          <w:color w:val="000000" w:themeColor="text1"/>
          <w:szCs w:val="22"/>
        </w:rPr>
      </w:pPr>
    </w:p>
    <w:p w14:paraId="3C975C61" w14:textId="77777777" w:rsidR="009D4EC3" w:rsidRPr="0098570D" w:rsidRDefault="009D4EC3" w:rsidP="0078593D">
      <w:pPr>
        <w:keepNext/>
        <w:keepLines/>
        <w:ind w:left="567" w:hanging="567"/>
        <w:outlineLvl w:val="0"/>
        <w:rPr>
          <w:color w:val="000000" w:themeColor="text1"/>
          <w:szCs w:val="22"/>
        </w:rPr>
      </w:pPr>
      <w:r w:rsidRPr="0098570D">
        <w:rPr>
          <w:b/>
          <w:color w:val="000000" w:themeColor="text1"/>
          <w:szCs w:val="22"/>
        </w:rPr>
        <w:t>6.2</w:t>
      </w:r>
      <w:r w:rsidRPr="0098570D">
        <w:rPr>
          <w:b/>
          <w:color w:val="000000" w:themeColor="text1"/>
          <w:szCs w:val="22"/>
        </w:rPr>
        <w:tab/>
        <w:t>Ασυμβατότητες</w:t>
      </w:r>
    </w:p>
    <w:p w14:paraId="15BFDCCB" w14:textId="77777777" w:rsidR="009D4EC3" w:rsidRPr="0098570D" w:rsidRDefault="009D4EC3" w:rsidP="0078593D">
      <w:pPr>
        <w:keepNext/>
        <w:keepLines/>
        <w:rPr>
          <w:color w:val="000000" w:themeColor="text1"/>
          <w:szCs w:val="22"/>
        </w:rPr>
      </w:pPr>
    </w:p>
    <w:p w14:paraId="7C860C44" w14:textId="77777777" w:rsidR="009D4EC3" w:rsidRPr="0098570D" w:rsidRDefault="009D4EC3" w:rsidP="0078593D">
      <w:pPr>
        <w:keepNext/>
        <w:keepLines/>
        <w:rPr>
          <w:color w:val="000000" w:themeColor="text1"/>
          <w:szCs w:val="22"/>
        </w:rPr>
      </w:pPr>
      <w:r w:rsidRPr="0098570D">
        <w:rPr>
          <w:color w:val="000000" w:themeColor="text1"/>
          <w:szCs w:val="22"/>
        </w:rPr>
        <w:t>Δεν εφαρμόζεται</w:t>
      </w:r>
    </w:p>
    <w:p w14:paraId="3D919992" w14:textId="77777777" w:rsidR="009D4EC3" w:rsidRPr="0098570D" w:rsidRDefault="009D4EC3" w:rsidP="0078593D">
      <w:pPr>
        <w:keepNext/>
        <w:keepLines/>
        <w:rPr>
          <w:color w:val="000000" w:themeColor="text1"/>
          <w:szCs w:val="22"/>
        </w:rPr>
      </w:pPr>
    </w:p>
    <w:p w14:paraId="15BD3C1A" w14:textId="77777777" w:rsidR="009D4EC3" w:rsidRPr="0098570D" w:rsidRDefault="009D4EC3" w:rsidP="0078593D">
      <w:pPr>
        <w:keepNext/>
        <w:keepLines/>
        <w:ind w:left="567" w:hanging="567"/>
        <w:outlineLvl w:val="0"/>
        <w:rPr>
          <w:color w:val="000000" w:themeColor="text1"/>
          <w:szCs w:val="22"/>
        </w:rPr>
      </w:pPr>
      <w:r w:rsidRPr="0098570D">
        <w:rPr>
          <w:b/>
          <w:color w:val="000000" w:themeColor="text1"/>
          <w:szCs w:val="22"/>
        </w:rPr>
        <w:t>6.3</w:t>
      </w:r>
      <w:r w:rsidRPr="0098570D">
        <w:rPr>
          <w:b/>
          <w:color w:val="000000" w:themeColor="text1"/>
          <w:szCs w:val="22"/>
        </w:rPr>
        <w:tab/>
        <w:t>Διάρκεια ζωής</w:t>
      </w:r>
    </w:p>
    <w:p w14:paraId="17B75E8E" w14:textId="77777777" w:rsidR="009D4EC3" w:rsidRPr="0098570D" w:rsidRDefault="009D4EC3" w:rsidP="0078593D">
      <w:pPr>
        <w:keepNext/>
        <w:keepLines/>
        <w:rPr>
          <w:color w:val="000000" w:themeColor="text1"/>
          <w:szCs w:val="22"/>
        </w:rPr>
      </w:pPr>
    </w:p>
    <w:p w14:paraId="70B32E65" w14:textId="50EAF307" w:rsidR="009D4EC3" w:rsidRPr="0098570D" w:rsidRDefault="00AC7C0F" w:rsidP="0078593D">
      <w:pPr>
        <w:keepNext/>
        <w:keepLines/>
        <w:rPr>
          <w:color w:val="000000" w:themeColor="text1"/>
          <w:szCs w:val="22"/>
        </w:rPr>
      </w:pPr>
      <w:r>
        <w:rPr>
          <w:color w:val="000000" w:themeColor="text1"/>
          <w:szCs w:val="22"/>
        </w:rPr>
        <w:t>2</w:t>
      </w:r>
      <w:r w:rsidR="00A96BF5" w:rsidRPr="0098570D">
        <w:rPr>
          <w:color w:val="000000" w:themeColor="text1"/>
          <w:szCs w:val="22"/>
        </w:rPr>
        <w:t> </w:t>
      </w:r>
      <w:r w:rsidR="009D4EC3" w:rsidRPr="0098570D">
        <w:rPr>
          <w:color w:val="000000" w:themeColor="text1"/>
          <w:szCs w:val="22"/>
        </w:rPr>
        <w:t>χρόνια</w:t>
      </w:r>
    </w:p>
    <w:p w14:paraId="2507DD77" w14:textId="77777777" w:rsidR="009D4EC3" w:rsidRPr="0098570D" w:rsidRDefault="009D4EC3" w:rsidP="0078593D">
      <w:pPr>
        <w:keepNext/>
        <w:keepLines/>
        <w:rPr>
          <w:color w:val="000000" w:themeColor="text1"/>
          <w:szCs w:val="22"/>
        </w:rPr>
      </w:pPr>
    </w:p>
    <w:p w14:paraId="39C7F2FA" w14:textId="77777777" w:rsidR="009D4EC3" w:rsidRPr="0098570D" w:rsidRDefault="009D4EC3" w:rsidP="0078593D">
      <w:pPr>
        <w:keepNext/>
        <w:keepLines/>
        <w:ind w:left="567" w:hanging="567"/>
        <w:outlineLvl w:val="0"/>
        <w:rPr>
          <w:color w:val="000000" w:themeColor="text1"/>
          <w:szCs w:val="22"/>
        </w:rPr>
      </w:pPr>
      <w:r w:rsidRPr="0098570D">
        <w:rPr>
          <w:b/>
          <w:color w:val="000000" w:themeColor="text1"/>
          <w:szCs w:val="22"/>
        </w:rPr>
        <w:t>6.4</w:t>
      </w:r>
      <w:r w:rsidRPr="0098570D">
        <w:rPr>
          <w:b/>
          <w:color w:val="000000" w:themeColor="text1"/>
          <w:szCs w:val="22"/>
        </w:rPr>
        <w:tab/>
        <w:t>Ιδιαίτερες προφυλάξεις κατά τη φύλαξη του προϊόντος</w:t>
      </w:r>
    </w:p>
    <w:p w14:paraId="46C12501" w14:textId="77777777" w:rsidR="009D4EC3" w:rsidRPr="0098570D" w:rsidRDefault="009D4EC3" w:rsidP="0078593D">
      <w:pPr>
        <w:keepNext/>
        <w:keepLines/>
        <w:rPr>
          <w:color w:val="000000" w:themeColor="text1"/>
          <w:szCs w:val="22"/>
        </w:rPr>
      </w:pPr>
    </w:p>
    <w:p w14:paraId="7AB57C70" w14:textId="77777777" w:rsidR="009D4EC3" w:rsidRPr="0098570D" w:rsidRDefault="009D4EC3" w:rsidP="0078593D">
      <w:pPr>
        <w:keepNext/>
        <w:keepLines/>
        <w:rPr>
          <w:color w:val="000000" w:themeColor="text1"/>
          <w:szCs w:val="22"/>
        </w:rPr>
      </w:pPr>
      <w:r w:rsidRPr="0098570D">
        <w:rPr>
          <w:color w:val="000000" w:themeColor="text1"/>
          <w:szCs w:val="22"/>
        </w:rPr>
        <w:t>Δεν υπάρχουν ειδικές οδηγίες διατήρησης για το προϊόν αυτό.</w:t>
      </w:r>
    </w:p>
    <w:p w14:paraId="1F73D62A" w14:textId="77777777" w:rsidR="009D4EC3" w:rsidRPr="0098570D" w:rsidRDefault="009D4EC3" w:rsidP="003703B2">
      <w:pPr>
        <w:rPr>
          <w:color w:val="000000" w:themeColor="text1"/>
          <w:szCs w:val="22"/>
        </w:rPr>
      </w:pPr>
    </w:p>
    <w:p w14:paraId="39EBDE4D" w14:textId="77777777" w:rsidR="009D4EC3" w:rsidRPr="0098570D" w:rsidRDefault="002F6082" w:rsidP="003703B2">
      <w:pPr>
        <w:keepNext/>
        <w:keepLines/>
        <w:widowControl/>
        <w:tabs>
          <w:tab w:val="left" w:pos="567"/>
        </w:tabs>
        <w:outlineLvl w:val="0"/>
        <w:rPr>
          <w:b/>
          <w:color w:val="000000" w:themeColor="text1"/>
          <w:szCs w:val="22"/>
        </w:rPr>
      </w:pPr>
      <w:r w:rsidRPr="0098570D">
        <w:rPr>
          <w:b/>
          <w:color w:val="000000" w:themeColor="text1"/>
          <w:szCs w:val="22"/>
        </w:rPr>
        <w:t>6.5</w:t>
      </w:r>
      <w:r w:rsidRPr="0098570D">
        <w:rPr>
          <w:b/>
          <w:color w:val="000000" w:themeColor="text1"/>
          <w:szCs w:val="22"/>
        </w:rPr>
        <w:tab/>
      </w:r>
      <w:r w:rsidR="009D4EC3" w:rsidRPr="0098570D">
        <w:rPr>
          <w:b/>
          <w:color w:val="000000" w:themeColor="text1"/>
          <w:szCs w:val="22"/>
        </w:rPr>
        <w:t xml:space="preserve">Φύση και συστατικά του </w:t>
      </w:r>
      <w:proofErr w:type="spellStart"/>
      <w:r w:rsidR="009D4EC3" w:rsidRPr="0098570D">
        <w:rPr>
          <w:b/>
          <w:color w:val="000000" w:themeColor="text1"/>
          <w:szCs w:val="22"/>
        </w:rPr>
        <w:t>περιέκτη</w:t>
      </w:r>
      <w:proofErr w:type="spellEnd"/>
    </w:p>
    <w:p w14:paraId="28BC1008" w14:textId="77777777" w:rsidR="009D4EC3" w:rsidRPr="0098570D" w:rsidRDefault="009D4EC3" w:rsidP="009D4EC3">
      <w:pPr>
        <w:rPr>
          <w:color w:val="000000" w:themeColor="text1"/>
          <w:szCs w:val="22"/>
        </w:rPr>
      </w:pPr>
    </w:p>
    <w:p w14:paraId="5E102CF4" w14:textId="77777777" w:rsidR="000F4B89" w:rsidRPr="00452E7E" w:rsidRDefault="000F4B89" w:rsidP="000F4B89">
      <w:pPr>
        <w:tabs>
          <w:tab w:val="left" w:pos="660"/>
        </w:tabs>
        <w:rPr>
          <w:szCs w:val="22"/>
        </w:rPr>
      </w:pPr>
      <w:r>
        <w:rPr>
          <w:color w:val="000000" w:themeColor="text1"/>
        </w:rPr>
        <w:t xml:space="preserve">Κυψέλες </w:t>
      </w:r>
      <w:r w:rsidRPr="00824C0D">
        <w:rPr>
          <w:color w:val="000000" w:themeColor="text1"/>
          <w:lang w:val="en-US"/>
        </w:rPr>
        <w:t>PCTFE</w:t>
      </w:r>
      <w:r w:rsidRPr="00452E7E">
        <w:rPr>
          <w:color w:val="000000" w:themeColor="text1"/>
        </w:rPr>
        <w:t>/</w:t>
      </w:r>
      <w:r w:rsidRPr="00824C0D">
        <w:rPr>
          <w:color w:val="000000" w:themeColor="text1"/>
          <w:lang w:val="en-US"/>
        </w:rPr>
        <w:t>PVC</w:t>
      </w:r>
      <w:r w:rsidRPr="00452E7E">
        <w:rPr>
          <w:color w:val="000000" w:themeColor="text1"/>
        </w:rPr>
        <w:t>//</w:t>
      </w:r>
      <w:r>
        <w:rPr>
          <w:color w:val="000000" w:themeColor="text1"/>
        </w:rPr>
        <w:t>Αλουμινίου</w:t>
      </w:r>
      <w:r w:rsidRPr="00452E7E">
        <w:rPr>
          <w:szCs w:val="22"/>
        </w:rPr>
        <w:t xml:space="preserve"> </w:t>
      </w:r>
      <w:r>
        <w:rPr>
          <w:szCs w:val="22"/>
        </w:rPr>
        <w:t xml:space="preserve">των </w:t>
      </w:r>
      <w:r w:rsidRPr="00452E7E">
        <w:rPr>
          <w:szCs w:val="22"/>
        </w:rPr>
        <w:t xml:space="preserve">10, 14, 20, 28, 56, 60 </w:t>
      </w:r>
      <w:r>
        <w:rPr>
          <w:szCs w:val="22"/>
        </w:rPr>
        <w:t>και</w:t>
      </w:r>
      <w:r w:rsidRPr="00452E7E">
        <w:rPr>
          <w:szCs w:val="22"/>
        </w:rPr>
        <w:t xml:space="preserve"> 100 </w:t>
      </w:r>
      <w:r>
        <w:rPr>
          <w:szCs w:val="22"/>
        </w:rPr>
        <w:t>επικαλυμμένων</w:t>
      </w:r>
      <w:r w:rsidRPr="00452E7E">
        <w:rPr>
          <w:szCs w:val="22"/>
        </w:rPr>
        <w:t xml:space="preserve"> </w:t>
      </w:r>
      <w:r>
        <w:rPr>
          <w:szCs w:val="22"/>
        </w:rPr>
        <w:t>με</w:t>
      </w:r>
      <w:r w:rsidRPr="00452E7E">
        <w:rPr>
          <w:szCs w:val="22"/>
        </w:rPr>
        <w:t xml:space="preserve"> </w:t>
      </w:r>
      <w:r>
        <w:rPr>
          <w:szCs w:val="22"/>
        </w:rPr>
        <w:t>λεπτό</w:t>
      </w:r>
      <w:r w:rsidRPr="00452E7E">
        <w:rPr>
          <w:szCs w:val="22"/>
        </w:rPr>
        <w:t xml:space="preserve"> </w:t>
      </w:r>
      <w:proofErr w:type="spellStart"/>
      <w:r>
        <w:rPr>
          <w:szCs w:val="22"/>
        </w:rPr>
        <w:t>υμένιο</w:t>
      </w:r>
      <w:proofErr w:type="spellEnd"/>
      <w:r w:rsidRPr="00452E7E">
        <w:rPr>
          <w:szCs w:val="22"/>
        </w:rPr>
        <w:t xml:space="preserve"> </w:t>
      </w:r>
      <w:r>
        <w:rPr>
          <w:szCs w:val="22"/>
        </w:rPr>
        <w:t>δισκίων</w:t>
      </w:r>
      <w:r w:rsidRPr="00452E7E">
        <w:rPr>
          <w:szCs w:val="22"/>
        </w:rPr>
        <w:t>.</w:t>
      </w:r>
    </w:p>
    <w:p w14:paraId="2D997DC9" w14:textId="77777777" w:rsidR="000F4B89" w:rsidRPr="00824C0D" w:rsidRDefault="000F4B89" w:rsidP="000F4B89">
      <w:pPr>
        <w:pStyle w:val="EMEABodyText"/>
        <w:rPr>
          <w:color w:val="000000" w:themeColor="text1"/>
          <w:szCs w:val="22"/>
          <w:highlight w:val="yellow"/>
          <w:lang w:val="el-GR" w:eastAsia="en-GB"/>
        </w:rPr>
      </w:pPr>
    </w:p>
    <w:p w14:paraId="3C3D24D8" w14:textId="39AC42E8" w:rsidR="000F4B89" w:rsidRPr="0098570D" w:rsidRDefault="000F4B89" w:rsidP="000F4B89">
      <w:pPr>
        <w:pStyle w:val="EMEABodyText"/>
        <w:rPr>
          <w:color w:val="000000" w:themeColor="text1"/>
          <w:szCs w:val="22"/>
          <w:lang w:val="el-GR"/>
        </w:rPr>
      </w:pPr>
      <w:r w:rsidRPr="007538A1">
        <w:rPr>
          <w:color w:val="000000" w:themeColor="text1"/>
          <w:szCs w:val="22"/>
          <w:lang w:val="el-GR"/>
        </w:rPr>
        <w:t>Μπορεί να μην κυκλοφορούν όλες οι συσκευασίες</w:t>
      </w:r>
    </w:p>
    <w:p w14:paraId="1F2D7BF4" w14:textId="77777777" w:rsidR="009D4EC3" w:rsidRPr="0098570D" w:rsidRDefault="009D4EC3" w:rsidP="009D4EC3">
      <w:pPr>
        <w:rPr>
          <w:color w:val="000000" w:themeColor="text1"/>
          <w:szCs w:val="22"/>
        </w:rPr>
      </w:pPr>
    </w:p>
    <w:p w14:paraId="2EF90A1F" w14:textId="77777777" w:rsidR="009D4EC3" w:rsidRPr="0098570D" w:rsidRDefault="009D4EC3" w:rsidP="009D4EC3">
      <w:pPr>
        <w:ind w:left="567" w:hanging="567"/>
        <w:outlineLvl w:val="0"/>
        <w:rPr>
          <w:strike/>
          <w:color w:val="000000" w:themeColor="text1"/>
          <w:szCs w:val="22"/>
        </w:rPr>
      </w:pPr>
      <w:r w:rsidRPr="0098570D">
        <w:rPr>
          <w:b/>
          <w:color w:val="000000" w:themeColor="text1"/>
          <w:szCs w:val="22"/>
        </w:rPr>
        <w:t>6.6</w:t>
      </w:r>
      <w:r w:rsidRPr="0098570D">
        <w:rPr>
          <w:b/>
          <w:color w:val="000000" w:themeColor="text1"/>
          <w:szCs w:val="22"/>
        </w:rPr>
        <w:tab/>
        <w:t xml:space="preserve">Ιδιαίτερες προφυλάξεις απόρριψης </w:t>
      </w:r>
    </w:p>
    <w:p w14:paraId="23060FDF" w14:textId="77777777" w:rsidR="009D4EC3" w:rsidRPr="0098570D" w:rsidRDefault="009D4EC3" w:rsidP="009D4EC3">
      <w:pPr>
        <w:rPr>
          <w:color w:val="000000" w:themeColor="text1"/>
          <w:szCs w:val="22"/>
        </w:rPr>
      </w:pPr>
    </w:p>
    <w:p w14:paraId="3A9B91DD" w14:textId="77777777" w:rsidR="00607A3A" w:rsidRPr="0098570D" w:rsidRDefault="00607A3A" w:rsidP="00607A3A">
      <w:pPr>
        <w:rPr>
          <w:color w:val="000000" w:themeColor="text1"/>
          <w:szCs w:val="22"/>
        </w:rPr>
      </w:pPr>
      <w:r w:rsidRPr="0098570D">
        <w:rPr>
          <w:color w:val="000000" w:themeColor="text1"/>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7D37996F" w14:textId="77777777" w:rsidR="009D4EC3" w:rsidRPr="0098570D" w:rsidRDefault="009D4EC3" w:rsidP="009D4EC3">
      <w:pPr>
        <w:rPr>
          <w:color w:val="000000" w:themeColor="text1"/>
          <w:szCs w:val="22"/>
        </w:rPr>
      </w:pPr>
    </w:p>
    <w:p w14:paraId="59062278" w14:textId="77777777" w:rsidR="00B25E6D" w:rsidRPr="0098570D" w:rsidRDefault="00B25E6D" w:rsidP="009D4EC3">
      <w:pPr>
        <w:rPr>
          <w:color w:val="000000" w:themeColor="text1"/>
          <w:szCs w:val="22"/>
        </w:rPr>
      </w:pPr>
    </w:p>
    <w:p w14:paraId="5B654C34" w14:textId="77777777" w:rsidR="009D4EC3" w:rsidRPr="0098570D" w:rsidRDefault="009D4EC3" w:rsidP="009D4EC3">
      <w:pPr>
        <w:keepNext/>
        <w:ind w:left="567" w:hanging="567"/>
        <w:rPr>
          <w:color w:val="000000" w:themeColor="text1"/>
          <w:szCs w:val="22"/>
        </w:rPr>
      </w:pPr>
      <w:r w:rsidRPr="0098570D">
        <w:rPr>
          <w:b/>
          <w:color w:val="000000" w:themeColor="text1"/>
          <w:szCs w:val="22"/>
        </w:rPr>
        <w:t>7.</w:t>
      </w:r>
      <w:r w:rsidRPr="0098570D">
        <w:rPr>
          <w:b/>
          <w:color w:val="000000" w:themeColor="text1"/>
          <w:szCs w:val="22"/>
        </w:rPr>
        <w:tab/>
        <w:t>ΚΑΤΟΧΟΣ ΤΗΣ ΑΔΕΙΑΣ ΚΥΚΛΟΦΟΡΙΑΣ</w:t>
      </w:r>
    </w:p>
    <w:p w14:paraId="58295555" w14:textId="77777777" w:rsidR="009D4EC3" w:rsidRPr="0098570D" w:rsidRDefault="009D4EC3" w:rsidP="009D4EC3">
      <w:pPr>
        <w:keepNext/>
        <w:numPr>
          <w:ilvl w:val="12"/>
          <w:numId w:val="0"/>
        </w:numPr>
        <w:ind w:right="-2"/>
        <w:rPr>
          <w:color w:val="000000" w:themeColor="text1"/>
          <w:szCs w:val="22"/>
        </w:rPr>
      </w:pPr>
    </w:p>
    <w:p w14:paraId="105A8B5A" w14:textId="77777777" w:rsidR="00AC7C0F" w:rsidRPr="00DD36BF" w:rsidRDefault="00AC7C0F" w:rsidP="00AC7C0F">
      <w:pPr>
        <w:keepNext/>
        <w:widowControl/>
        <w:numPr>
          <w:ilvl w:val="12"/>
          <w:numId w:val="0"/>
        </w:numPr>
        <w:ind w:right="-2"/>
        <w:rPr>
          <w:color w:val="000000" w:themeColor="text1"/>
          <w:szCs w:val="22"/>
        </w:rPr>
      </w:pPr>
      <w:r>
        <w:rPr>
          <w:color w:val="000000" w:themeColor="text1"/>
          <w:szCs w:val="22"/>
          <w:lang w:val="en-US"/>
        </w:rPr>
        <w:t>Lavipharm</w:t>
      </w:r>
      <w:r w:rsidRPr="00DD36BF">
        <w:rPr>
          <w:color w:val="000000" w:themeColor="text1"/>
          <w:szCs w:val="22"/>
        </w:rPr>
        <w:t xml:space="preserve"> </w:t>
      </w:r>
      <w:r>
        <w:rPr>
          <w:color w:val="000000" w:themeColor="text1"/>
          <w:szCs w:val="22"/>
          <w:lang w:val="en-US"/>
        </w:rPr>
        <w:t>A</w:t>
      </w:r>
      <w:r w:rsidRPr="00DD36BF">
        <w:rPr>
          <w:color w:val="000000" w:themeColor="text1"/>
          <w:szCs w:val="22"/>
        </w:rPr>
        <w:t>.</w:t>
      </w:r>
      <w:r>
        <w:rPr>
          <w:color w:val="000000" w:themeColor="text1"/>
          <w:szCs w:val="22"/>
          <w:lang w:val="en-US"/>
        </w:rPr>
        <w:t>E</w:t>
      </w:r>
      <w:r w:rsidRPr="00DD36BF">
        <w:rPr>
          <w:color w:val="000000" w:themeColor="text1"/>
          <w:szCs w:val="22"/>
        </w:rPr>
        <w:t>.</w:t>
      </w:r>
    </w:p>
    <w:p w14:paraId="7CA0B430" w14:textId="77777777" w:rsidR="00AC7C0F" w:rsidRDefault="00AC7C0F" w:rsidP="00AC7C0F">
      <w:pPr>
        <w:keepNext/>
        <w:widowControl/>
        <w:numPr>
          <w:ilvl w:val="12"/>
          <w:numId w:val="0"/>
        </w:numPr>
        <w:ind w:right="-2"/>
        <w:rPr>
          <w:color w:val="000000" w:themeColor="text1"/>
          <w:szCs w:val="22"/>
        </w:rPr>
      </w:pPr>
      <w:r>
        <w:rPr>
          <w:color w:val="000000" w:themeColor="text1"/>
          <w:szCs w:val="22"/>
        </w:rPr>
        <w:t xml:space="preserve">οδός Αγίας Μαρίνας, </w:t>
      </w:r>
    </w:p>
    <w:p w14:paraId="3C2D93FE" w14:textId="77777777" w:rsidR="00AC7C0F" w:rsidRDefault="00AC7C0F" w:rsidP="00AC7C0F">
      <w:pPr>
        <w:keepNext/>
        <w:widowControl/>
        <w:numPr>
          <w:ilvl w:val="12"/>
          <w:numId w:val="0"/>
        </w:numPr>
        <w:ind w:right="-2"/>
        <w:rPr>
          <w:color w:val="000000" w:themeColor="text1"/>
          <w:szCs w:val="22"/>
        </w:rPr>
      </w:pPr>
      <w:r>
        <w:rPr>
          <w:color w:val="000000" w:themeColor="text1"/>
          <w:szCs w:val="22"/>
        </w:rPr>
        <w:t>190 02 Παιανία, Αττική.</w:t>
      </w:r>
    </w:p>
    <w:p w14:paraId="4EB4BEEA" w14:textId="77777777" w:rsidR="009D4EC3" w:rsidRPr="0098570D" w:rsidRDefault="009D4EC3" w:rsidP="009D4EC3">
      <w:pPr>
        <w:rPr>
          <w:color w:val="000000" w:themeColor="text1"/>
          <w:szCs w:val="22"/>
        </w:rPr>
      </w:pPr>
    </w:p>
    <w:p w14:paraId="070CF559" w14:textId="77777777" w:rsidR="009D4EC3" w:rsidRPr="0098570D" w:rsidRDefault="009D4EC3" w:rsidP="009D4EC3">
      <w:pPr>
        <w:rPr>
          <w:color w:val="000000" w:themeColor="text1"/>
          <w:szCs w:val="22"/>
        </w:rPr>
      </w:pPr>
    </w:p>
    <w:p w14:paraId="172CFEBF" w14:textId="77777777" w:rsidR="009D4EC3" w:rsidRPr="0098570D" w:rsidRDefault="009D4EC3" w:rsidP="00B5235D">
      <w:pPr>
        <w:keepNext/>
        <w:ind w:left="567" w:hanging="567"/>
        <w:rPr>
          <w:b/>
          <w:color w:val="000000" w:themeColor="text1"/>
          <w:szCs w:val="22"/>
        </w:rPr>
      </w:pPr>
      <w:r w:rsidRPr="0098570D">
        <w:rPr>
          <w:b/>
          <w:color w:val="000000" w:themeColor="text1"/>
          <w:szCs w:val="22"/>
        </w:rPr>
        <w:t>8.</w:t>
      </w:r>
      <w:r w:rsidRPr="0098570D">
        <w:rPr>
          <w:b/>
          <w:color w:val="000000" w:themeColor="text1"/>
          <w:szCs w:val="22"/>
        </w:rPr>
        <w:tab/>
        <w:t xml:space="preserve">ΑΡΙΘΜΟΣ(ΟΙ) ΑΔΕΙΑΣ ΚΥΚΛΟΦΟΡΙΑΣ </w:t>
      </w:r>
    </w:p>
    <w:p w14:paraId="3435ADB2" w14:textId="77777777" w:rsidR="009D4EC3" w:rsidRPr="0098570D" w:rsidRDefault="009D4EC3" w:rsidP="00B5235D">
      <w:pPr>
        <w:keepNext/>
        <w:rPr>
          <w:color w:val="000000" w:themeColor="text1"/>
          <w:szCs w:val="22"/>
        </w:rPr>
      </w:pPr>
    </w:p>
    <w:p w14:paraId="01532F24" w14:textId="5EDAB683" w:rsidR="00AC7C0F" w:rsidRPr="00866B79" w:rsidRDefault="00866B79" w:rsidP="00AC7C0F">
      <w:pPr>
        <w:keepNext/>
        <w:rPr>
          <w:i/>
          <w:iCs/>
          <w:color w:val="000000" w:themeColor="text1"/>
          <w:szCs w:val="22"/>
          <w:lang w:val="en-US"/>
        </w:rPr>
      </w:pPr>
      <w:r>
        <w:rPr>
          <w:color w:val="000000" w:themeColor="text1"/>
          <w:szCs w:val="22"/>
          <w:lang w:val="en-US"/>
        </w:rPr>
        <w:t>120753/17-10-2025</w:t>
      </w:r>
    </w:p>
    <w:p w14:paraId="5BFC483F" w14:textId="77777777" w:rsidR="005C0924" w:rsidRPr="0098570D" w:rsidRDefault="005C0924" w:rsidP="009D4EC3">
      <w:pPr>
        <w:rPr>
          <w:color w:val="000000" w:themeColor="text1"/>
          <w:szCs w:val="22"/>
        </w:rPr>
      </w:pPr>
    </w:p>
    <w:p w14:paraId="786C915E" w14:textId="77777777" w:rsidR="009D4EC3" w:rsidRPr="0098570D" w:rsidRDefault="009D4EC3" w:rsidP="009D4EC3">
      <w:pPr>
        <w:rPr>
          <w:color w:val="000000" w:themeColor="text1"/>
          <w:szCs w:val="22"/>
        </w:rPr>
      </w:pPr>
    </w:p>
    <w:p w14:paraId="7811C658" w14:textId="77777777" w:rsidR="009D4EC3" w:rsidRPr="0098570D" w:rsidRDefault="009D4EC3" w:rsidP="00817775">
      <w:pPr>
        <w:keepNext/>
        <w:ind w:left="567" w:hanging="567"/>
        <w:rPr>
          <w:color w:val="000000" w:themeColor="text1"/>
          <w:szCs w:val="22"/>
        </w:rPr>
      </w:pPr>
      <w:r w:rsidRPr="0098570D">
        <w:rPr>
          <w:b/>
          <w:color w:val="000000" w:themeColor="text1"/>
          <w:szCs w:val="22"/>
        </w:rPr>
        <w:t>9.</w:t>
      </w:r>
      <w:r w:rsidRPr="0098570D">
        <w:rPr>
          <w:b/>
          <w:color w:val="000000" w:themeColor="text1"/>
          <w:szCs w:val="22"/>
        </w:rPr>
        <w:tab/>
        <w:t>ΗΜΕΡΟΜΗΝΙΑ ΠΡΩΤΗΣ ΕΓΚΡΙΣΗΣ/ΑΝΑΝΕΩΣΗΣ ΤΗΣ ΑΔΕΙΑΣ</w:t>
      </w:r>
    </w:p>
    <w:p w14:paraId="5CF32045" w14:textId="77777777" w:rsidR="009D4EC3" w:rsidRPr="0098570D" w:rsidRDefault="009D4EC3" w:rsidP="00817775">
      <w:pPr>
        <w:keepNext/>
        <w:rPr>
          <w:i/>
          <w:color w:val="000000" w:themeColor="text1"/>
          <w:szCs w:val="22"/>
        </w:rPr>
      </w:pPr>
    </w:p>
    <w:p w14:paraId="5761D03B" w14:textId="6508A8AC" w:rsidR="000F4B89" w:rsidRPr="00866B79" w:rsidRDefault="00866B79" w:rsidP="000F4B89">
      <w:pPr>
        <w:keepNext/>
        <w:rPr>
          <w:i/>
          <w:iCs/>
          <w:color w:val="000000" w:themeColor="text1"/>
          <w:szCs w:val="22"/>
          <w:lang w:val="en-US"/>
        </w:rPr>
      </w:pPr>
      <w:r>
        <w:rPr>
          <w:color w:val="000000" w:themeColor="text1"/>
          <w:szCs w:val="22"/>
          <w:lang w:val="en-US"/>
        </w:rPr>
        <w:t>17-10-2025</w:t>
      </w:r>
    </w:p>
    <w:p w14:paraId="4F62622D" w14:textId="77777777" w:rsidR="009D4EC3" w:rsidRPr="0098570D" w:rsidRDefault="009D4EC3" w:rsidP="009D4EC3">
      <w:pPr>
        <w:rPr>
          <w:color w:val="000000" w:themeColor="text1"/>
          <w:szCs w:val="22"/>
        </w:rPr>
      </w:pPr>
    </w:p>
    <w:p w14:paraId="0C5D42E6" w14:textId="77777777" w:rsidR="009D4EC3" w:rsidRPr="0098570D" w:rsidRDefault="009D4EC3" w:rsidP="009D4EC3">
      <w:pPr>
        <w:rPr>
          <w:color w:val="000000" w:themeColor="text1"/>
          <w:szCs w:val="22"/>
        </w:rPr>
      </w:pPr>
    </w:p>
    <w:p w14:paraId="70DC3044" w14:textId="77777777" w:rsidR="009D4EC3" w:rsidRPr="0098570D" w:rsidRDefault="009D4EC3" w:rsidP="00F248D5">
      <w:pPr>
        <w:keepNext/>
        <w:keepLines/>
        <w:ind w:left="567" w:hanging="567"/>
        <w:rPr>
          <w:b/>
          <w:color w:val="000000" w:themeColor="text1"/>
          <w:szCs w:val="22"/>
        </w:rPr>
      </w:pPr>
      <w:r w:rsidRPr="0098570D">
        <w:rPr>
          <w:b/>
          <w:color w:val="000000" w:themeColor="text1"/>
          <w:szCs w:val="22"/>
        </w:rPr>
        <w:t>10.</w:t>
      </w:r>
      <w:r w:rsidRPr="0098570D">
        <w:rPr>
          <w:b/>
          <w:color w:val="000000" w:themeColor="text1"/>
          <w:szCs w:val="22"/>
        </w:rPr>
        <w:tab/>
        <w:t>ΗΜΕΡΟΜΗΝΙΑ ΑΝΑΘΕΩΡΗΣΗΣ ΤΟΥ ΚΕΙΜΕΝΟΥ</w:t>
      </w:r>
    </w:p>
    <w:p w14:paraId="4A34A22E" w14:textId="77777777" w:rsidR="009D4EC3" w:rsidRPr="0098570D" w:rsidRDefault="009D4EC3" w:rsidP="00F248D5">
      <w:pPr>
        <w:keepNext/>
        <w:keepLines/>
        <w:numPr>
          <w:ilvl w:val="12"/>
          <w:numId w:val="0"/>
        </w:numPr>
        <w:ind w:right="-2"/>
        <w:rPr>
          <w:i/>
          <w:color w:val="000000" w:themeColor="text1"/>
          <w:szCs w:val="22"/>
        </w:rPr>
      </w:pPr>
    </w:p>
    <w:p w14:paraId="7DC07B35" w14:textId="0CC296F4" w:rsidR="000F4B89" w:rsidRPr="00866B79" w:rsidRDefault="00866B79" w:rsidP="000F4B89">
      <w:pPr>
        <w:keepNext/>
        <w:rPr>
          <w:i/>
          <w:iCs/>
          <w:color w:val="000000" w:themeColor="text1"/>
          <w:szCs w:val="22"/>
          <w:lang w:val="en-US"/>
        </w:rPr>
      </w:pPr>
      <w:r>
        <w:rPr>
          <w:color w:val="000000" w:themeColor="text1"/>
          <w:szCs w:val="22"/>
          <w:lang w:val="en-US"/>
        </w:rPr>
        <w:t>17-10-2025</w:t>
      </w:r>
    </w:p>
    <w:p w14:paraId="5C43AD1E" w14:textId="77777777" w:rsidR="000F4B89" w:rsidRPr="0098570D" w:rsidRDefault="000F4B89" w:rsidP="000F4B89">
      <w:pPr>
        <w:rPr>
          <w:color w:val="000000" w:themeColor="text1"/>
          <w:szCs w:val="22"/>
        </w:rPr>
      </w:pPr>
    </w:p>
    <w:p w14:paraId="32B8B8D6" w14:textId="3C1BE8A6" w:rsidR="00AF574D" w:rsidRPr="00457BB8" w:rsidRDefault="00AF574D" w:rsidP="00457BB8">
      <w:pPr>
        <w:rPr>
          <w:iCs/>
          <w:noProof/>
          <w:color w:val="000000" w:themeColor="text1"/>
          <w:szCs w:val="22"/>
          <w:lang w:eastAsia="en-GB"/>
        </w:rPr>
      </w:pPr>
    </w:p>
    <w:sectPr w:rsidR="00AF574D" w:rsidRPr="00457BB8" w:rsidSect="00EC2140">
      <w:footerReference w:type="default" r:id="rId10"/>
      <w:pgSz w:w="11906" w:h="16838"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66B7A" w14:textId="77777777" w:rsidR="005B52AA" w:rsidRDefault="005B52AA" w:rsidP="00325F04">
      <w:r>
        <w:separator/>
      </w:r>
    </w:p>
  </w:endnote>
  <w:endnote w:type="continuationSeparator" w:id="0">
    <w:p w14:paraId="2B764A42" w14:textId="77777777" w:rsidR="005B52AA" w:rsidRDefault="005B52AA" w:rsidP="00325F04">
      <w:r>
        <w:continuationSeparator/>
      </w:r>
    </w:p>
  </w:endnote>
  <w:endnote w:type="continuationNotice" w:id="1">
    <w:p w14:paraId="78B4D7FF" w14:textId="77777777" w:rsidR="005B52AA" w:rsidRDefault="005B5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00"/>
    <w:family w:val="swiss"/>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C7BA" w14:textId="7054D099" w:rsidR="00890280" w:rsidRPr="003A71A2" w:rsidRDefault="00890280" w:rsidP="00AA602C">
    <w:pPr>
      <w:pStyle w:val="Footer"/>
      <w:jc w:val="center"/>
      <w:rPr>
        <w:rFonts w:ascii="Arial" w:hAnsi="Arial" w:cs="Arial"/>
        <w:color w:val="000000"/>
        <w:sz w:val="16"/>
        <w:szCs w:val="16"/>
        <w:lang w:val="en-GB"/>
      </w:rPr>
    </w:pPr>
    <w:r w:rsidRPr="003A71A2">
      <w:rPr>
        <w:rFonts w:ascii="Arial" w:hAnsi="Arial" w:cs="Arial"/>
        <w:color w:val="000000"/>
        <w:sz w:val="16"/>
        <w:szCs w:val="16"/>
      </w:rPr>
      <w:fldChar w:fldCharType="begin"/>
    </w:r>
    <w:r w:rsidRPr="003A71A2">
      <w:rPr>
        <w:rFonts w:ascii="Arial" w:hAnsi="Arial" w:cs="Arial"/>
        <w:color w:val="000000"/>
        <w:sz w:val="16"/>
        <w:szCs w:val="16"/>
      </w:rPr>
      <w:instrText xml:space="preserve"> PAGE   \* MERGEFORMAT </w:instrText>
    </w:r>
    <w:r w:rsidRPr="003A71A2">
      <w:rPr>
        <w:rFonts w:ascii="Arial" w:hAnsi="Arial" w:cs="Arial"/>
        <w:color w:val="000000"/>
        <w:sz w:val="16"/>
        <w:szCs w:val="16"/>
      </w:rPr>
      <w:fldChar w:fldCharType="separate"/>
    </w:r>
    <w:r w:rsidR="00913EF1">
      <w:rPr>
        <w:rFonts w:ascii="Arial" w:hAnsi="Arial" w:cs="Arial"/>
        <w:noProof/>
        <w:color w:val="000000"/>
        <w:sz w:val="16"/>
        <w:szCs w:val="16"/>
      </w:rPr>
      <w:t>16</w:t>
    </w:r>
    <w:r w:rsidR="00913EF1">
      <w:rPr>
        <w:rFonts w:ascii="Arial" w:hAnsi="Arial" w:cs="Arial"/>
        <w:noProof/>
        <w:color w:val="000000"/>
        <w:sz w:val="16"/>
        <w:szCs w:val="16"/>
      </w:rPr>
      <w:t>2</w:t>
    </w:r>
    <w:r w:rsidRPr="003A71A2">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FBD99" w14:textId="77777777" w:rsidR="005B52AA" w:rsidRDefault="005B52AA" w:rsidP="00325F04">
      <w:r>
        <w:separator/>
      </w:r>
    </w:p>
  </w:footnote>
  <w:footnote w:type="continuationSeparator" w:id="0">
    <w:p w14:paraId="5539A358" w14:textId="77777777" w:rsidR="005B52AA" w:rsidRDefault="005B52AA" w:rsidP="00325F04">
      <w:r>
        <w:continuationSeparator/>
      </w:r>
    </w:p>
  </w:footnote>
  <w:footnote w:type="continuationNotice" w:id="1">
    <w:p w14:paraId="64E29EA1" w14:textId="77777777" w:rsidR="005B52AA" w:rsidRDefault="005B52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6pt;height:13.2pt;visibility:visible;mso-wrap-style:square" o:bullet="t">
        <v:imagedata r:id="rId1" o:title=""/>
      </v:shape>
    </w:pict>
  </w:numPicBullet>
  <w:abstractNum w:abstractNumId="0" w15:restartNumberingAfterBreak="0">
    <w:nsid w:val="FFFFFFFE"/>
    <w:multiLevelType w:val="singleLevel"/>
    <w:tmpl w:val="6AA6C77A"/>
    <w:lvl w:ilvl="0">
      <w:numFmt w:val="bullet"/>
      <w:lvlText w:val="*"/>
      <w:lvlJc w:val="left"/>
    </w:lvl>
  </w:abstractNum>
  <w:abstractNum w:abstractNumId="1" w15:restartNumberingAfterBreak="0">
    <w:nsid w:val="00126795"/>
    <w:multiLevelType w:val="hybridMultilevel"/>
    <w:tmpl w:val="56B48944"/>
    <w:lvl w:ilvl="0" w:tplc="9E98D170">
      <w:start w:val="4"/>
      <w:numFmt w:val="bullet"/>
      <w:lvlText w:val="-"/>
      <w:lvlJc w:val="left"/>
      <w:pPr>
        <w:ind w:left="720" w:hanging="360"/>
      </w:pPr>
      <w:rPr>
        <w:rFonts w:ascii="Calibri" w:eastAsia="Times New Roman" w:hAnsi="Calibri"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6A1F74"/>
    <w:multiLevelType w:val="hybridMultilevel"/>
    <w:tmpl w:val="D6982B7C"/>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02052B95"/>
    <w:multiLevelType w:val="hybridMultilevel"/>
    <w:tmpl w:val="51467794"/>
    <w:lvl w:ilvl="0" w:tplc="D5D27B96">
      <w:start w:val="1"/>
      <w:numFmt w:val="bullet"/>
      <w:lvlText w:val="-"/>
      <w:lvlJc w:val="left"/>
      <w:pPr>
        <w:ind w:left="720" w:hanging="360"/>
      </w:pPr>
    </w:lvl>
    <w:lvl w:ilvl="1" w:tplc="9190C850">
      <w:start w:val="1"/>
      <w:numFmt w:val="bullet"/>
      <w:lvlText w:val="o"/>
      <w:lvlJc w:val="left"/>
      <w:pPr>
        <w:ind w:left="1440" w:hanging="360"/>
      </w:pPr>
      <w:rPr>
        <w:rFonts w:ascii="Courier New" w:hAnsi="Courier New" w:cs="Courier New" w:hint="default"/>
      </w:rPr>
    </w:lvl>
    <w:lvl w:ilvl="2" w:tplc="40F667E6">
      <w:start w:val="1"/>
      <w:numFmt w:val="bullet"/>
      <w:lvlText w:val=""/>
      <w:lvlJc w:val="left"/>
      <w:pPr>
        <w:ind w:left="2160" w:hanging="360"/>
      </w:pPr>
      <w:rPr>
        <w:rFonts w:ascii="Wingdings" w:hAnsi="Wingdings" w:hint="default"/>
      </w:rPr>
    </w:lvl>
    <w:lvl w:ilvl="3" w:tplc="73829C1A">
      <w:start w:val="1"/>
      <w:numFmt w:val="bullet"/>
      <w:lvlText w:val=""/>
      <w:lvlJc w:val="left"/>
      <w:pPr>
        <w:ind w:left="2880" w:hanging="360"/>
      </w:pPr>
      <w:rPr>
        <w:rFonts w:ascii="Symbol" w:hAnsi="Symbol" w:hint="default"/>
      </w:rPr>
    </w:lvl>
    <w:lvl w:ilvl="4" w:tplc="FDE6F160">
      <w:start w:val="1"/>
      <w:numFmt w:val="bullet"/>
      <w:lvlText w:val="o"/>
      <w:lvlJc w:val="left"/>
      <w:pPr>
        <w:ind w:left="3600" w:hanging="360"/>
      </w:pPr>
      <w:rPr>
        <w:rFonts w:ascii="Courier New" w:hAnsi="Courier New" w:cs="Courier New" w:hint="default"/>
      </w:rPr>
    </w:lvl>
    <w:lvl w:ilvl="5" w:tplc="78421BE2">
      <w:start w:val="1"/>
      <w:numFmt w:val="bullet"/>
      <w:lvlText w:val=""/>
      <w:lvlJc w:val="left"/>
      <w:pPr>
        <w:ind w:left="4320" w:hanging="360"/>
      </w:pPr>
      <w:rPr>
        <w:rFonts w:ascii="Wingdings" w:hAnsi="Wingdings" w:hint="default"/>
      </w:rPr>
    </w:lvl>
    <w:lvl w:ilvl="6" w:tplc="33C6C0EC">
      <w:start w:val="1"/>
      <w:numFmt w:val="bullet"/>
      <w:lvlText w:val=""/>
      <w:lvlJc w:val="left"/>
      <w:pPr>
        <w:ind w:left="5040" w:hanging="360"/>
      </w:pPr>
      <w:rPr>
        <w:rFonts w:ascii="Symbol" w:hAnsi="Symbol" w:hint="default"/>
      </w:rPr>
    </w:lvl>
    <w:lvl w:ilvl="7" w:tplc="CC5804D8">
      <w:start w:val="1"/>
      <w:numFmt w:val="bullet"/>
      <w:lvlText w:val="o"/>
      <w:lvlJc w:val="left"/>
      <w:pPr>
        <w:ind w:left="5760" w:hanging="360"/>
      </w:pPr>
      <w:rPr>
        <w:rFonts w:ascii="Courier New" w:hAnsi="Courier New" w:cs="Courier New" w:hint="default"/>
      </w:rPr>
    </w:lvl>
    <w:lvl w:ilvl="8" w:tplc="0DD01F36">
      <w:start w:val="1"/>
      <w:numFmt w:val="bullet"/>
      <w:lvlText w:val=""/>
      <w:lvlJc w:val="left"/>
      <w:pPr>
        <w:ind w:left="6480" w:hanging="360"/>
      </w:pPr>
      <w:rPr>
        <w:rFonts w:ascii="Wingdings" w:hAnsi="Wingdings" w:hint="default"/>
      </w:rPr>
    </w:lvl>
  </w:abstractNum>
  <w:abstractNum w:abstractNumId="4" w15:restartNumberingAfterBreak="0">
    <w:nsid w:val="02D273DB"/>
    <w:multiLevelType w:val="hybridMultilevel"/>
    <w:tmpl w:val="C526FA3E"/>
    <w:lvl w:ilvl="0" w:tplc="39B2D2B6">
      <w:start w:val="1"/>
      <w:numFmt w:val="bullet"/>
      <w:lvlText w:val="-"/>
      <w:lvlJc w:val="left"/>
      <w:pPr>
        <w:ind w:left="360" w:hanging="360"/>
      </w:pPr>
    </w:lvl>
    <w:lvl w:ilvl="1" w:tplc="4A4252FC" w:tentative="1">
      <w:start w:val="1"/>
      <w:numFmt w:val="bullet"/>
      <w:lvlText w:val="o"/>
      <w:lvlJc w:val="left"/>
      <w:pPr>
        <w:ind w:left="1080" w:hanging="360"/>
      </w:pPr>
      <w:rPr>
        <w:rFonts w:ascii="Courier New" w:hAnsi="Courier New" w:cs="Courier New" w:hint="default"/>
      </w:rPr>
    </w:lvl>
    <w:lvl w:ilvl="2" w:tplc="05B402CC" w:tentative="1">
      <w:start w:val="1"/>
      <w:numFmt w:val="bullet"/>
      <w:lvlText w:val=""/>
      <w:lvlJc w:val="left"/>
      <w:pPr>
        <w:ind w:left="1800" w:hanging="360"/>
      </w:pPr>
      <w:rPr>
        <w:rFonts w:ascii="Wingdings" w:hAnsi="Wingdings" w:hint="default"/>
      </w:rPr>
    </w:lvl>
    <w:lvl w:ilvl="3" w:tplc="96F80C66" w:tentative="1">
      <w:start w:val="1"/>
      <w:numFmt w:val="bullet"/>
      <w:lvlText w:val=""/>
      <w:lvlJc w:val="left"/>
      <w:pPr>
        <w:ind w:left="2520" w:hanging="360"/>
      </w:pPr>
      <w:rPr>
        <w:rFonts w:ascii="Symbol" w:hAnsi="Symbol" w:hint="default"/>
      </w:rPr>
    </w:lvl>
    <w:lvl w:ilvl="4" w:tplc="FD32F098" w:tentative="1">
      <w:start w:val="1"/>
      <w:numFmt w:val="bullet"/>
      <w:lvlText w:val="o"/>
      <w:lvlJc w:val="left"/>
      <w:pPr>
        <w:ind w:left="3240" w:hanging="360"/>
      </w:pPr>
      <w:rPr>
        <w:rFonts w:ascii="Courier New" w:hAnsi="Courier New" w:cs="Courier New" w:hint="default"/>
      </w:rPr>
    </w:lvl>
    <w:lvl w:ilvl="5" w:tplc="7FEAD69C" w:tentative="1">
      <w:start w:val="1"/>
      <w:numFmt w:val="bullet"/>
      <w:lvlText w:val=""/>
      <w:lvlJc w:val="left"/>
      <w:pPr>
        <w:ind w:left="3960" w:hanging="360"/>
      </w:pPr>
      <w:rPr>
        <w:rFonts w:ascii="Wingdings" w:hAnsi="Wingdings" w:hint="default"/>
      </w:rPr>
    </w:lvl>
    <w:lvl w:ilvl="6" w:tplc="9DA413F0" w:tentative="1">
      <w:start w:val="1"/>
      <w:numFmt w:val="bullet"/>
      <w:lvlText w:val=""/>
      <w:lvlJc w:val="left"/>
      <w:pPr>
        <w:ind w:left="4680" w:hanging="360"/>
      </w:pPr>
      <w:rPr>
        <w:rFonts w:ascii="Symbol" w:hAnsi="Symbol" w:hint="default"/>
      </w:rPr>
    </w:lvl>
    <w:lvl w:ilvl="7" w:tplc="5A420972" w:tentative="1">
      <w:start w:val="1"/>
      <w:numFmt w:val="bullet"/>
      <w:lvlText w:val="o"/>
      <w:lvlJc w:val="left"/>
      <w:pPr>
        <w:ind w:left="5400" w:hanging="360"/>
      </w:pPr>
      <w:rPr>
        <w:rFonts w:ascii="Courier New" w:hAnsi="Courier New" w:cs="Courier New" w:hint="default"/>
      </w:rPr>
    </w:lvl>
    <w:lvl w:ilvl="8" w:tplc="D1344B28" w:tentative="1">
      <w:start w:val="1"/>
      <w:numFmt w:val="bullet"/>
      <w:lvlText w:val=""/>
      <w:lvlJc w:val="left"/>
      <w:pPr>
        <w:ind w:left="6120" w:hanging="360"/>
      </w:pPr>
      <w:rPr>
        <w:rFonts w:ascii="Wingdings" w:hAnsi="Wingdings" w:hint="default"/>
      </w:rPr>
    </w:lvl>
  </w:abstractNum>
  <w:abstractNum w:abstractNumId="5" w15:restartNumberingAfterBreak="0">
    <w:nsid w:val="03370F1E"/>
    <w:multiLevelType w:val="hybridMultilevel"/>
    <w:tmpl w:val="5426A21E"/>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15:restartNumberingAfterBreak="0">
    <w:nsid w:val="051D4AA0"/>
    <w:multiLevelType w:val="hybridMultilevel"/>
    <w:tmpl w:val="8E1C72BE"/>
    <w:lvl w:ilvl="0" w:tplc="6AA6C77A">
      <w:start w:val="1"/>
      <w:numFmt w:val="bullet"/>
      <w:lvlText w:val="-"/>
      <w:lvlJc w:val="left"/>
      <w:pPr>
        <w:ind w:left="360" w:hanging="360"/>
      </w:pPr>
    </w:lvl>
    <w:lvl w:ilvl="1" w:tplc="FFFFFFFF">
      <w:start w:val="1"/>
      <w:numFmt w:val="bullet"/>
      <w:lvlText w:val="-"/>
      <w:lvlJc w:val="left"/>
      <w:pPr>
        <w:ind w:left="72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581FE8"/>
    <w:multiLevelType w:val="hybridMultilevel"/>
    <w:tmpl w:val="5726D280"/>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5B34F3"/>
    <w:multiLevelType w:val="hybridMultilevel"/>
    <w:tmpl w:val="C05E8E64"/>
    <w:lvl w:ilvl="0" w:tplc="E812959E">
      <w:start w:val="1"/>
      <w:numFmt w:val="bullet"/>
      <w:lvlText w:val="-"/>
      <w:lvlJc w:val="left"/>
      <w:pPr>
        <w:ind w:left="720" w:hanging="360"/>
      </w:pPr>
    </w:lvl>
    <w:lvl w:ilvl="1" w:tplc="6D70E580" w:tentative="1">
      <w:start w:val="1"/>
      <w:numFmt w:val="bullet"/>
      <w:lvlText w:val="o"/>
      <w:lvlJc w:val="left"/>
      <w:pPr>
        <w:ind w:left="1440" w:hanging="360"/>
      </w:pPr>
      <w:rPr>
        <w:rFonts w:ascii="Courier New" w:hAnsi="Courier New" w:cs="Courier New" w:hint="default"/>
      </w:rPr>
    </w:lvl>
    <w:lvl w:ilvl="2" w:tplc="E5CEC8FA" w:tentative="1">
      <w:start w:val="1"/>
      <w:numFmt w:val="bullet"/>
      <w:lvlText w:val=""/>
      <w:lvlJc w:val="left"/>
      <w:pPr>
        <w:ind w:left="2160" w:hanging="360"/>
      </w:pPr>
      <w:rPr>
        <w:rFonts w:ascii="Wingdings" w:hAnsi="Wingdings" w:hint="default"/>
      </w:rPr>
    </w:lvl>
    <w:lvl w:ilvl="3" w:tplc="A91AFB48" w:tentative="1">
      <w:start w:val="1"/>
      <w:numFmt w:val="bullet"/>
      <w:lvlText w:val=""/>
      <w:lvlJc w:val="left"/>
      <w:pPr>
        <w:ind w:left="2880" w:hanging="360"/>
      </w:pPr>
      <w:rPr>
        <w:rFonts w:ascii="Symbol" w:hAnsi="Symbol" w:hint="default"/>
      </w:rPr>
    </w:lvl>
    <w:lvl w:ilvl="4" w:tplc="B5AE7026" w:tentative="1">
      <w:start w:val="1"/>
      <w:numFmt w:val="bullet"/>
      <w:lvlText w:val="o"/>
      <w:lvlJc w:val="left"/>
      <w:pPr>
        <w:ind w:left="3600" w:hanging="360"/>
      </w:pPr>
      <w:rPr>
        <w:rFonts w:ascii="Courier New" w:hAnsi="Courier New" w:cs="Courier New" w:hint="default"/>
      </w:rPr>
    </w:lvl>
    <w:lvl w:ilvl="5" w:tplc="EC0C1478" w:tentative="1">
      <w:start w:val="1"/>
      <w:numFmt w:val="bullet"/>
      <w:lvlText w:val=""/>
      <w:lvlJc w:val="left"/>
      <w:pPr>
        <w:ind w:left="4320" w:hanging="360"/>
      </w:pPr>
      <w:rPr>
        <w:rFonts w:ascii="Wingdings" w:hAnsi="Wingdings" w:hint="default"/>
      </w:rPr>
    </w:lvl>
    <w:lvl w:ilvl="6" w:tplc="7C1A4CE0" w:tentative="1">
      <w:start w:val="1"/>
      <w:numFmt w:val="bullet"/>
      <w:lvlText w:val=""/>
      <w:lvlJc w:val="left"/>
      <w:pPr>
        <w:ind w:left="5040" w:hanging="360"/>
      </w:pPr>
      <w:rPr>
        <w:rFonts w:ascii="Symbol" w:hAnsi="Symbol" w:hint="default"/>
      </w:rPr>
    </w:lvl>
    <w:lvl w:ilvl="7" w:tplc="868876E2" w:tentative="1">
      <w:start w:val="1"/>
      <w:numFmt w:val="bullet"/>
      <w:lvlText w:val="o"/>
      <w:lvlJc w:val="left"/>
      <w:pPr>
        <w:ind w:left="5760" w:hanging="360"/>
      </w:pPr>
      <w:rPr>
        <w:rFonts w:ascii="Courier New" w:hAnsi="Courier New" w:cs="Courier New" w:hint="default"/>
      </w:rPr>
    </w:lvl>
    <w:lvl w:ilvl="8" w:tplc="28C2F4A4" w:tentative="1">
      <w:start w:val="1"/>
      <w:numFmt w:val="bullet"/>
      <w:lvlText w:val=""/>
      <w:lvlJc w:val="left"/>
      <w:pPr>
        <w:ind w:left="6480" w:hanging="360"/>
      </w:pPr>
      <w:rPr>
        <w:rFonts w:ascii="Wingdings" w:hAnsi="Wingdings" w:hint="default"/>
      </w:rPr>
    </w:lvl>
  </w:abstractNum>
  <w:abstractNum w:abstractNumId="9" w15:restartNumberingAfterBreak="0">
    <w:nsid w:val="067D1F1C"/>
    <w:multiLevelType w:val="hybridMultilevel"/>
    <w:tmpl w:val="5B16F58A"/>
    <w:lvl w:ilvl="0" w:tplc="08090001">
      <w:start w:val="1"/>
      <w:numFmt w:val="bullet"/>
      <w:lvlText w:val=""/>
      <w:lvlJc w:val="left"/>
      <w:pPr>
        <w:ind w:left="720" w:hanging="360"/>
      </w:pPr>
      <w:rPr>
        <w:rFonts w:ascii="Symbol" w:hAnsi="Symbol" w:cs="Symbol" w:hint="default"/>
      </w:rPr>
    </w:lvl>
    <w:lvl w:ilvl="1" w:tplc="FFFFFFFF">
      <w:start w:val="1"/>
      <w:numFmt w:val="bullet"/>
      <w:lvlText w:val="-"/>
      <w:lvlJc w:val="left"/>
      <w:pPr>
        <w:ind w:left="1440" w:hanging="360"/>
      </w:pPr>
      <w:rPr>
        <w:rFonts w:hint="default"/>
        <w:sz w:val="20"/>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10" w15:restartNumberingAfterBreak="0">
    <w:nsid w:val="06E77E8B"/>
    <w:multiLevelType w:val="hybridMultilevel"/>
    <w:tmpl w:val="54CA2004"/>
    <w:lvl w:ilvl="0" w:tplc="ADD2C916">
      <w:numFmt w:val="bullet"/>
      <w:lvlText w:val="-"/>
      <w:lvlJc w:val="left"/>
      <w:pPr>
        <w:ind w:left="720" w:hanging="360"/>
      </w:pPr>
      <w:rPr>
        <w:rFonts w:ascii="Times New Roman" w:eastAsia="Times New Roman" w:hAnsi="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7C67644"/>
    <w:multiLevelType w:val="hybridMultilevel"/>
    <w:tmpl w:val="9E084536"/>
    <w:lvl w:ilvl="0" w:tplc="C9460B58">
      <w:start w:val="1"/>
      <w:numFmt w:val="bullet"/>
      <w:lvlText w:val="-"/>
      <w:lvlJc w:val="left"/>
      <w:pPr>
        <w:ind w:left="720" w:hanging="360"/>
      </w:pPr>
    </w:lvl>
    <w:lvl w:ilvl="1" w:tplc="A026402C" w:tentative="1">
      <w:start w:val="1"/>
      <w:numFmt w:val="bullet"/>
      <w:lvlText w:val="o"/>
      <w:lvlJc w:val="left"/>
      <w:pPr>
        <w:ind w:left="1440" w:hanging="360"/>
      </w:pPr>
      <w:rPr>
        <w:rFonts w:ascii="Courier New" w:hAnsi="Courier New" w:cs="Courier New" w:hint="default"/>
      </w:rPr>
    </w:lvl>
    <w:lvl w:ilvl="2" w:tplc="5A749900" w:tentative="1">
      <w:start w:val="1"/>
      <w:numFmt w:val="bullet"/>
      <w:lvlText w:val=""/>
      <w:lvlJc w:val="left"/>
      <w:pPr>
        <w:ind w:left="2160" w:hanging="360"/>
      </w:pPr>
      <w:rPr>
        <w:rFonts w:ascii="Wingdings" w:hAnsi="Wingdings" w:hint="default"/>
      </w:rPr>
    </w:lvl>
    <w:lvl w:ilvl="3" w:tplc="FA0AEB50" w:tentative="1">
      <w:start w:val="1"/>
      <w:numFmt w:val="bullet"/>
      <w:lvlText w:val=""/>
      <w:lvlJc w:val="left"/>
      <w:pPr>
        <w:ind w:left="2880" w:hanging="360"/>
      </w:pPr>
      <w:rPr>
        <w:rFonts w:ascii="Symbol" w:hAnsi="Symbol" w:hint="default"/>
      </w:rPr>
    </w:lvl>
    <w:lvl w:ilvl="4" w:tplc="15F48386" w:tentative="1">
      <w:start w:val="1"/>
      <w:numFmt w:val="bullet"/>
      <w:lvlText w:val="o"/>
      <w:lvlJc w:val="left"/>
      <w:pPr>
        <w:ind w:left="3600" w:hanging="360"/>
      </w:pPr>
      <w:rPr>
        <w:rFonts w:ascii="Courier New" w:hAnsi="Courier New" w:cs="Courier New" w:hint="default"/>
      </w:rPr>
    </w:lvl>
    <w:lvl w:ilvl="5" w:tplc="289A0268" w:tentative="1">
      <w:start w:val="1"/>
      <w:numFmt w:val="bullet"/>
      <w:lvlText w:val=""/>
      <w:lvlJc w:val="left"/>
      <w:pPr>
        <w:ind w:left="4320" w:hanging="360"/>
      </w:pPr>
      <w:rPr>
        <w:rFonts w:ascii="Wingdings" w:hAnsi="Wingdings" w:hint="default"/>
      </w:rPr>
    </w:lvl>
    <w:lvl w:ilvl="6" w:tplc="993E76C4" w:tentative="1">
      <w:start w:val="1"/>
      <w:numFmt w:val="bullet"/>
      <w:lvlText w:val=""/>
      <w:lvlJc w:val="left"/>
      <w:pPr>
        <w:ind w:left="5040" w:hanging="360"/>
      </w:pPr>
      <w:rPr>
        <w:rFonts w:ascii="Symbol" w:hAnsi="Symbol" w:hint="default"/>
      </w:rPr>
    </w:lvl>
    <w:lvl w:ilvl="7" w:tplc="C2CA6FC0" w:tentative="1">
      <w:start w:val="1"/>
      <w:numFmt w:val="bullet"/>
      <w:lvlText w:val="o"/>
      <w:lvlJc w:val="left"/>
      <w:pPr>
        <w:ind w:left="5760" w:hanging="360"/>
      </w:pPr>
      <w:rPr>
        <w:rFonts w:ascii="Courier New" w:hAnsi="Courier New" w:cs="Courier New" w:hint="default"/>
      </w:rPr>
    </w:lvl>
    <w:lvl w:ilvl="8" w:tplc="8EFCED1C" w:tentative="1">
      <w:start w:val="1"/>
      <w:numFmt w:val="bullet"/>
      <w:lvlText w:val=""/>
      <w:lvlJc w:val="left"/>
      <w:pPr>
        <w:ind w:left="6480" w:hanging="360"/>
      </w:pPr>
      <w:rPr>
        <w:rFonts w:ascii="Wingdings" w:hAnsi="Wingdings" w:hint="default"/>
      </w:rPr>
    </w:lvl>
  </w:abstractNum>
  <w:abstractNum w:abstractNumId="12" w15:restartNumberingAfterBreak="0">
    <w:nsid w:val="07ED3CC7"/>
    <w:multiLevelType w:val="hybridMultilevel"/>
    <w:tmpl w:val="E03C071C"/>
    <w:lvl w:ilvl="0" w:tplc="9E98D170">
      <w:start w:val="4"/>
      <w:numFmt w:val="bullet"/>
      <w:lvlText w:val="-"/>
      <w:lvlJc w:val="left"/>
      <w:pPr>
        <w:ind w:left="720" w:hanging="360"/>
      </w:pPr>
      <w:rPr>
        <w:rFonts w:ascii="Calibri" w:eastAsia="Times New Roman" w:hAnsi="Calibri" w:hint="default"/>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7FB52F5"/>
    <w:multiLevelType w:val="hybridMultilevel"/>
    <w:tmpl w:val="5D502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2B1629"/>
    <w:multiLevelType w:val="hybridMultilevel"/>
    <w:tmpl w:val="B8A06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B34B36"/>
    <w:multiLevelType w:val="hybridMultilevel"/>
    <w:tmpl w:val="15000108"/>
    <w:lvl w:ilvl="0" w:tplc="9E98D170">
      <w:start w:val="4"/>
      <w:numFmt w:val="bullet"/>
      <w:lvlText w:val="-"/>
      <w:lvlJc w:val="left"/>
      <w:pPr>
        <w:ind w:left="720" w:hanging="360"/>
      </w:pPr>
      <w:rPr>
        <w:rFonts w:ascii="Calibri" w:eastAsia="Times New Roman" w:hAnsi="Calibri" w:hint="default"/>
      </w:rPr>
    </w:lvl>
    <w:lvl w:ilvl="1" w:tplc="FFFFFFFF">
      <w:start w:val="1"/>
      <w:numFmt w:val="bullet"/>
      <w:lvlText w:val="-"/>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0B2C0A"/>
    <w:multiLevelType w:val="hybridMultilevel"/>
    <w:tmpl w:val="5742D5B6"/>
    <w:lvl w:ilvl="0" w:tplc="7D20CE6A">
      <w:numFmt w:val="bullet"/>
      <w:lvlText w:val="•"/>
      <w:lvlJc w:val="left"/>
      <w:pPr>
        <w:ind w:left="720" w:hanging="360"/>
      </w:pPr>
      <w:rPr>
        <w:rFonts w:ascii="Times New Roman" w:eastAsia="Times New Roman" w:hAnsi="Times New Roman" w:cs="Times New Roman" w:hint="default"/>
      </w:rPr>
    </w:lvl>
    <w:lvl w:ilvl="1" w:tplc="7668E218" w:tentative="1">
      <w:start w:val="1"/>
      <w:numFmt w:val="bullet"/>
      <w:lvlText w:val="o"/>
      <w:lvlJc w:val="left"/>
      <w:pPr>
        <w:ind w:left="1440" w:hanging="360"/>
      </w:pPr>
      <w:rPr>
        <w:rFonts w:ascii="Courier New" w:hAnsi="Courier New" w:cs="Courier New" w:hint="default"/>
      </w:rPr>
    </w:lvl>
    <w:lvl w:ilvl="2" w:tplc="3D08CFEC" w:tentative="1">
      <w:start w:val="1"/>
      <w:numFmt w:val="bullet"/>
      <w:lvlText w:val=""/>
      <w:lvlJc w:val="left"/>
      <w:pPr>
        <w:ind w:left="2160" w:hanging="360"/>
      </w:pPr>
      <w:rPr>
        <w:rFonts w:ascii="Wingdings" w:hAnsi="Wingdings" w:hint="default"/>
      </w:rPr>
    </w:lvl>
    <w:lvl w:ilvl="3" w:tplc="375C3954" w:tentative="1">
      <w:start w:val="1"/>
      <w:numFmt w:val="bullet"/>
      <w:lvlText w:val=""/>
      <w:lvlJc w:val="left"/>
      <w:pPr>
        <w:ind w:left="2880" w:hanging="360"/>
      </w:pPr>
      <w:rPr>
        <w:rFonts w:ascii="Symbol" w:hAnsi="Symbol" w:hint="default"/>
      </w:rPr>
    </w:lvl>
    <w:lvl w:ilvl="4" w:tplc="ACEA2BA2" w:tentative="1">
      <w:start w:val="1"/>
      <w:numFmt w:val="bullet"/>
      <w:lvlText w:val="o"/>
      <w:lvlJc w:val="left"/>
      <w:pPr>
        <w:ind w:left="3600" w:hanging="360"/>
      </w:pPr>
      <w:rPr>
        <w:rFonts w:ascii="Courier New" w:hAnsi="Courier New" w:cs="Courier New" w:hint="default"/>
      </w:rPr>
    </w:lvl>
    <w:lvl w:ilvl="5" w:tplc="3C364398" w:tentative="1">
      <w:start w:val="1"/>
      <w:numFmt w:val="bullet"/>
      <w:lvlText w:val=""/>
      <w:lvlJc w:val="left"/>
      <w:pPr>
        <w:ind w:left="4320" w:hanging="360"/>
      </w:pPr>
      <w:rPr>
        <w:rFonts w:ascii="Wingdings" w:hAnsi="Wingdings" w:hint="default"/>
      </w:rPr>
    </w:lvl>
    <w:lvl w:ilvl="6" w:tplc="73DC46FC" w:tentative="1">
      <w:start w:val="1"/>
      <w:numFmt w:val="bullet"/>
      <w:lvlText w:val=""/>
      <w:lvlJc w:val="left"/>
      <w:pPr>
        <w:ind w:left="5040" w:hanging="360"/>
      </w:pPr>
      <w:rPr>
        <w:rFonts w:ascii="Symbol" w:hAnsi="Symbol" w:hint="default"/>
      </w:rPr>
    </w:lvl>
    <w:lvl w:ilvl="7" w:tplc="B844BC08" w:tentative="1">
      <w:start w:val="1"/>
      <w:numFmt w:val="bullet"/>
      <w:lvlText w:val="o"/>
      <w:lvlJc w:val="left"/>
      <w:pPr>
        <w:ind w:left="5760" w:hanging="360"/>
      </w:pPr>
      <w:rPr>
        <w:rFonts w:ascii="Courier New" w:hAnsi="Courier New" w:cs="Courier New" w:hint="default"/>
      </w:rPr>
    </w:lvl>
    <w:lvl w:ilvl="8" w:tplc="0B52B3FE" w:tentative="1">
      <w:start w:val="1"/>
      <w:numFmt w:val="bullet"/>
      <w:lvlText w:val=""/>
      <w:lvlJc w:val="left"/>
      <w:pPr>
        <w:ind w:left="6480" w:hanging="360"/>
      </w:pPr>
      <w:rPr>
        <w:rFonts w:ascii="Wingdings" w:hAnsi="Wingdings" w:hint="default"/>
      </w:rPr>
    </w:lvl>
  </w:abstractNum>
  <w:abstractNum w:abstractNumId="18" w15:restartNumberingAfterBreak="0">
    <w:nsid w:val="0C490057"/>
    <w:multiLevelType w:val="hybridMultilevel"/>
    <w:tmpl w:val="53403F60"/>
    <w:lvl w:ilvl="0" w:tplc="847C0A0E">
      <w:numFmt w:val="bullet"/>
      <w:lvlText w:val="•"/>
      <w:lvlJc w:val="left"/>
      <w:pPr>
        <w:ind w:left="720" w:hanging="360"/>
      </w:pPr>
      <w:rPr>
        <w:rFonts w:ascii="Times New Roman" w:eastAsia="Times New Roman" w:hAnsi="Times New Roman" w:cs="Times New Roman" w:hint="default"/>
      </w:rPr>
    </w:lvl>
    <w:lvl w:ilvl="1" w:tplc="30BAA95E">
      <w:start w:val="1"/>
      <w:numFmt w:val="bullet"/>
      <w:lvlText w:val="o"/>
      <w:lvlJc w:val="left"/>
      <w:pPr>
        <w:ind w:left="1440" w:hanging="360"/>
      </w:pPr>
      <w:rPr>
        <w:rFonts w:ascii="Courier New" w:hAnsi="Courier New" w:cs="Courier New" w:hint="default"/>
      </w:rPr>
    </w:lvl>
    <w:lvl w:ilvl="2" w:tplc="27624AD6" w:tentative="1">
      <w:start w:val="1"/>
      <w:numFmt w:val="bullet"/>
      <w:lvlText w:val=""/>
      <w:lvlJc w:val="left"/>
      <w:pPr>
        <w:ind w:left="2160" w:hanging="360"/>
      </w:pPr>
      <w:rPr>
        <w:rFonts w:ascii="Wingdings" w:hAnsi="Wingdings" w:hint="default"/>
      </w:rPr>
    </w:lvl>
    <w:lvl w:ilvl="3" w:tplc="527E3D56" w:tentative="1">
      <w:start w:val="1"/>
      <w:numFmt w:val="bullet"/>
      <w:lvlText w:val=""/>
      <w:lvlJc w:val="left"/>
      <w:pPr>
        <w:ind w:left="2880" w:hanging="360"/>
      </w:pPr>
      <w:rPr>
        <w:rFonts w:ascii="Symbol" w:hAnsi="Symbol" w:hint="default"/>
      </w:rPr>
    </w:lvl>
    <w:lvl w:ilvl="4" w:tplc="8B5A8796" w:tentative="1">
      <w:start w:val="1"/>
      <w:numFmt w:val="bullet"/>
      <w:lvlText w:val="o"/>
      <w:lvlJc w:val="left"/>
      <w:pPr>
        <w:ind w:left="3600" w:hanging="360"/>
      </w:pPr>
      <w:rPr>
        <w:rFonts w:ascii="Courier New" w:hAnsi="Courier New" w:cs="Courier New" w:hint="default"/>
      </w:rPr>
    </w:lvl>
    <w:lvl w:ilvl="5" w:tplc="F5A42CAE" w:tentative="1">
      <w:start w:val="1"/>
      <w:numFmt w:val="bullet"/>
      <w:lvlText w:val=""/>
      <w:lvlJc w:val="left"/>
      <w:pPr>
        <w:ind w:left="4320" w:hanging="360"/>
      </w:pPr>
      <w:rPr>
        <w:rFonts w:ascii="Wingdings" w:hAnsi="Wingdings" w:hint="default"/>
      </w:rPr>
    </w:lvl>
    <w:lvl w:ilvl="6" w:tplc="6CAC6F9A" w:tentative="1">
      <w:start w:val="1"/>
      <w:numFmt w:val="bullet"/>
      <w:lvlText w:val=""/>
      <w:lvlJc w:val="left"/>
      <w:pPr>
        <w:ind w:left="5040" w:hanging="360"/>
      </w:pPr>
      <w:rPr>
        <w:rFonts w:ascii="Symbol" w:hAnsi="Symbol" w:hint="default"/>
      </w:rPr>
    </w:lvl>
    <w:lvl w:ilvl="7" w:tplc="DB3E7976" w:tentative="1">
      <w:start w:val="1"/>
      <w:numFmt w:val="bullet"/>
      <w:lvlText w:val="o"/>
      <w:lvlJc w:val="left"/>
      <w:pPr>
        <w:ind w:left="5760" w:hanging="360"/>
      </w:pPr>
      <w:rPr>
        <w:rFonts w:ascii="Courier New" w:hAnsi="Courier New" w:cs="Courier New" w:hint="default"/>
      </w:rPr>
    </w:lvl>
    <w:lvl w:ilvl="8" w:tplc="40403D90" w:tentative="1">
      <w:start w:val="1"/>
      <w:numFmt w:val="bullet"/>
      <w:lvlText w:val=""/>
      <w:lvlJc w:val="left"/>
      <w:pPr>
        <w:ind w:left="6480" w:hanging="360"/>
      </w:pPr>
      <w:rPr>
        <w:rFonts w:ascii="Wingdings" w:hAnsi="Wingdings" w:hint="default"/>
      </w:rPr>
    </w:lvl>
  </w:abstractNum>
  <w:abstractNum w:abstractNumId="19" w15:restartNumberingAfterBreak="0">
    <w:nsid w:val="0CD31C66"/>
    <w:multiLevelType w:val="hybridMultilevel"/>
    <w:tmpl w:val="41D86110"/>
    <w:lvl w:ilvl="0" w:tplc="9E98D170">
      <w:start w:val="4"/>
      <w:numFmt w:val="bullet"/>
      <w:lvlText w:val="-"/>
      <w:lvlJc w:val="left"/>
      <w:pPr>
        <w:ind w:left="2880" w:hanging="360"/>
      </w:pPr>
      <w:rPr>
        <w:rFonts w:ascii="Calibri" w:eastAsia="Times New Roman" w:hAnsi="Calibri" w:hint="default"/>
        <w:sz w:val="20"/>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0" w15:restartNumberingAfterBreak="0">
    <w:nsid w:val="0D4E2349"/>
    <w:multiLevelType w:val="hybridMultilevel"/>
    <w:tmpl w:val="D4567072"/>
    <w:lvl w:ilvl="0" w:tplc="C952FC96">
      <w:numFmt w:val="bullet"/>
      <w:lvlText w:val="•"/>
      <w:lvlJc w:val="left"/>
      <w:pPr>
        <w:ind w:left="720" w:hanging="360"/>
      </w:pPr>
      <w:rPr>
        <w:rFonts w:ascii="Times New Roman" w:eastAsia="Times New Roman" w:hAnsi="Times New Roman" w:cs="Times New Roman" w:hint="default"/>
      </w:rPr>
    </w:lvl>
    <w:lvl w:ilvl="1" w:tplc="A0D46880">
      <w:start w:val="1"/>
      <w:numFmt w:val="bullet"/>
      <w:lvlText w:val="o"/>
      <w:lvlJc w:val="left"/>
      <w:pPr>
        <w:ind w:left="1440" w:hanging="360"/>
      </w:pPr>
      <w:rPr>
        <w:rFonts w:ascii="Courier New" w:hAnsi="Courier New" w:cs="Courier New" w:hint="default"/>
      </w:rPr>
    </w:lvl>
    <w:lvl w:ilvl="2" w:tplc="812CF602">
      <w:start w:val="1"/>
      <w:numFmt w:val="bullet"/>
      <w:lvlText w:val=""/>
      <w:lvlJc w:val="left"/>
      <w:pPr>
        <w:ind w:left="2160" w:hanging="360"/>
      </w:pPr>
      <w:rPr>
        <w:rFonts w:ascii="Wingdings" w:hAnsi="Wingdings" w:hint="default"/>
      </w:rPr>
    </w:lvl>
    <w:lvl w:ilvl="3" w:tplc="72D267AE">
      <w:start w:val="1"/>
      <w:numFmt w:val="bullet"/>
      <w:lvlText w:val=""/>
      <w:lvlJc w:val="left"/>
      <w:pPr>
        <w:ind w:left="2880" w:hanging="360"/>
      </w:pPr>
      <w:rPr>
        <w:rFonts w:ascii="Symbol" w:hAnsi="Symbol" w:hint="default"/>
      </w:rPr>
    </w:lvl>
    <w:lvl w:ilvl="4" w:tplc="F02A2F2A">
      <w:start w:val="1"/>
      <w:numFmt w:val="bullet"/>
      <w:lvlText w:val="o"/>
      <w:lvlJc w:val="left"/>
      <w:pPr>
        <w:ind w:left="3600" w:hanging="360"/>
      </w:pPr>
      <w:rPr>
        <w:rFonts w:ascii="Courier New" w:hAnsi="Courier New" w:cs="Courier New" w:hint="default"/>
      </w:rPr>
    </w:lvl>
    <w:lvl w:ilvl="5" w:tplc="E57EAF50">
      <w:start w:val="1"/>
      <w:numFmt w:val="bullet"/>
      <w:lvlText w:val=""/>
      <w:lvlJc w:val="left"/>
      <w:pPr>
        <w:ind w:left="4320" w:hanging="360"/>
      </w:pPr>
      <w:rPr>
        <w:rFonts w:ascii="Wingdings" w:hAnsi="Wingdings" w:hint="default"/>
      </w:rPr>
    </w:lvl>
    <w:lvl w:ilvl="6" w:tplc="40AED494">
      <w:start w:val="1"/>
      <w:numFmt w:val="bullet"/>
      <w:lvlText w:val=""/>
      <w:lvlJc w:val="left"/>
      <w:pPr>
        <w:ind w:left="5040" w:hanging="360"/>
      </w:pPr>
      <w:rPr>
        <w:rFonts w:ascii="Symbol" w:hAnsi="Symbol" w:hint="default"/>
      </w:rPr>
    </w:lvl>
    <w:lvl w:ilvl="7" w:tplc="D048E87C">
      <w:start w:val="1"/>
      <w:numFmt w:val="bullet"/>
      <w:lvlText w:val="o"/>
      <w:lvlJc w:val="left"/>
      <w:pPr>
        <w:ind w:left="5760" w:hanging="360"/>
      </w:pPr>
      <w:rPr>
        <w:rFonts w:ascii="Courier New" w:hAnsi="Courier New" w:cs="Courier New" w:hint="default"/>
      </w:rPr>
    </w:lvl>
    <w:lvl w:ilvl="8" w:tplc="5C14FC0C">
      <w:start w:val="1"/>
      <w:numFmt w:val="bullet"/>
      <w:lvlText w:val=""/>
      <w:lvlJc w:val="left"/>
      <w:pPr>
        <w:ind w:left="6480" w:hanging="360"/>
      </w:pPr>
      <w:rPr>
        <w:rFonts w:ascii="Wingdings" w:hAnsi="Wingdings" w:hint="default"/>
      </w:rPr>
    </w:lvl>
  </w:abstractNum>
  <w:abstractNum w:abstractNumId="21" w15:restartNumberingAfterBreak="0">
    <w:nsid w:val="0D8433F8"/>
    <w:multiLevelType w:val="hybridMultilevel"/>
    <w:tmpl w:val="703AE942"/>
    <w:lvl w:ilvl="0" w:tplc="9E98D170">
      <w:start w:val="4"/>
      <w:numFmt w:val="bullet"/>
      <w:lvlText w:val="-"/>
      <w:lvlJc w:val="left"/>
      <w:pPr>
        <w:ind w:left="1905" w:hanging="360"/>
      </w:pPr>
      <w:rPr>
        <w:rFonts w:ascii="Calibri" w:eastAsia="Times New Roman" w:hAnsi="Calibri" w:hint="default"/>
        <w:sz w:val="20"/>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22" w15:restartNumberingAfterBreak="0">
    <w:nsid w:val="0FEB5A52"/>
    <w:multiLevelType w:val="hybridMultilevel"/>
    <w:tmpl w:val="992C92A2"/>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0A070EF"/>
    <w:multiLevelType w:val="hybridMultilevel"/>
    <w:tmpl w:val="8D28DC88"/>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4" w15:restartNumberingAfterBreak="0">
    <w:nsid w:val="10A712C1"/>
    <w:multiLevelType w:val="hybridMultilevel"/>
    <w:tmpl w:val="072EC1E6"/>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1093A89"/>
    <w:multiLevelType w:val="hybridMultilevel"/>
    <w:tmpl w:val="BB4CCA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11A76E81"/>
    <w:multiLevelType w:val="hybridMultilevel"/>
    <w:tmpl w:val="444C7C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2CD6BB0"/>
    <w:multiLevelType w:val="hybridMultilevel"/>
    <w:tmpl w:val="23EA3878"/>
    <w:lvl w:ilvl="0" w:tplc="AACE4100">
      <w:start w:val="1"/>
      <w:numFmt w:val="bullet"/>
      <w:lvlText w:val=""/>
      <w:lvlJc w:val="left"/>
      <w:pPr>
        <w:tabs>
          <w:tab w:val="num" w:pos="1080"/>
        </w:tabs>
        <w:ind w:left="1080" w:hanging="360"/>
      </w:pPr>
      <w:rPr>
        <w:rFonts w:ascii="Wingdings" w:hAnsi="Wingdings" w:hint="default"/>
        <w:sz w:val="12"/>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133F1D84"/>
    <w:multiLevelType w:val="hybridMultilevel"/>
    <w:tmpl w:val="737850E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4180734"/>
    <w:multiLevelType w:val="hybridMultilevel"/>
    <w:tmpl w:val="03A069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15FA5611"/>
    <w:multiLevelType w:val="hybridMultilevel"/>
    <w:tmpl w:val="1D640A64"/>
    <w:lvl w:ilvl="0" w:tplc="9E98D170">
      <w:start w:val="4"/>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6475151"/>
    <w:multiLevelType w:val="hybridMultilevel"/>
    <w:tmpl w:val="9A8C6810"/>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16F018DE"/>
    <w:multiLevelType w:val="hybridMultilevel"/>
    <w:tmpl w:val="1F78A8B0"/>
    <w:lvl w:ilvl="0" w:tplc="B2749E3E">
      <w:start w:val="1"/>
      <w:numFmt w:val="bullet"/>
      <w:pStyle w:val="Style1"/>
      <w:lvlText w:val=""/>
      <w:lvlJc w:val="left"/>
      <w:pPr>
        <w:ind w:left="720" w:hanging="360"/>
      </w:pPr>
      <w:rPr>
        <w:rFonts w:ascii="Symbol" w:hAnsi="Symbol" w:hint="default"/>
      </w:rPr>
    </w:lvl>
    <w:lvl w:ilvl="1" w:tplc="61AEDE70">
      <w:start w:val="1"/>
      <w:numFmt w:val="bullet"/>
      <w:lvlText w:val="o"/>
      <w:lvlJc w:val="left"/>
      <w:pPr>
        <w:ind w:left="1440" w:hanging="360"/>
      </w:pPr>
      <w:rPr>
        <w:rFonts w:ascii="Courier New" w:hAnsi="Courier New" w:hint="default"/>
      </w:rPr>
    </w:lvl>
    <w:lvl w:ilvl="2" w:tplc="0302CB02">
      <w:start w:val="1"/>
      <w:numFmt w:val="bullet"/>
      <w:lvlText w:val=""/>
      <w:lvlJc w:val="left"/>
      <w:pPr>
        <w:ind w:left="2160" w:hanging="360"/>
      </w:pPr>
      <w:rPr>
        <w:rFonts w:ascii="Wingdings" w:hAnsi="Wingdings" w:hint="default"/>
      </w:rPr>
    </w:lvl>
    <w:lvl w:ilvl="3" w:tplc="B526EC44">
      <w:start w:val="1"/>
      <w:numFmt w:val="bullet"/>
      <w:lvlText w:val=""/>
      <w:lvlJc w:val="left"/>
      <w:pPr>
        <w:ind w:left="2880" w:hanging="360"/>
      </w:pPr>
      <w:rPr>
        <w:rFonts w:ascii="Symbol" w:hAnsi="Symbol" w:hint="default"/>
      </w:rPr>
    </w:lvl>
    <w:lvl w:ilvl="4" w:tplc="8A660AB4" w:tentative="1">
      <w:start w:val="1"/>
      <w:numFmt w:val="bullet"/>
      <w:lvlText w:val="o"/>
      <w:lvlJc w:val="left"/>
      <w:pPr>
        <w:ind w:left="3600" w:hanging="360"/>
      </w:pPr>
      <w:rPr>
        <w:rFonts w:ascii="Courier New" w:hAnsi="Courier New" w:hint="default"/>
      </w:rPr>
    </w:lvl>
    <w:lvl w:ilvl="5" w:tplc="E7CE593E" w:tentative="1">
      <w:start w:val="1"/>
      <w:numFmt w:val="bullet"/>
      <w:lvlText w:val=""/>
      <w:lvlJc w:val="left"/>
      <w:pPr>
        <w:ind w:left="4320" w:hanging="360"/>
      </w:pPr>
      <w:rPr>
        <w:rFonts w:ascii="Wingdings" w:hAnsi="Wingdings" w:hint="default"/>
      </w:rPr>
    </w:lvl>
    <w:lvl w:ilvl="6" w:tplc="251E7098" w:tentative="1">
      <w:start w:val="1"/>
      <w:numFmt w:val="bullet"/>
      <w:lvlText w:val=""/>
      <w:lvlJc w:val="left"/>
      <w:pPr>
        <w:ind w:left="5040" w:hanging="360"/>
      </w:pPr>
      <w:rPr>
        <w:rFonts w:ascii="Symbol" w:hAnsi="Symbol" w:hint="default"/>
      </w:rPr>
    </w:lvl>
    <w:lvl w:ilvl="7" w:tplc="1B364032" w:tentative="1">
      <w:start w:val="1"/>
      <w:numFmt w:val="bullet"/>
      <w:lvlText w:val="o"/>
      <w:lvlJc w:val="left"/>
      <w:pPr>
        <w:ind w:left="5760" w:hanging="360"/>
      </w:pPr>
      <w:rPr>
        <w:rFonts w:ascii="Courier New" w:hAnsi="Courier New" w:hint="default"/>
      </w:rPr>
    </w:lvl>
    <w:lvl w:ilvl="8" w:tplc="5172EA24" w:tentative="1">
      <w:start w:val="1"/>
      <w:numFmt w:val="bullet"/>
      <w:lvlText w:val=""/>
      <w:lvlJc w:val="left"/>
      <w:pPr>
        <w:ind w:left="6480" w:hanging="360"/>
      </w:pPr>
      <w:rPr>
        <w:rFonts w:ascii="Wingdings" w:hAnsi="Wingdings" w:hint="default"/>
      </w:rPr>
    </w:lvl>
  </w:abstractNum>
  <w:abstractNum w:abstractNumId="33" w15:restartNumberingAfterBreak="0">
    <w:nsid w:val="17111ABE"/>
    <w:multiLevelType w:val="hybridMultilevel"/>
    <w:tmpl w:val="4D287C14"/>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17A973CB"/>
    <w:multiLevelType w:val="hybridMultilevel"/>
    <w:tmpl w:val="2E2E17FA"/>
    <w:lvl w:ilvl="0" w:tplc="9E98D170">
      <w:start w:val="4"/>
      <w:numFmt w:val="bullet"/>
      <w:lvlText w:val="-"/>
      <w:lvlJc w:val="left"/>
      <w:pPr>
        <w:ind w:left="720" w:hanging="360"/>
      </w:pPr>
      <w:rPr>
        <w:rFonts w:ascii="Calibri" w:eastAsia="Times New Roman" w:hAnsi="Calibr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8116FBB"/>
    <w:multiLevelType w:val="hybridMultilevel"/>
    <w:tmpl w:val="712E5D34"/>
    <w:lvl w:ilvl="0" w:tplc="EEE0C10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9E22FD9"/>
    <w:multiLevelType w:val="hybridMultilevel"/>
    <w:tmpl w:val="CC789562"/>
    <w:lvl w:ilvl="0" w:tplc="9E98D170">
      <w:start w:val="4"/>
      <w:numFmt w:val="bullet"/>
      <w:lvlText w:val="-"/>
      <w:lvlJc w:val="left"/>
      <w:pPr>
        <w:tabs>
          <w:tab w:val="num" w:pos="720"/>
        </w:tabs>
        <w:ind w:left="720" w:hanging="432"/>
      </w:pPr>
      <w:rPr>
        <w:rFonts w:ascii="Calibri" w:eastAsia="Times New Roman" w:hAnsi="Calibri" w:hint="default"/>
        <w:sz w:val="20"/>
      </w:rPr>
    </w:lvl>
    <w:lvl w:ilvl="1" w:tplc="9E98D170">
      <w:start w:val="4"/>
      <w:numFmt w:val="bullet"/>
      <w:lvlText w:val="-"/>
      <w:lvlJc w:val="left"/>
      <w:pPr>
        <w:tabs>
          <w:tab w:val="num" w:pos="1440"/>
        </w:tabs>
        <w:ind w:left="1440" w:hanging="360"/>
      </w:pPr>
      <w:rPr>
        <w:rFonts w:ascii="Calibri" w:eastAsia="Times New Roman" w:hAnsi="Calibri"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A4B6B3A"/>
    <w:multiLevelType w:val="hybridMultilevel"/>
    <w:tmpl w:val="E33C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BF834E4"/>
    <w:multiLevelType w:val="hybridMultilevel"/>
    <w:tmpl w:val="86E21436"/>
    <w:lvl w:ilvl="0" w:tplc="56CEB226">
      <w:start w:val="1"/>
      <w:numFmt w:val="bullet"/>
      <w:lvlText w:val=""/>
      <w:lvlJc w:val="left"/>
      <w:pPr>
        <w:ind w:left="720" w:hanging="360"/>
      </w:pPr>
      <w:rPr>
        <w:rFonts w:ascii="Symbol" w:hAnsi="Symbol" w:hint="default"/>
      </w:rPr>
    </w:lvl>
    <w:lvl w:ilvl="1" w:tplc="CFB4C3BE">
      <w:start w:val="1"/>
      <w:numFmt w:val="bullet"/>
      <w:lvlText w:val="o"/>
      <w:lvlJc w:val="left"/>
      <w:pPr>
        <w:ind w:left="1440" w:hanging="360"/>
      </w:pPr>
      <w:rPr>
        <w:rFonts w:ascii="Courier New" w:hAnsi="Courier New" w:cs="Courier New" w:hint="default"/>
      </w:rPr>
    </w:lvl>
    <w:lvl w:ilvl="2" w:tplc="E06E5678">
      <w:start w:val="1"/>
      <w:numFmt w:val="bullet"/>
      <w:lvlText w:val=""/>
      <w:lvlJc w:val="left"/>
      <w:pPr>
        <w:ind w:left="2160" w:hanging="360"/>
      </w:pPr>
      <w:rPr>
        <w:rFonts w:ascii="Wingdings" w:hAnsi="Wingdings" w:hint="default"/>
      </w:rPr>
    </w:lvl>
    <w:lvl w:ilvl="3" w:tplc="8FD8ED34">
      <w:start w:val="1"/>
      <w:numFmt w:val="bullet"/>
      <w:lvlText w:val=""/>
      <w:lvlJc w:val="left"/>
      <w:pPr>
        <w:ind w:left="2880" w:hanging="360"/>
      </w:pPr>
      <w:rPr>
        <w:rFonts w:ascii="Symbol" w:hAnsi="Symbol" w:hint="default"/>
      </w:rPr>
    </w:lvl>
    <w:lvl w:ilvl="4" w:tplc="952E74DA">
      <w:start w:val="1"/>
      <w:numFmt w:val="bullet"/>
      <w:lvlText w:val="o"/>
      <w:lvlJc w:val="left"/>
      <w:pPr>
        <w:ind w:left="3600" w:hanging="360"/>
      </w:pPr>
      <w:rPr>
        <w:rFonts w:ascii="Courier New" w:hAnsi="Courier New" w:cs="Courier New" w:hint="default"/>
      </w:rPr>
    </w:lvl>
    <w:lvl w:ilvl="5" w:tplc="6BC6FF9A">
      <w:start w:val="1"/>
      <w:numFmt w:val="bullet"/>
      <w:lvlText w:val=""/>
      <w:lvlJc w:val="left"/>
      <w:pPr>
        <w:ind w:left="4320" w:hanging="360"/>
      </w:pPr>
      <w:rPr>
        <w:rFonts w:ascii="Wingdings" w:hAnsi="Wingdings" w:hint="default"/>
      </w:rPr>
    </w:lvl>
    <w:lvl w:ilvl="6" w:tplc="829C43FC">
      <w:start w:val="1"/>
      <w:numFmt w:val="bullet"/>
      <w:lvlText w:val=""/>
      <w:lvlJc w:val="left"/>
      <w:pPr>
        <w:ind w:left="5040" w:hanging="360"/>
      </w:pPr>
      <w:rPr>
        <w:rFonts w:ascii="Symbol" w:hAnsi="Symbol" w:hint="default"/>
      </w:rPr>
    </w:lvl>
    <w:lvl w:ilvl="7" w:tplc="98E4F7A6">
      <w:start w:val="1"/>
      <w:numFmt w:val="bullet"/>
      <w:lvlText w:val="o"/>
      <w:lvlJc w:val="left"/>
      <w:pPr>
        <w:ind w:left="5760" w:hanging="360"/>
      </w:pPr>
      <w:rPr>
        <w:rFonts w:ascii="Courier New" w:hAnsi="Courier New" w:cs="Courier New" w:hint="default"/>
      </w:rPr>
    </w:lvl>
    <w:lvl w:ilvl="8" w:tplc="37505C70">
      <w:start w:val="1"/>
      <w:numFmt w:val="bullet"/>
      <w:lvlText w:val=""/>
      <w:lvlJc w:val="left"/>
      <w:pPr>
        <w:ind w:left="6480" w:hanging="360"/>
      </w:pPr>
      <w:rPr>
        <w:rFonts w:ascii="Wingdings" w:hAnsi="Wingdings" w:hint="default"/>
      </w:rPr>
    </w:lvl>
  </w:abstractNum>
  <w:abstractNum w:abstractNumId="39" w15:restartNumberingAfterBreak="0">
    <w:nsid w:val="1C2E59D1"/>
    <w:multiLevelType w:val="hybridMultilevel"/>
    <w:tmpl w:val="D6D2F6CE"/>
    <w:lvl w:ilvl="0" w:tplc="08090001">
      <w:start w:val="1"/>
      <w:numFmt w:val="bullet"/>
      <w:lvlText w:val=""/>
      <w:lvlJc w:val="left"/>
      <w:pPr>
        <w:ind w:left="720" w:hanging="360"/>
      </w:pPr>
      <w:rPr>
        <w:rFonts w:ascii="Symbol" w:hAnsi="Symbol" w:cs="Symbol" w:hint="default"/>
      </w:rPr>
    </w:lvl>
    <w:lvl w:ilvl="1" w:tplc="9E98D170">
      <w:start w:val="4"/>
      <w:numFmt w:val="bullet"/>
      <w:lvlText w:val="-"/>
      <w:lvlJc w:val="left"/>
      <w:pPr>
        <w:ind w:left="1440" w:hanging="360"/>
      </w:pPr>
      <w:rPr>
        <w:rFonts w:ascii="Calibri" w:eastAsia="Times New Roman" w:hAnsi="Calibri" w:hint="default"/>
        <w:sz w:val="20"/>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40" w15:restartNumberingAfterBreak="0">
    <w:nsid w:val="1C633FCF"/>
    <w:multiLevelType w:val="hybridMultilevel"/>
    <w:tmpl w:val="4D540090"/>
    <w:lvl w:ilvl="0" w:tplc="BD6693FA">
      <w:numFmt w:val="bullet"/>
      <w:lvlText w:val="•"/>
      <w:lvlJc w:val="left"/>
      <w:pPr>
        <w:ind w:left="720" w:hanging="360"/>
      </w:pPr>
      <w:rPr>
        <w:rFonts w:ascii="Times New Roman" w:eastAsia="Times New Roman" w:hAnsi="Times New Roman" w:cs="Times New Roman" w:hint="default"/>
      </w:rPr>
    </w:lvl>
    <w:lvl w:ilvl="1" w:tplc="84901DBC">
      <w:start w:val="1"/>
      <w:numFmt w:val="bullet"/>
      <w:lvlText w:val="o"/>
      <w:lvlJc w:val="left"/>
      <w:pPr>
        <w:ind w:left="1440" w:hanging="360"/>
      </w:pPr>
      <w:rPr>
        <w:rFonts w:ascii="Courier New" w:hAnsi="Courier New" w:cs="Courier New" w:hint="default"/>
      </w:rPr>
    </w:lvl>
    <w:lvl w:ilvl="2" w:tplc="2A28ACE2">
      <w:numFmt w:val="bullet"/>
      <w:lvlText w:val="•"/>
      <w:lvlJc w:val="left"/>
      <w:pPr>
        <w:ind w:left="2160" w:hanging="360"/>
      </w:pPr>
      <w:rPr>
        <w:rFonts w:ascii="Times New Roman" w:eastAsia="Times New Roman" w:hAnsi="Times New Roman" w:cs="Times New Roman" w:hint="default"/>
      </w:rPr>
    </w:lvl>
    <w:lvl w:ilvl="3" w:tplc="DAC44D7A" w:tentative="1">
      <w:start w:val="1"/>
      <w:numFmt w:val="bullet"/>
      <w:lvlText w:val=""/>
      <w:lvlJc w:val="left"/>
      <w:pPr>
        <w:ind w:left="2880" w:hanging="360"/>
      </w:pPr>
      <w:rPr>
        <w:rFonts w:ascii="Symbol" w:hAnsi="Symbol" w:hint="default"/>
      </w:rPr>
    </w:lvl>
    <w:lvl w:ilvl="4" w:tplc="BFEEBF50" w:tentative="1">
      <w:start w:val="1"/>
      <w:numFmt w:val="bullet"/>
      <w:lvlText w:val="o"/>
      <w:lvlJc w:val="left"/>
      <w:pPr>
        <w:ind w:left="3600" w:hanging="360"/>
      </w:pPr>
      <w:rPr>
        <w:rFonts w:ascii="Courier New" w:hAnsi="Courier New" w:cs="Courier New" w:hint="default"/>
      </w:rPr>
    </w:lvl>
    <w:lvl w:ilvl="5" w:tplc="D8A23FE2" w:tentative="1">
      <w:start w:val="1"/>
      <w:numFmt w:val="bullet"/>
      <w:lvlText w:val=""/>
      <w:lvlJc w:val="left"/>
      <w:pPr>
        <w:ind w:left="4320" w:hanging="360"/>
      </w:pPr>
      <w:rPr>
        <w:rFonts w:ascii="Wingdings" w:hAnsi="Wingdings" w:hint="default"/>
      </w:rPr>
    </w:lvl>
    <w:lvl w:ilvl="6" w:tplc="3CF2648A" w:tentative="1">
      <w:start w:val="1"/>
      <w:numFmt w:val="bullet"/>
      <w:lvlText w:val=""/>
      <w:lvlJc w:val="left"/>
      <w:pPr>
        <w:ind w:left="5040" w:hanging="360"/>
      </w:pPr>
      <w:rPr>
        <w:rFonts w:ascii="Symbol" w:hAnsi="Symbol" w:hint="default"/>
      </w:rPr>
    </w:lvl>
    <w:lvl w:ilvl="7" w:tplc="5BFC2CB2" w:tentative="1">
      <w:start w:val="1"/>
      <w:numFmt w:val="bullet"/>
      <w:lvlText w:val="o"/>
      <w:lvlJc w:val="left"/>
      <w:pPr>
        <w:ind w:left="5760" w:hanging="360"/>
      </w:pPr>
      <w:rPr>
        <w:rFonts w:ascii="Courier New" w:hAnsi="Courier New" w:cs="Courier New" w:hint="default"/>
      </w:rPr>
    </w:lvl>
    <w:lvl w:ilvl="8" w:tplc="239C5CDE" w:tentative="1">
      <w:start w:val="1"/>
      <w:numFmt w:val="bullet"/>
      <w:lvlText w:val=""/>
      <w:lvlJc w:val="left"/>
      <w:pPr>
        <w:ind w:left="6480" w:hanging="360"/>
      </w:pPr>
      <w:rPr>
        <w:rFonts w:ascii="Wingdings" w:hAnsi="Wingdings" w:hint="default"/>
      </w:rPr>
    </w:lvl>
  </w:abstractNum>
  <w:abstractNum w:abstractNumId="41" w15:restartNumberingAfterBreak="0">
    <w:nsid w:val="1D532A03"/>
    <w:multiLevelType w:val="hybridMultilevel"/>
    <w:tmpl w:val="0C649D9E"/>
    <w:lvl w:ilvl="0" w:tplc="FFFFFFFF">
      <w:start w:val="4"/>
      <w:numFmt w:val="bullet"/>
      <w:lvlText w:val="-"/>
      <w:lvlJc w:val="left"/>
      <w:pPr>
        <w:tabs>
          <w:tab w:val="num" w:pos="720"/>
        </w:tabs>
        <w:ind w:left="720" w:hanging="432"/>
      </w:pPr>
      <w:rPr>
        <w:rFonts w:ascii="Calibri" w:eastAsia="Times New Roman" w:hAnsi="Calibri" w:hint="default"/>
        <w:sz w:val="20"/>
      </w:rPr>
    </w:lvl>
    <w:lvl w:ilvl="1" w:tplc="FFFFFFFF">
      <w:start w:val="1"/>
      <w:numFmt w:val="bullet"/>
      <w:lvlText w:val="-"/>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D987B97"/>
    <w:multiLevelType w:val="hybridMultilevel"/>
    <w:tmpl w:val="3EC20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EED3090"/>
    <w:multiLevelType w:val="hybridMultilevel"/>
    <w:tmpl w:val="7376CF9A"/>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4" w15:restartNumberingAfterBreak="0">
    <w:nsid w:val="1FD57521"/>
    <w:multiLevelType w:val="hybridMultilevel"/>
    <w:tmpl w:val="F7229CDC"/>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FF40172"/>
    <w:multiLevelType w:val="hybridMultilevel"/>
    <w:tmpl w:val="5B9CD7F6"/>
    <w:lvl w:ilvl="0" w:tplc="FFFFFFFF">
      <w:start w:val="1"/>
      <w:numFmt w:val="bullet"/>
      <w:lvlText w:val="-"/>
      <w:lvlJc w:val="left"/>
      <w:pPr>
        <w:ind w:left="1287" w:hanging="360"/>
      </w:p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46" w15:restartNumberingAfterBreak="0">
    <w:nsid w:val="202E4F0B"/>
    <w:multiLevelType w:val="hybridMultilevel"/>
    <w:tmpl w:val="4AB2170A"/>
    <w:lvl w:ilvl="0" w:tplc="FFFFFFFF">
      <w:start w:val="1"/>
      <w:numFmt w:val="bullet"/>
      <w:lvlText w:val="-"/>
      <w:lvlJc w:val="left"/>
      <w:pPr>
        <w:ind w:left="862" w:hanging="360"/>
      </w:p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4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8" w15:restartNumberingAfterBreak="0">
    <w:nsid w:val="20C305FF"/>
    <w:multiLevelType w:val="hybridMultilevel"/>
    <w:tmpl w:val="34C0226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29E3FAC"/>
    <w:multiLevelType w:val="hybridMultilevel"/>
    <w:tmpl w:val="C07873C6"/>
    <w:lvl w:ilvl="0" w:tplc="6D62A58E">
      <w:start w:val="1"/>
      <w:numFmt w:val="bullet"/>
      <w:lvlText w:val="•"/>
      <w:lvlJc w:val="left"/>
      <w:pPr>
        <w:ind w:left="360" w:hanging="360"/>
      </w:pPr>
      <w:rPr>
        <w:rFonts w:ascii="Geneva" w:hAnsi="Geneva"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22D91F18"/>
    <w:multiLevelType w:val="hybridMultilevel"/>
    <w:tmpl w:val="AE9C3D08"/>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3006501"/>
    <w:multiLevelType w:val="hybridMultilevel"/>
    <w:tmpl w:val="477E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3522DC4"/>
    <w:multiLevelType w:val="hybridMultilevel"/>
    <w:tmpl w:val="4E1E5D56"/>
    <w:lvl w:ilvl="0" w:tplc="D58C01DC">
      <w:start w:val="1"/>
      <w:numFmt w:val="bullet"/>
      <w:lvlText w:val="-"/>
      <w:lvlJc w:val="left"/>
      <w:pPr>
        <w:ind w:left="720" w:hanging="360"/>
      </w:pPr>
      <w:rPr>
        <w:rFonts w:ascii="Times New Roman" w:hAnsi="Times New Roman" w:cs="Times New Roman" w:hint="default"/>
      </w:rPr>
    </w:lvl>
    <w:lvl w:ilvl="1" w:tplc="A79A3B2A" w:tentative="1">
      <w:start w:val="1"/>
      <w:numFmt w:val="bullet"/>
      <w:lvlText w:val="o"/>
      <w:lvlJc w:val="left"/>
      <w:pPr>
        <w:ind w:left="1440" w:hanging="360"/>
      </w:pPr>
      <w:rPr>
        <w:rFonts w:ascii="Courier New" w:hAnsi="Courier New" w:cs="Courier New" w:hint="default"/>
      </w:rPr>
    </w:lvl>
    <w:lvl w:ilvl="2" w:tplc="3128294C" w:tentative="1">
      <w:start w:val="1"/>
      <w:numFmt w:val="bullet"/>
      <w:lvlText w:val=""/>
      <w:lvlJc w:val="left"/>
      <w:pPr>
        <w:ind w:left="2160" w:hanging="360"/>
      </w:pPr>
      <w:rPr>
        <w:rFonts w:ascii="Wingdings" w:hAnsi="Wingdings" w:hint="default"/>
      </w:rPr>
    </w:lvl>
    <w:lvl w:ilvl="3" w:tplc="A07E95D2" w:tentative="1">
      <w:start w:val="1"/>
      <w:numFmt w:val="bullet"/>
      <w:lvlText w:val=""/>
      <w:lvlJc w:val="left"/>
      <w:pPr>
        <w:ind w:left="2880" w:hanging="360"/>
      </w:pPr>
      <w:rPr>
        <w:rFonts w:ascii="Symbol" w:hAnsi="Symbol" w:hint="default"/>
      </w:rPr>
    </w:lvl>
    <w:lvl w:ilvl="4" w:tplc="29340C42" w:tentative="1">
      <w:start w:val="1"/>
      <w:numFmt w:val="bullet"/>
      <w:lvlText w:val="o"/>
      <w:lvlJc w:val="left"/>
      <w:pPr>
        <w:ind w:left="3600" w:hanging="360"/>
      </w:pPr>
      <w:rPr>
        <w:rFonts w:ascii="Courier New" w:hAnsi="Courier New" w:cs="Courier New" w:hint="default"/>
      </w:rPr>
    </w:lvl>
    <w:lvl w:ilvl="5" w:tplc="8FC4CA44" w:tentative="1">
      <w:start w:val="1"/>
      <w:numFmt w:val="bullet"/>
      <w:lvlText w:val=""/>
      <w:lvlJc w:val="left"/>
      <w:pPr>
        <w:ind w:left="4320" w:hanging="360"/>
      </w:pPr>
      <w:rPr>
        <w:rFonts w:ascii="Wingdings" w:hAnsi="Wingdings" w:hint="default"/>
      </w:rPr>
    </w:lvl>
    <w:lvl w:ilvl="6" w:tplc="369C866A" w:tentative="1">
      <w:start w:val="1"/>
      <w:numFmt w:val="bullet"/>
      <w:lvlText w:val=""/>
      <w:lvlJc w:val="left"/>
      <w:pPr>
        <w:ind w:left="5040" w:hanging="360"/>
      </w:pPr>
      <w:rPr>
        <w:rFonts w:ascii="Symbol" w:hAnsi="Symbol" w:hint="default"/>
      </w:rPr>
    </w:lvl>
    <w:lvl w:ilvl="7" w:tplc="162CEC74" w:tentative="1">
      <w:start w:val="1"/>
      <w:numFmt w:val="bullet"/>
      <w:lvlText w:val="o"/>
      <w:lvlJc w:val="left"/>
      <w:pPr>
        <w:ind w:left="5760" w:hanging="360"/>
      </w:pPr>
      <w:rPr>
        <w:rFonts w:ascii="Courier New" w:hAnsi="Courier New" w:cs="Courier New" w:hint="default"/>
      </w:rPr>
    </w:lvl>
    <w:lvl w:ilvl="8" w:tplc="B218AEBE" w:tentative="1">
      <w:start w:val="1"/>
      <w:numFmt w:val="bullet"/>
      <w:lvlText w:val=""/>
      <w:lvlJc w:val="left"/>
      <w:pPr>
        <w:ind w:left="6480" w:hanging="360"/>
      </w:pPr>
      <w:rPr>
        <w:rFonts w:ascii="Wingdings" w:hAnsi="Wingdings" w:hint="default"/>
      </w:rPr>
    </w:lvl>
  </w:abstractNum>
  <w:abstractNum w:abstractNumId="53" w15:restartNumberingAfterBreak="0">
    <w:nsid w:val="23564938"/>
    <w:multiLevelType w:val="multilevel"/>
    <w:tmpl w:val="C7941C84"/>
    <w:lvl w:ilvl="0">
      <w:start w:val="1"/>
      <w:numFmt w:val="upperRoman"/>
      <w:lvlText w:val="%1."/>
      <w:lvlJc w:val="left"/>
      <w:pPr>
        <w:tabs>
          <w:tab w:val="num" w:pos="851"/>
        </w:tabs>
        <w:ind w:left="851" w:hanging="851"/>
      </w:pPr>
      <w:rPr>
        <w:rFonts w:cs="Times New Roman" w:hint="default"/>
        <w:b/>
        <w:bCs/>
        <w:i w:val="0"/>
        <w:iCs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246F677E"/>
    <w:multiLevelType w:val="hybridMultilevel"/>
    <w:tmpl w:val="267A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57669E0"/>
    <w:multiLevelType w:val="hybridMultilevel"/>
    <w:tmpl w:val="2EE8F53A"/>
    <w:lvl w:ilvl="0" w:tplc="9E98D170">
      <w:start w:val="4"/>
      <w:numFmt w:val="bullet"/>
      <w:lvlText w:val="-"/>
      <w:lvlJc w:val="left"/>
      <w:pPr>
        <w:tabs>
          <w:tab w:val="num" w:pos="720"/>
        </w:tabs>
        <w:ind w:left="720" w:hanging="432"/>
      </w:pPr>
      <w:rPr>
        <w:rFonts w:ascii="Calibri" w:eastAsia="Times New Roman" w:hAnsi="Calibri"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57A76FF"/>
    <w:multiLevelType w:val="hybridMultilevel"/>
    <w:tmpl w:val="B1CA154C"/>
    <w:lvl w:ilvl="0" w:tplc="0C4038F8">
      <w:start w:val="1"/>
      <w:numFmt w:val="bullet"/>
      <w:pStyle w:val="bulletlist"/>
      <w:lvlText w:val=""/>
      <w:lvlJc w:val="left"/>
      <w:pPr>
        <w:tabs>
          <w:tab w:val="num" w:pos="567"/>
        </w:tabs>
        <w:ind w:left="567" w:hanging="567"/>
      </w:pPr>
      <w:rPr>
        <w:rFonts w:ascii="Symbol" w:hAnsi="Symbol" w:hint="default"/>
        <w:color w:val="auto"/>
        <w:sz w:val="22"/>
      </w:rPr>
    </w:lvl>
    <w:lvl w:ilvl="1" w:tplc="1310C77C">
      <w:start w:val="1"/>
      <w:numFmt w:val="bullet"/>
      <w:lvlText w:val="o"/>
      <w:lvlJc w:val="left"/>
      <w:pPr>
        <w:tabs>
          <w:tab w:val="num" w:pos="1440"/>
        </w:tabs>
        <w:ind w:left="1440" w:hanging="360"/>
      </w:pPr>
      <w:rPr>
        <w:rFonts w:ascii="Courier New" w:hAnsi="Courier New" w:hint="default"/>
      </w:rPr>
    </w:lvl>
    <w:lvl w:ilvl="2" w:tplc="82440EAE" w:tentative="1">
      <w:start w:val="1"/>
      <w:numFmt w:val="bullet"/>
      <w:lvlText w:val=""/>
      <w:lvlJc w:val="left"/>
      <w:pPr>
        <w:tabs>
          <w:tab w:val="num" w:pos="2160"/>
        </w:tabs>
        <w:ind w:left="2160" w:hanging="360"/>
      </w:pPr>
      <w:rPr>
        <w:rFonts w:ascii="Wingdings" w:hAnsi="Wingdings" w:hint="default"/>
      </w:rPr>
    </w:lvl>
    <w:lvl w:ilvl="3" w:tplc="9B186A24" w:tentative="1">
      <w:start w:val="1"/>
      <w:numFmt w:val="bullet"/>
      <w:lvlText w:val=""/>
      <w:lvlJc w:val="left"/>
      <w:pPr>
        <w:tabs>
          <w:tab w:val="num" w:pos="2880"/>
        </w:tabs>
        <w:ind w:left="2880" w:hanging="360"/>
      </w:pPr>
      <w:rPr>
        <w:rFonts w:ascii="Symbol" w:hAnsi="Symbol" w:hint="default"/>
      </w:rPr>
    </w:lvl>
    <w:lvl w:ilvl="4" w:tplc="5CD6F1CA" w:tentative="1">
      <w:start w:val="1"/>
      <w:numFmt w:val="bullet"/>
      <w:lvlText w:val="o"/>
      <w:lvlJc w:val="left"/>
      <w:pPr>
        <w:tabs>
          <w:tab w:val="num" w:pos="3600"/>
        </w:tabs>
        <w:ind w:left="3600" w:hanging="360"/>
      </w:pPr>
      <w:rPr>
        <w:rFonts w:ascii="Courier New" w:hAnsi="Courier New" w:hint="default"/>
      </w:rPr>
    </w:lvl>
    <w:lvl w:ilvl="5" w:tplc="934C3648" w:tentative="1">
      <w:start w:val="1"/>
      <w:numFmt w:val="bullet"/>
      <w:lvlText w:val=""/>
      <w:lvlJc w:val="left"/>
      <w:pPr>
        <w:tabs>
          <w:tab w:val="num" w:pos="4320"/>
        </w:tabs>
        <w:ind w:left="4320" w:hanging="360"/>
      </w:pPr>
      <w:rPr>
        <w:rFonts w:ascii="Wingdings" w:hAnsi="Wingdings" w:hint="default"/>
      </w:rPr>
    </w:lvl>
    <w:lvl w:ilvl="6" w:tplc="D1E611A8" w:tentative="1">
      <w:start w:val="1"/>
      <w:numFmt w:val="bullet"/>
      <w:lvlText w:val=""/>
      <w:lvlJc w:val="left"/>
      <w:pPr>
        <w:tabs>
          <w:tab w:val="num" w:pos="5040"/>
        </w:tabs>
        <w:ind w:left="5040" w:hanging="360"/>
      </w:pPr>
      <w:rPr>
        <w:rFonts w:ascii="Symbol" w:hAnsi="Symbol" w:hint="default"/>
      </w:rPr>
    </w:lvl>
    <w:lvl w:ilvl="7" w:tplc="DB725208" w:tentative="1">
      <w:start w:val="1"/>
      <w:numFmt w:val="bullet"/>
      <w:lvlText w:val="o"/>
      <w:lvlJc w:val="left"/>
      <w:pPr>
        <w:tabs>
          <w:tab w:val="num" w:pos="5760"/>
        </w:tabs>
        <w:ind w:left="5760" w:hanging="360"/>
      </w:pPr>
      <w:rPr>
        <w:rFonts w:ascii="Courier New" w:hAnsi="Courier New" w:hint="default"/>
      </w:rPr>
    </w:lvl>
    <w:lvl w:ilvl="8" w:tplc="7C3814E6"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5D05A49"/>
    <w:multiLevelType w:val="hybridMultilevel"/>
    <w:tmpl w:val="D784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605524B"/>
    <w:multiLevelType w:val="hybridMultilevel"/>
    <w:tmpl w:val="B7AEFB6E"/>
    <w:lvl w:ilvl="0" w:tplc="08090001">
      <w:start w:val="1"/>
      <w:numFmt w:val="bullet"/>
      <w:lvlText w:val=""/>
      <w:lvlJc w:val="left"/>
      <w:pPr>
        <w:tabs>
          <w:tab w:val="num" w:pos="720"/>
        </w:tabs>
        <w:ind w:left="720" w:hanging="432"/>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72A385E"/>
    <w:multiLevelType w:val="hybridMultilevel"/>
    <w:tmpl w:val="ED5EB8B2"/>
    <w:lvl w:ilvl="0" w:tplc="9E98D170">
      <w:start w:val="4"/>
      <w:numFmt w:val="bullet"/>
      <w:lvlText w:val="-"/>
      <w:lvlJc w:val="left"/>
      <w:pPr>
        <w:ind w:left="2421" w:hanging="360"/>
      </w:pPr>
      <w:rPr>
        <w:rFonts w:ascii="Calibri" w:eastAsia="Times New Roman" w:hAnsi="Calibri" w:hint="default"/>
        <w:sz w:val="20"/>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60" w15:restartNumberingAfterBreak="0">
    <w:nsid w:val="274656FD"/>
    <w:multiLevelType w:val="hybridMultilevel"/>
    <w:tmpl w:val="F252EA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1" w15:restartNumberingAfterBreak="0">
    <w:nsid w:val="28087F49"/>
    <w:multiLevelType w:val="hybridMultilevel"/>
    <w:tmpl w:val="CCE62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8C960F4"/>
    <w:multiLevelType w:val="hybridMultilevel"/>
    <w:tmpl w:val="5EB48A80"/>
    <w:lvl w:ilvl="0" w:tplc="8ACAEB34">
      <w:numFmt w:val="bullet"/>
      <w:lvlText w:val="•"/>
      <w:lvlJc w:val="left"/>
      <w:pPr>
        <w:ind w:left="720" w:hanging="360"/>
      </w:pPr>
      <w:rPr>
        <w:rFonts w:ascii="Times New Roman" w:eastAsia="Times New Roman" w:hAnsi="Times New Roman" w:cs="Times New Roman" w:hint="default"/>
      </w:rPr>
    </w:lvl>
    <w:lvl w:ilvl="1" w:tplc="E59C339A" w:tentative="1">
      <w:start w:val="1"/>
      <w:numFmt w:val="bullet"/>
      <w:lvlText w:val="o"/>
      <w:lvlJc w:val="left"/>
      <w:pPr>
        <w:ind w:left="1440" w:hanging="360"/>
      </w:pPr>
      <w:rPr>
        <w:rFonts w:ascii="Courier New" w:hAnsi="Courier New" w:cs="Courier New" w:hint="default"/>
      </w:rPr>
    </w:lvl>
    <w:lvl w:ilvl="2" w:tplc="26923200">
      <w:numFmt w:val="bullet"/>
      <w:lvlText w:val="•"/>
      <w:lvlJc w:val="left"/>
      <w:pPr>
        <w:ind w:left="2160" w:hanging="360"/>
      </w:pPr>
      <w:rPr>
        <w:rFonts w:ascii="Times New Roman" w:eastAsia="Times New Roman" w:hAnsi="Times New Roman" w:cs="Times New Roman" w:hint="default"/>
      </w:rPr>
    </w:lvl>
    <w:lvl w:ilvl="3" w:tplc="7FCAF93C" w:tentative="1">
      <w:start w:val="1"/>
      <w:numFmt w:val="bullet"/>
      <w:lvlText w:val=""/>
      <w:lvlJc w:val="left"/>
      <w:pPr>
        <w:ind w:left="2880" w:hanging="360"/>
      </w:pPr>
      <w:rPr>
        <w:rFonts w:ascii="Symbol" w:hAnsi="Symbol" w:hint="default"/>
      </w:rPr>
    </w:lvl>
    <w:lvl w:ilvl="4" w:tplc="2A1CF0D0" w:tentative="1">
      <w:start w:val="1"/>
      <w:numFmt w:val="bullet"/>
      <w:lvlText w:val="o"/>
      <w:lvlJc w:val="left"/>
      <w:pPr>
        <w:ind w:left="3600" w:hanging="360"/>
      </w:pPr>
      <w:rPr>
        <w:rFonts w:ascii="Courier New" w:hAnsi="Courier New" w:cs="Courier New" w:hint="default"/>
      </w:rPr>
    </w:lvl>
    <w:lvl w:ilvl="5" w:tplc="F49A5790" w:tentative="1">
      <w:start w:val="1"/>
      <w:numFmt w:val="bullet"/>
      <w:lvlText w:val=""/>
      <w:lvlJc w:val="left"/>
      <w:pPr>
        <w:ind w:left="4320" w:hanging="360"/>
      </w:pPr>
      <w:rPr>
        <w:rFonts w:ascii="Wingdings" w:hAnsi="Wingdings" w:hint="default"/>
      </w:rPr>
    </w:lvl>
    <w:lvl w:ilvl="6" w:tplc="A76443F0" w:tentative="1">
      <w:start w:val="1"/>
      <w:numFmt w:val="bullet"/>
      <w:lvlText w:val=""/>
      <w:lvlJc w:val="left"/>
      <w:pPr>
        <w:ind w:left="5040" w:hanging="360"/>
      </w:pPr>
      <w:rPr>
        <w:rFonts w:ascii="Symbol" w:hAnsi="Symbol" w:hint="default"/>
      </w:rPr>
    </w:lvl>
    <w:lvl w:ilvl="7" w:tplc="997EF7C4" w:tentative="1">
      <w:start w:val="1"/>
      <w:numFmt w:val="bullet"/>
      <w:lvlText w:val="o"/>
      <w:lvlJc w:val="left"/>
      <w:pPr>
        <w:ind w:left="5760" w:hanging="360"/>
      </w:pPr>
      <w:rPr>
        <w:rFonts w:ascii="Courier New" w:hAnsi="Courier New" w:cs="Courier New" w:hint="default"/>
      </w:rPr>
    </w:lvl>
    <w:lvl w:ilvl="8" w:tplc="B616045E" w:tentative="1">
      <w:start w:val="1"/>
      <w:numFmt w:val="bullet"/>
      <w:lvlText w:val=""/>
      <w:lvlJc w:val="left"/>
      <w:pPr>
        <w:ind w:left="6480" w:hanging="360"/>
      </w:pPr>
      <w:rPr>
        <w:rFonts w:ascii="Wingdings" w:hAnsi="Wingdings" w:hint="default"/>
      </w:rPr>
    </w:lvl>
  </w:abstractNum>
  <w:abstractNum w:abstractNumId="63" w15:restartNumberingAfterBreak="0">
    <w:nsid w:val="29F01DDC"/>
    <w:multiLevelType w:val="hybridMultilevel"/>
    <w:tmpl w:val="24960622"/>
    <w:lvl w:ilvl="0" w:tplc="2F0C6D98">
      <w:start w:val="1"/>
      <w:numFmt w:val="bullet"/>
      <w:lvlText w:val="-"/>
      <w:lvlJc w:val="left"/>
      <w:pPr>
        <w:ind w:left="862" w:hanging="360"/>
      </w:pPr>
    </w:lvl>
    <w:lvl w:ilvl="1" w:tplc="D03AFC0A" w:tentative="1">
      <w:start w:val="1"/>
      <w:numFmt w:val="bullet"/>
      <w:lvlText w:val="o"/>
      <w:lvlJc w:val="left"/>
      <w:pPr>
        <w:ind w:left="1582" w:hanging="360"/>
      </w:pPr>
      <w:rPr>
        <w:rFonts w:ascii="Courier New" w:hAnsi="Courier New" w:cs="Courier New" w:hint="default"/>
      </w:rPr>
    </w:lvl>
    <w:lvl w:ilvl="2" w:tplc="92066D92" w:tentative="1">
      <w:start w:val="1"/>
      <w:numFmt w:val="bullet"/>
      <w:lvlText w:val=""/>
      <w:lvlJc w:val="left"/>
      <w:pPr>
        <w:ind w:left="2302" w:hanging="360"/>
      </w:pPr>
      <w:rPr>
        <w:rFonts w:ascii="Wingdings" w:hAnsi="Wingdings" w:hint="default"/>
      </w:rPr>
    </w:lvl>
    <w:lvl w:ilvl="3" w:tplc="0CA0B856" w:tentative="1">
      <w:start w:val="1"/>
      <w:numFmt w:val="bullet"/>
      <w:lvlText w:val=""/>
      <w:lvlJc w:val="left"/>
      <w:pPr>
        <w:ind w:left="3022" w:hanging="360"/>
      </w:pPr>
      <w:rPr>
        <w:rFonts w:ascii="Symbol" w:hAnsi="Symbol" w:hint="default"/>
      </w:rPr>
    </w:lvl>
    <w:lvl w:ilvl="4" w:tplc="70EA58CE" w:tentative="1">
      <w:start w:val="1"/>
      <w:numFmt w:val="bullet"/>
      <w:lvlText w:val="o"/>
      <w:lvlJc w:val="left"/>
      <w:pPr>
        <w:ind w:left="3742" w:hanging="360"/>
      </w:pPr>
      <w:rPr>
        <w:rFonts w:ascii="Courier New" w:hAnsi="Courier New" w:cs="Courier New" w:hint="default"/>
      </w:rPr>
    </w:lvl>
    <w:lvl w:ilvl="5" w:tplc="4770149E" w:tentative="1">
      <w:start w:val="1"/>
      <w:numFmt w:val="bullet"/>
      <w:lvlText w:val=""/>
      <w:lvlJc w:val="left"/>
      <w:pPr>
        <w:ind w:left="4462" w:hanging="360"/>
      </w:pPr>
      <w:rPr>
        <w:rFonts w:ascii="Wingdings" w:hAnsi="Wingdings" w:hint="default"/>
      </w:rPr>
    </w:lvl>
    <w:lvl w:ilvl="6" w:tplc="51D0215A" w:tentative="1">
      <w:start w:val="1"/>
      <w:numFmt w:val="bullet"/>
      <w:lvlText w:val=""/>
      <w:lvlJc w:val="left"/>
      <w:pPr>
        <w:ind w:left="5182" w:hanging="360"/>
      </w:pPr>
      <w:rPr>
        <w:rFonts w:ascii="Symbol" w:hAnsi="Symbol" w:hint="default"/>
      </w:rPr>
    </w:lvl>
    <w:lvl w:ilvl="7" w:tplc="CD7CCB34" w:tentative="1">
      <w:start w:val="1"/>
      <w:numFmt w:val="bullet"/>
      <w:lvlText w:val="o"/>
      <w:lvlJc w:val="left"/>
      <w:pPr>
        <w:ind w:left="5902" w:hanging="360"/>
      </w:pPr>
      <w:rPr>
        <w:rFonts w:ascii="Courier New" w:hAnsi="Courier New" w:cs="Courier New" w:hint="default"/>
      </w:rPr>
    </w:lvl>
    <w:lvl w:ilvl="8" w:tplc="198ED15C" w:tentative="1">
      <w:start w:val="1"/>
      <w:numFmt w:val="bullet"/>
      <w:lvlText w:val=""/>
      <w:lvlJc w:val="left"/>
      <w:pPr>
        <w:ind w:left="6622" w:hanging="360"/>
      </w:pPr>
      <w:rPr>
        <w:rFonts w:ascii="Wingdings" w:hAnsi="Wingdings" w:hint="default"/>
      </w:rPr>
    </w:lvl>
  </w:abstractNum>
  <w:abstractNum w:abstractNumId="64" w15:restartNumberingAfterBreak="0">
    <w:nsid w:val="29FF5D95"/>
    <w:multiLevelType w:val="hybridMultilevel"/>
    <w:tmpl w:val="F204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A2C0E66"/>
    <w:multiLevelType w:val="hybridMultilevel"/>
    <w:tmpl w:val="C7B4E9A8"/>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66" w15:restartNumberingAfterBreak="0">
    <w:nsid w:val="2B422CCD"/>
    <w:multiLevelType w:val="hybridMultilevel"/>
    <w:tmpl w:val="C908F0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67"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BAA5365"/>
    <w:multiLevelType w:val="hybridMultilevel"/>
    <w:tmpl w:val="3B1879F6"/>
    <w:lvl w:ilvl="0" w:tplc="F7004F98">
      <w:numFmt w:val="bullet"/>
      <w:lvlText w:val="•"/>
      <w:lvlJc w:val="left"/>
      <w:pPr>
        <w:ind w:left="720" w:hanging="360"/>
      </w:pPr>
      <w:rPr>
        <w:rFonts w:ascii="Times New Roman" w:eastAsia="Times New Roman" w:hAnsi="Times New Roman" w:cs="Times New Roman" w:hint="default"/>
      </w:rPr>
    </w:lvl>
    <w:lvl w:ilvl="1" w:tplc="09705C5C" w:tentative="1">
      <w:start w:val="1"/>
      <w:numFmt w:val="bullet"/>
      <w:lvlText w:val="o"/>
      <w:lvlJc w:val="left"/>
      <w:pPr>
        <w:ind w:left="1440" w:hanging="360"/>
      </w:pPr>
      <w:rPr>
        <w:rFonts w:ascii="Courier New" w:hAnsi="Courier New" w:cs="Courier New" w:hint="default"/>
      </w:rPr>
    </w:lvl>
    <w:lvl w:ilvl="2" w:tplc="C2526F42" w:tentative="1">
      <w:start w:val="1"/>
      <w:numFmt w:val="bullet"/>
      <w:lvlText w:val=""/>
      <w:lvlJc w:val="left"/>
      <w:pPr>
        <w:ind w:left="2160" w:hanging="360"/>
      </w:pPr>
      <w:rPr>
        <w:rFonts w:ascii="Wingdings" w:hAnsi="Wingdings" w:hint="default"/>
      </w:rPr>
    </w:lvl>
    <w:lvl w:ilvl="3" w:tplc="D9983F2E" w:tentative="1">
      <w:start w:val="1"/>
      <w:numFmt w:val="bullet"/>
      <w:lvlText w:val=""/>
      <w:lvlJc w:val="left"/>
      <w:pPr>
        <w:ind w:left="2880" w:hanging="360"/>
      </w:pPr>
      <w:rPr>
        <w:rFonts w:ascii="Symbol" w:hAnsi="Symbol" w:hint="default"/>
      </w:rPr>
    </w:lvl>
    <w:lvl w:ilvl="4" w:tplc="515C86A0" w:tentative="1">
      <w:start w:val="1"/>
      <w:numFmt w:val="bullet"/>
      <w:lvlText w:val="o"/>
      <w:lvlJc w:val="left"/>
      <w:pPr>
        <w:ind w:left="3600" w:hanging="360"/>
      </w:pPr>
      <w:rPr>
        <w:rFonts w:ascii="Courier New" w:hAnsi="Courier New" w:cs="Courier New" w:hint="default"/>
      </w:rPr>
    </w:lvl>
    <w:lvl w:ilvl="5" w:tplc="165C4476" w:tentative="1">
      <w:start w:val="1"/>
      <w:numFmt w:val="bullet"/>
      <w:lvlText w:val=""/>
      <w:lvlJc w:val="left"/>
      <w:pPr>
        <w:ind w:left="4320" w:hanging="360"/>
      </w:pPr>
      <w:rPr>
        <w:rFonts w:ascii="Wingdings" w:hAnsi="Wingdings" w:hint="default"/>
      </w:rPr>
    </w:lvl>
    <w:lvl w:ilvl="6" w:tplc="E4F66D04" w:tentative="1">
      <w:start w:val="1"/>
      <w:numFmt w:val="bullet"/>
      <w:lvlText w:val=""/>
      <w:lvlJc w:val="left"/>
      <w:pPr>
        <w:ind w:left="5040" w:hanging="360"/>
      </w:pPr>
      <w:rPr>
        <w:rFonts w:ascii="Symbol" w:hAnsi="Symbol" w:hint="default"/>
      </w:rPr>
    </w:lvl>
    <w:lvl w:ilvl="7" w:tplc="A9EC73E2" w:tentative="1">
      <w:start w:val="1"/>
      <w:numFmt w:val="bullet"/>
      <w:lvlText w:val="o"/>
      <w:lvlJc w:val="left"/>
      <w:pPr>
        <w:ind w:left="5760" w:hanging="360"/>
      </w:pPr>
      <w:rPr>
        <w:rFonts w:ascii="Courier New" w:hAnsi="Courier New" w:cs="Courier New" w:hint="default"/>
      </w:rPr>
    </w:lvl>
    <w:lvl w:ilvl="8" w:tplc="23781D52" w:tentative="1">
      <w:start w:val="1"/>
      <w:numFmt w:val="bullet"/>
      <w:lvlText w:val=""/>
      <w:lvlJc w:val="left"/>
      <w:pPr>
        <w:ind w:left="6480" w:hanging="360"/>
      </w:pPr>
      <w:rPr>
        <w:rFonts w:ascii="Wingdings" w:hAnsi="Wingdings" w:hint="default"/>
      </w:rPr>
    </w:lvl>
  </w:abstractNum>
  <w:abstractNum w:abstractNumId="69" w15:restartNumberingAfterBreak="0">
    <w:nsid w:val="2C5328AB"/>
    <w:multiLevelType w:val="hybridMultilevel"/>
    <w:tmpl w:val="D19875C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1" w15:restartNumberingAfterBreak="0">
    <w:nsid w:val="2F311B65"/>
    <w:multiLevelType w:val="hybridMultilevel"/>
    <w:tmpl w:val="739ECEA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FCD1791"/>
    <w:multiLevelType w:val="hybridMultilevel"/>
    <w:tmpl w:val="A4FAB1E4"/>
    <w:lvl w:ilvl="0" w:tplc="6D62A58E">
      <w:start w:val="1"/>
      <w:numFmt w:val="bullet"/>
      <w:lvlText w:val="•"/>
      <w:lvlJc w:val="left"/>
      <w:pPr>
        <w:ind w:left="360" w:hanging="360"/>
      </w:pPr>
      <w:rPr>
        <w:rFonts w:ascii="Geneva" w:hAnsi="Geneva"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30237D7A"/>
    <w:multiLevelType w:val="hybridMultilevel"/>
    <w:tmpl w:val="2764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1055B02"/>
    <w:multiLevelType w:val="hybridMultilevel"/>
    <w:tmpl w:val="BC2A1EB4"/>
    <w:lvl w:ilvl="0" w:tplc="9E98D170">
      <w:start w:val="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75" w15:restartNumberingAfterBreak="0">
    <w:nsid w:val="32017D45"/>
    <w:multiLevelType w:val="hybridMultilevel"/>
    <w:tmpl w:val="23224006"/>
    <w:lvl w:ilvl="0" w:tplc="FFFFFFFF">
      <w:start w:val="1"/>
      <w:numFmt w:val="bullet"/>
      <w:lvlText w:val="-"/>
      <w:lvlJc w:val="left"/>
      <w:pPr>
        <w:ind w:left="1287" w:hanging="360"/>
      </w:p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76" w15:restartNumberingAfterBreak="0">
    <w:nsid w:val="324A0873"/>
    <w:multiLevelType w:val="hybridMultilevel"/>
    <w:tmpl w:val="7B2230CC"/>
    <w:lvl w:ilvl="0" w:tplc="9E98D170">
      <w:start w:val="4"/>
      <w:numFmt w:val="bullet"/>
      <w:lvlText w:val="-"/>
      <w:lvlJc w:val="left"/>
      <w:pPr>
        <w:ind w:left="3555" w:hanging="360"/>
      </w:pPr>
      <w:rPr>
        <w:rFonts w:ascii="Calibri" w:eastAsia="Times New Roman" w:hAnsi="Calibri" w:hint="default"/>
        <w:sz w:val="20"/>
      </w:rPr>
    </w:lvl>
    <w:lvl w:ilvl="1" w:tplc="08090003">
      <w:start w:val="1"/>
      <w:numFmt w:val="bullet"/>
      <w:lvlText w:val="o"/>
      <w:lvlJc w:val="left"/>
      <w:pPr>
        <w:ind w:left="4275" w:hanging="360"/>
      </w:pPr>
      <w:rPr>
        <w:rFonts w:ascii="Courier New" w:hAnsi="Courier New" w:cs="Courier New" w:hint="default"/>
      </w:rPr>
    </w:lvl>
    <w:lvl w:ilvl="2" w:tplc="08090005">
      <w:start w:val="1"/>
      <w:numFmt w:val="bullet"/>
      <w:lvlText w:val=""/>
      <w:lvlJc w:val="left"/>
      <w:pPr>
        <w:ind w:left="4995" w:hanging="360"/>
      </w:pPr>
      <w:rPr>
        <w:rFonts w:ascii="Wingdings" w:hAnsi="Wingdings" w:hint="default"/>
      </w:rPr>
    </w:lvl>
    <w:lvl w:ilvl="3" w:tplc="0809000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77" w15:restartNumberingAfterBreak="0">
    <w:nsid w:val="325F14F2"/>
    <w:multiLevelType w:val="hybridMultilevel"/>
    <w:tmpl w:val="5A945022"/>
    <w:lvl w:ilvl="0" w:tplc="8AC8A968">
      <w:start w:val="1"/>
      <w:numFmt w:val="bullet"/>
      <w:lvlText w:val="-"/>
      <w:lvlJc w:val="left"/>
      <w:pPr>
        <w:ind w:left="720" w:hanging="360"/>
      </w:pPr>
    </w:lvl>
    <w:lvl w:ilvl="1" w:tplc="84B8085C" w:tentative="1">
      <w:start w:val="1"/>
      <w:numFmt w:val="bullet"/>
      <w:lvlText w:val="o"/>
      <w:lvlJc w:val="left"/>
      <w:pPr>
        <w:ind w:left="1440" w:hanging="360"/>
      </w:pPr>
      <w:rPr>
        <w:rFonts w:ascii="Courier New" w:hAnsi="Courier New" w:cs="Courier New" w:hint="default"/>
      </w:rPr>
    </w:lvl>
    <w:lvl w:ilvl="2" w:tplc="0EB224CA" w:tentative="1">
      <w:start w:val="1"/>
      <w:numFmt w:val="bullet"/>
      <w:lvlText w:val=""/>
      <w:lvlJc w:val="left"/>
      <w:pPr>
        <w:ind w:left="2160" w:hanging="360"/>
      </w:pPr>
      <w:rPr>
        <w:rFonts w:ascii="Wingdings" w:hAnsi="Wingdings" w:hint="default"/>
      </w:rPr>
    </w:lvl>
    <w:lvl w:ilvl="3" w:tplc="B4746960" w:tentative="1">
      <w:start w:val="1"/>
      <w:numFmt w:val="bullet"/>
      <w:lvlText w:val=""/>
      <w:lvlJc w:val="left"/>
      <w:pPr>
        <w:ind w:left="2880" w:hanging="360"/>
      </w:pPr>
      <w:rPr>
        <w:rFonts w:ascii="Symbol" w:hAnsi="Symbol" w:hint="default"/>
      </w:rPr>
    </w:lvl>
    <w:lvl w:ilvl="4" w:tplc="E42C2480" w:tentative="1">
      <w:start w:val="1"/>
      <w:numFmt w:val="bullet"/>
      <w:lvlText w:val="o"/>
      <w:lvlJc w:val="left"/>
      <w:pPr>
        <w:ind w:left="3600" w:hanging="360"/>
      </w:pPr>
      <w:rPr>
        <w:rFonts w:ascii="Courier New" w:hAnsi="Courier New" w:cs="Courier New" w:hint="default"/>
      </w:rPr>
    </w:lvl>
    <w:lvl w:ilvl="5" w:tplc="B50C2A2C" w:tentative="1">
      <w:start w:val="1"/>
      <w:numFmt w:val="bullet"/>
      <w:lvlText w:val=""/>
      <w:lvlJc w:val="left"/>
      <w:pPr>
        <w:ind w:left="4320" w:hanging="360"/>
      </w:pPr>
      <w:rPr>
        <w:rFonts w:ascii="Wingdings" w:hAnsi="Wingdings" w:hint="default"/>
      </w:rPr>
    </w:lvl>
    <w:lvl w:ilvl="6" w:tplc="254C5F1E" w:tentative="1">
      <w:start w:val="1"/>
      <w:numFmt w:val="bullet"/>
      <w:lvlText w:val=""/>
      <w:lvlJc w:val="left"/>
      <w:pPr>
        <w:ind w:left="5040" w:hanging="360"/>
      </w:pPr>
      <w:rPr>
        <w:rFonts w:ascii="Symbol" w:hAnsi="Symbol" w:hint="default"/>
      </w:rPr>
    </w:lvl>
    <w:lvl w:ilvl="7" w:tplc="55AC10C0" w:tentative="1">
      <w:start w:val="1"/>
      <w:numFmt w:val="bullet"/>
      <w:lvlText w:val="o"/>
      <w:lvlJc w:val="left"/>
      <w:pPr>
        <w:ind w:left="5760" w:hanging="360"/>
      </w:pPr>
      <w:rPr>
        <w:rFonts w:ascii="Courier New" w:hAnsi="Courier New" w:cs="Courier New" w:hint="default"/>
      </w:rPr>
    </w:lvl>
    <w:lvl w:ilvl="8" w:tplc="FC4EC72A" w:tentative="1">
      <w:start w:val="1"/>
      <w:numFmt w:val="bullet"/>
      <w:lvlText w:val=""/>
      <w:lvlJc w:val="left"/>
      <w:pPr>
        <w:ind w:left="6480" w:hanging="360"/>
      </w:pPr>
      <w:rPr>
        <w:rFonts w:ascii="Wingdings" w:hAnsi="Wingdings" w:hint="default"/>
      </w:rPr>
    </w:lvl>
  </w:abstractNum>
  <w:abstractNum w:abstractNumId="78" w15:restartNumberingAfterBreak="0">
    <w:nsid w:val="32BF7D48"/>
    <w:multiLevelType w:val="hybridMultilevel"/>
    <w:tmpl w:val="0888873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3A750CA"/>
    <w:multiLevelType w:val="hybridMultilevel"/>
    <w:tmpl w:val="2900531E"/>
    <w:lvl w:ilvl="0" w:tplc="5378921C">
      <w:start w:val="1"/>
      <w:numFmt w:val="bullet"/>
      <w:lvlText w:val="-"/>
      <w:lvlJc w:val="left"/>
      <w:pPr>
        <w:ind w:left="720" w:hanging="360"/>
      </w:pPr>
      <w:rPr>
        <w:rFonts w:ascii="Times New Roman" w:hAnsi="Times New Roman" w:cs="Times New Roman" w:hint="default"/>
      </w:rPr>
    </w:lvl>
    <w:lvl w:ilvl="1" w:tplc="C598F9A2" w:tentative="1">
      <w:start w:val="1"/>
      <w:numFmt w:val="bullet"/>
      <w:lvlText w:val="o"/>
      <w:lvlJc w:val="left"/>
      <w:pPr>
        <w:ind w:left="1440" w:hanging="360"/>
      </w:pPr>
      <w:rPr>
        <w:rFonts w:ascii="Courier New" w:hAnsi="Courier New" w:cs="Courier New" w:hint="default"/>
      </w:rPr>
    </w:lvl>
    <w:lvl w:ilvl="2" w:tplc="4516F0C2" w:tentative="1">
      <w:start w:val="1"/>
      <w:numFmt w:val="bullet"/>
      <w:lvlText w:val=""/>
      <w:lvlJc w:val="left"/>
      <w:pPr>
        <w:ind w:left="2160" w:hanging="360"/>
      </w:pPr>
      <w:rPr>
        <w:rFonts w:ascii="Wingdings" w:hAnsi="Wingdings" w:hint="default"/>
      </w:rPr>
    </w:lvl>
    <w:lvl w:ilvl="3" w:tplc="F09AE9A8" w:tentative="1">
      <w:start w:val="1"/>
      <w:numFmt w:val="bullet"/>
      <w:lvlText w:val=""/>
      <w:lvlJc w:val="left"/>
      <w:pPr>
        <w:ind w:left="2880" w:hanging="360"/>
      </w:pPr>
      <w:rPr>
        <w:rFonts w:ascii="Symbol" w:hAnsi="Symbol" w:hint="default"/>
      </w:rPr>
    </w:lvl>
    <w:lvl w:ilvl="4" w:tplc="8F46F38C" w:tentative="1">
      <w:start w:val="1"/>
      <w:numFmt w:val="bullet"/>
      <w:lvlText w:val="o"/>
      <w:lvlJc w:val="left"/>
      <w:pPr>
        <w:ind w:left="3600" w:hanging="360"/>
      </w:pPr>
      <w:rPr>
        <w:rFonts w:ascii="Courier New" w:hAnsi="Courier New" w:cs="Courier New" w:hint="default"/>
      </w:rPr>
    </w:lvl>
    <w:lvl w:ilvl="5" w:tplc="CD64EB0A" w:tentative="1">
      <w:start w:val="1"/>
      <w:numFmt w:val="bullet"/>
      <w:lvlText w:val=""/>
      <w:lvlJc w:val="left"/>
      <w:pPr>
        <w:ind w:left="4320" w:hanging="360"/>
      </w:pPr>
      <w:rPr>
        <w:rFonts w:ascii="Wingdings" w:hAnsi="Wingdings" w:hint="default"/>
      </w:rPr>
    </w:lvl>
    <w:lvl w:ilvl="6" w:tplc="652E2BA6" w:tentative="1">
      <w:start w:val="1"/>
      <w:numFmt w:val="bullet"/>
      <w:lvlText w:val=""/>
      <w:lvlJc w:val="left"/>
      <w:pPr>
        <w:ind w:left="5040" w:hanging="360"/>
      </w:pPr>
      <w:rPr>
        <w:rFonts w:ascii="Symbol" w:hAnsi="Symbol" w:hint="default"/>
      </w:rPr>
    </w:lvl>
    <w:lvl w:ilvl="7" w:tplc="02CC88E8" w:tentative="1">
      <w:start w:val="1"/>
      <w:numFmt w:val="bullet"/>
      <w:lvlText w:val="o"/>
      <w:lvlJc w:val="left"/>
      <w:pPr>
        <w:ind w:left="5760" w:hanging="360"/>
      </w:pPr>
      <w:rPr>
        <w:rFonts w:ascii="Courier New" w:hAnsi="Courier New" w:cs="Courier New" w:hint="default"/>
      </w:rPr>
    </w:lvl>
    <w:lvl w:ilvl="8" w:tplc="CC10F5DC" w:tentative="1">
      <w:start w:val="1"/>
      <w:numFmt w:val="bullet"/>
      <w:lvlText w:val=""/>
      <w:lvlJc w:val="left"/>
      <w:pPr>
        <w:ind w:left="6480" w:hanging="360"/>
      </w:pPr>
      <w:rPr>
        <w:rFonts w:ascii="Wingdings" w:hAnsi="Wingdings" w:hint="default"/>
      </w:rPr>
    </w:lvl>
  </w:abstractNum>
  <w:abstractNum w:abstractNumId="80" w15:restartNumberingAfterBreak="0">
    <w:nsid w:val="34334715"/>
    <w:multiLevelType w:val="hybridMultilevel"/>
    <w:tmpl w:val="5AE8E798"/>
    <w:lvl w:ilvl="0" w:tplc="08090005">
      <w:start w:val="1"/>
      <w:numFmt w:val="bullet"/>
      <w:lvlText w:val=""/>
      <w:lvlJc w:val="left"/>
      <w:pPr>
        <w:tabs>
          <w:tab w:val="num" w:pos="1080"/>
        </w:tabs>
        <w:ind w:left="1080" w:hanging="360"/>
      </w:pPr>
      <w:rPr>
        <w:rFonts w:ascii="Wingdings" w:hAnsi="Wingdings" w:hint="default"/>
        <w:sz w:val="12"/>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1" w15:restartNumberingAfterBreak="0">
    <w:nsid w:val="34695B15"/>
    <w:multiLevelType w:val="hybridMultilevel"/>
    <w:tmpl w:val="FD16C7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47B1576"/>
    <w:multiLevelType w:val="hybridMultilevel"/>
    <w:tmpl w:val="0408EC72"/>
    <w:lvl w:ilvl="0" w:tplc="D65E5080">
      <w:start w:val="1"/>
      <w:numFmt w:val="bullet"/>
      <w:lvlText w:val="-"/>
      <w:lvlJc w:val="left"/>
      <w:pPr>
        <w:ind w:left="720" w:hanging="360"/>
      </w:pPr>
      <w:rPr>
        <w:rFonts w:ascii="Arial" w:hAnsi="Arial" w:hint="default"/>
      </w:rPr>
    </w:lvl>
    <w:lvl w:ilvl="1" w:tplc="8FA4FE42" w:tentative="1">
      <w:start w:val="1"/>
      <w:numFmt w:val="bullet"/>
      <w:lvlText w:val="o"/>
      <w:lvlJc w:val="left"/>
      <w:pPr>
        <w:ind w:left="1440" w:hanging="360"/>
      </w:pPr>
      <w:rPr>
        <w:rFonts w:ascii="Courier New" w:hAnsi="Courier New" w:cs="Courier New" w:hint="default"/>
      </w:rPr>
    </w:lvl>
    <w:lvl w:ilvl="2" w:tplc="F7088A9A" w:tentative="1">
      <w:start w:val="1"/>
      <w:numFmt w:val="bullet"/>
      <w:lvlText w:val=""/>
      <w:lvlJc w:val="left"/>
      <w:pPr>
        <w:ind w:left="2160" w:hanging="360"/>
      </w:pPr>
      <w:rPr>
        <w:rFonts w:ascii="Wingdings" w:hAnsi="Wingdings" w:hint="default"/>
      </w:rPr>
    </w:lvl>
    <w:lvl w:ilvl="3" w:tplc="AF12CEDC" w:tentative="1">
      <w:start w:val="1"/>
      <w:numFmt w:val="bullet"/>
      <w:lvlText w:val=""/>
      <w:lvlJc w:val="left"/>
      <w:pPr>
        <w:ind w:left="2880" w:hanging="360"/>
      </w:pPr>
      <w:rPr>
        <w:rFonts w:ascii="Symbol" w:hAnsi="Symbol" w:hint="default"/>
      </w:rPr>
    </w:lvl>
    <w:lvl w:ilvl="4" w:tplc="84AA06F8" w:tentative="1">
      <w:start w:val="1"/>
      <w:numFmt w:val="bullet"/>
      <w:lvlText w:val="o"/>
      <w:lvlJc w:val="left"/>
      <w:pPr>
        <w:ind w:left="3600" w:hanging="360"/>
      </w:pPr>
      <w:rPr>
        <w:rFonts w:ascii="Courier New" w:hAnsi="Courier New" w:cs="Courier New" w:hint="default"/>
      </w:rPr>
    </w:lvl>
    <w:lvl w:ilvl="5" w:tplc="9946962A" w:tentative="1">
      <w:start w:val="1"/>
      <w:numFmt w:val="bullet"/>
      <w:lvlText w:val=""/>
      <w:lvlJc w:val="left"/>
      <w:pPr>
        <w:ind w:left="4320" w:hanging="360"/>
      </w:pPr>
      <w:rPr>
        <w:rFonts w:ascii="Wingdings" w:hAnsi="Wingdings" w:hint="default"/>
      </w:rPr>
    </w:lvl>
    <w:lvl w:ilvl="6" w:tplc="57F836F6" w:tentative="1">
      <w:start w:val="1"/>
      <w:numFmt w:val="bullet"/>
      <w:lvlText w:val=""/>
      <w:lvlJc w:val="left"/>
      <w:pPr>
        <w:ind w:left="5040" w:hanging="360"/>
      </w:pPr>
      <w:rPr>
        <w:rFonts w:ascii="Symbol" w:hAnsi="Symbol" w:hint="default"/>
      </w:rPr>
    </w:lvl>
    <w:lvl w:ilvl="7" w:tplc="DA16FDBA" w:tentative="1">
      <w:start w:val="1"/>
      <w:numFmt w:val="bullet"/>
      <w:lvlText w:val="o"/>
      <w:lvlJc w:val="left"/>
      <w:pPr>
        <w:ind w:left="5760" w:hanging="360"/>
      </w:pPr>
      <w:rPr>
        <w:rFonts w:ascii="Courier New" w:hAnsi="Courier New" w:cs="Courier New" w:hint="default"/>
      </w:rPr>
    </w:lvl>
    <w:lvl w:ilvl="8" w:tplc="857098B0" w:tentative="1">
      <w:start w:val="1"/>
      <w:numFmt w:val="bullet"/>
      <w:lvlText w:val=""/>
      <w:lvlJc w:val="left"/>
      <w:pPr>
        <w:ind w:left="6480" w:hanging="360"/>
      </w:pPr>
      <w:rPr>
        <w:rFonts w:ascii="Wingdings" w:hAnsi="Wingdings" w:hint="default"/>
      </w:rPr>
    </w:lvl>
  </w:abstractNum>
  <w:abstractNum w:abstractNumId="83" w15:restartNumberingAfterBreak="0">
    <w:nsid w:val="35955CC4"/>
    <w:multiLevelType w:val="hybridMultilevel"/>
    <w:tmpl w:val="35CAE19A"/>
    <w:lvl w:ilvl="0" w:tplc="7924C25C">
      <w:start w:val="4"/>
      <w:numFmt w:val="decimal"/>
      <w:lvlText w:val="%1."/>
      <w:lvlJc w:val="left"/>
      <w:pPr>
        <w:ind w:left="1650" w:hanging="570"/>
      </w:pPr>
      <w:rPr>
        <w:rFonts w:hint="default"/>
      </w:rPr>
    </w:lvl>
    <w:lvl w:ilvl="1" w:tplc="E64E0232" w:tentative="1">
      <w:start w:val="1"/>
      <w:numFmt w:val="lowerLetter"/>
      <w:lvlText w:val="%2."/>
      <w:lvlJc w:val="left"/>
      <w:pPr>
        <w:ind w:left="1440" w:hanging="360"/>
      </w:pPr>
    </w:lvl>
    <w:lvl w:ilvl="2" w:tplc="7158B4F4" w:tentative="1">
      <w:start w:val="1"/>
      <w:numFmt w:val="lowerRoman"/>
      <w:lvlText w:val="%3."/>
      <w:lvlJc w:val="right"/>
      <w:pPr>
        <w:ind w:left="2160" w:hanging="180"/>
      </w:pPr>
    </w:lvl>
    <w:lvl w:ilvl="3" w:tplc="7E40E6A0" w:tentative="1">
      <w:start w:val="1"/>
      <w:numFmt w:val="decimal"/>
      <w:lvlText w:val="%4."/>
      <w:lvlJc w:val="left"/>
      <w:pPr>
        <w:ind w:left="2880" w:hanging="360"/>
      </w:pPr>
    </w:lvl>
    <w:lvl w:ilvl="4" w:tplc="1A548430" w:tentative="1">
      <w:start w:val="1"/>
      <w:numFmt w:val="lowerLetter"/>
      <w:lvlText w:val="%5."/>
      <w:lvlJc w:val="left"/>
      <w:pPr>
        <w:ind w:left="3600" w:hanging="360"/>
      </w:pPr>
    </w:lvl>
    <w:lvl w:ilvl="5" w:tplc="8E7A5F80" w:tentative="1">
      <w:start w:val="1"/>
      <w:numFmt w:val="lowerRoman"/>
      <w:lvlText w:val="%6."/>
      <w:lvlJc w:val="right"/>
      <w:pPr>
        <w:ind w:left="4320" w:hanging="180"/>
      </w:pPr>
    </w:lvl>
    <w:lvl w:ilvl="6" w:tplc="1286DB16" w:tentative="1">
      <w:start w:val="1"/>
      <w:numFmt w:val="decimal"/>
      <w:lvlText w:val="%7."/>
      <w:lvlJc w:val="left"/>
      <w:pPr>
        <w:ind w:left="5040" w:hanging="360"/>
      </w:pPr>
    </w:lvl>
    <w:lvl w:ilvl="7" w:tplc="95A2D7B8" w:tentative="1">
      <w:start w:val="1"/>
      <w:numFmt w:val="lowerLetter"/>
      <w:lvlText w:val="%8."/>
      <w:lvlJc w:val="left"/>
      <w:pPr>
        <w:ind w:left="5760" w:hanging="360"/>
      </w:pPr>
    </w:lvl>
    <w:lvl w:ilvl="8" w:tplc="5186E8C0" w:tentative="1">
      <w:start w:val="1"/>
      <w:numFmt w:val="lowerRoman"/>
      <w:lvlText w:val="%9."/>
      <w:lvlJc w:val="right"/>
      <w:pPr>
        <w:ind w:left="6480" w:hanging="180"/>
      </w:pPr>
    </w:lvl>
  </w:abstractNum>
  <w:abstractNum w:abstractNumId="84" w15:restartNumberingAfterBreak="0">
    <w:nsid w:val="35CD3EED"/>
    <w:multiLevelType w:val="hybridMultilevel"/>
    <w:tmpl w:val="A0AEAB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6" w15:restartNumberingAfterBreak="0">
    <w:nsid w:val="36EC48F8"/>
    <w:multiLevelType w:val="hybridMultilevel"/>
    <w:tmpl w:val="E94834F0"/>
    <w:lvl w:ilvl="0" w:tplc="FE362928">
      <w:start w:val="1"/>
      <w:numFmt w:val="decimal"/>
      <w:lvlText w:val="%1."/>
      <w:lvlJc w:val="left"/>
      <w:pPr>
        <w:ind w:left="1080" w:hanging="720"/>
      </w:pPr>
      <w:rPr>
        <w:rFonts w:hint="default"/>
      </w:rPr>
    </w:lvl>
    <w:lvl w:ilvl="1" w:tplc="3A2C1CE6" w:tentative="1">
      <w:start w:val="1"/>
      <w:numFmt w:val="lowerLetter"/>
      <w:lvlText w:val="%2."/>
      <w:lvlJc w:val="left"/>
      <w:pPr>
        <w:ind w:left="1440" w:hanging="360"/>
      </w:pPr>
    </w:lvl>
    <w:lvl w:ilvl="2" w:tplc="113A1B18" w:tentative="1">
      <w:start w:val="1"/>
      <w:numFmt w:val="lowerRoman"/>
      <w:lvlText w:val="%3."/>
      <w:lvlJc w:val="right"/>
      <w:pPr>
        <w:ind w:left="2160" w:hanging="180"/>
      </w:pPr>
    </w:lvl>
    <w:lvl w:ilvl="3" w:tplc="C08668C6" w:tentative="1">
      <w:start w:val="1"/>
      <w:numFmt w:val="decimal"/>
      <w:lvlText w:val="%4."/>
      <w:lvlJc w:val="left"/>
      <w:pPr>
        <w:ind w:left="2880" w:hanging="360"/>
      </w:pPr>
    </w:lvl>
    <w:lvl w:ilvl="4" w:tplc="13B0896A" w:tentative="1">
      <w:start w:val="1"/>
      <w:numFmt w:val="lowerLetter"/>
      <w:lvlText w:val="%5."/>
      <w:lvlJc w:val="left"/>
      <w:pPr>
        <w:ind w:left="3600" w:hanging="360"/>
      </w:pPr>
    </w:lvl>
    <w:lvl w:ilvl="5" w:tplc="4EAA634C" w:tentative="1">
      <w:start w:val="1"/>
      <w:numFmt w:val="lowerRoman"/>
      <w:lvlText w:val="%6."/>
      <w:lvlJc w:val="right"/>
      <w:pPr>
        <w:ind w:left="4320" w:hanging="180"/>
      </w:pPr>
    </w:lvl>
    <w:lvl w:ilvl="6" w:tplc="D46CBAB2" w:tentative="1">
      <w:start w:val="1"/>
      <w:numFmt w:val="decimal"/>
      <w:lvlText w:val="%7."/>
      <w:lvlJc w:val="left"/>
      <w:pPr>
        <w:ind w:left="5040" w:hanging="360"/>
      </w:pPr>
    </w:lvl>
    <w:lvl w:ilvl="7" w:tplc="EE105E2A" w:tentative="1">
      <w:start w:val="1"/>
      <w:numFmt w:val="lowerLetter"/>
      <w:lvlText w:val="%8."/>
      <w:lvlJc w:val="left"/>
      <w:pPr>
        <w:ind w:left="5760" w:hanging="360"/>
      </w:pPr>
    </w:lvl>
    <w:lvl w:ilvl="8" w:tplc="E81E885E" w:tentative="1">
      <w:start w:val="1"/>
      <w:numFmt w:val="lowerRoman"/>
      <w:lvlText w:val="%9."/>
      <w:lvlJc w:val="right"/>
      <w:pPr>
        <w:ind w:left="6480" w:hanging="180"/>
      </w:pPr>
    </w:lvl>
  </w:abstractNum>
  <w:abstractNum w:abstractNumId="87" w15:restartNumberingAfterBreak="0">
    <w:nsid w:val="38846214"/>
    <w:multiLevelType w:val="hybridMultilevel"/>
    <w:tmpl w:val="AE4884D6"/>
    <w:lvl w:ilvl="0" w:tplc="9E98D170">
      <w:start w:val="4"/>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95C48D0"/>
    <w:multiLevelType w:val="hybridMultilevel"/>
    <w:tmpl w:val="38AA5BC2"/>
    <w:lvl w:ilvl="0" w:tplc="58763732">
      <w:numFmt w:val="bullet"/>
      <w:lvlText w:val="-"/>
      <w:lvlJc w:val="left"/>
      <w:pPr>
        <w:ind w:left="873" w:hanging="360"/>
      </w:pPr>
      <w:rPr>
        <w:rFonts w:ascii="Times New Roman" w:eastAsia="Times New Roman" w:hAnsi="Times New Roman" w:cs="Times New Roman" w:hint="default"/>
      </w:rPr>
    </w:lvl>
    <w:lvl w:ilvl="1" w:tplc="08090019">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89" w15:restartNumberingAfterBreak="0">
    <w:nsid w:val="39FE0CB9"/>
    <w:multiLevelType w:val="hybridMultilevel"/>
    <w:tmpl w:val="680AE76A"/>
    <w:lvl w:ilvl="0" w:tplc="54FA4F40">
      <w:start w:val="1"/>
      <w:numFmt w:val="bullet"/>
      <w:lvlText w:val="-"/>
      <w:lvlJc w:val="left"/>
      <w:pPr>
        <w:ind w:left="720" w:hanging="360"/>
      </w:pPr>
    </w:lvl>
    <w:lvl w:ilvl="1" w:tplc="AE904DDA">
      <w:start w:val="1"/>
      <w:numFmt w:val="bullet"/>
      <w:lvlText w:val="o"/>
      <w:lvlJc w:val="left"/>
      <w:pPr>
        <w:ind w:left="1440" w:hanging="360"/>
      </w:pPr>
      <w:rPr>
        <w:rFonts w:ascii="Courier New" w:hAnsi="Courier New" w:cs="Courier New" w:hint="default"/>
      </w:rPr>
    </w:lvl>
    <w:lvl w:ilvl="2" w:tplc="25C087B0" w:tentative="1">
      <w:start w:val="1"/>
      <w:numFmt w:val="bullet"/>
      <w:lvlText w:val=""/>
      <w:lvlJc w:val="left"/>
      <w:pPr>
        <w:ind w:left="2160" w:hanging="360"/>
      </w:pPr>
      <w:rPr>
        <w:rFonts w:ascii="Wingdings" w:hAnsi="Wingdings" w:hint="default"/>
      </w:rPr>
    </w:lvl>
    <w:lvl w:ilvl="3" w:tplc="11EA9CBE" w:tentative="1">
      <w:start w:val="1"/>
      <w:numFmt w:val="bullet"/>
      <w:lvlText w:val=""/>
      <w:lvlJc w:val="left"/>
      <w:pPr>
        <w:ind w:left="2880" w:hanging="360"/>
      </w:pPr>
      <w:rPr>
        <w:rFonts w:ascii="Symbol" w:hAnsi="Symbol" w:hint="default"/>
      </w:rPr>
    </w:lvl>
    <w:lvl w:ilvl="4" w:tplc="C60421CA" w:tentative="1">
      <w:start w:val="1"/>
      <w:numFmt w:val="bullet"/>
      <w:lvlText w:val="o"/>
      <w:lvlJc w:val="left"/>
      <w:pPr>
        <w:ind w:left="3600" w:hanging="360"/>
      </w:pPr>
      <w:rPr>
        <w:rFonts w:ascii="Courier New" w:hAnsi="Courier New" w:cs="Courier New" w:hint="default"/>
      </w:rPr>
    </w:lvl>
    <w:lvl w:ilvl="5" w:tplc="BEAEB044" w:tentative="1">
      <w:start w:val="1"/>
      <w:numFmt w:val="bullet"/>
      <w:lvlText w:val=""/>
      <w:lvlJc w:val="left"/>
      <w:pPr>
        <w:ind w:left="4320" w:hanging="360"/>
      </w:pPr>
      <w:rPr>
        <w:rFonts w:ascii="Wingdings" w:hAnsi="Wingdings" w:hint="default"/>
      </w:rPr>
    </w:lvl>
    <w:lvl w:ilvl="6" w:tplc="8F7C1CF6" w:tentative="1">
      <w:start w:val="1"/>
      <w:numFmt w:val="bullet"/>
      <w:lvlText w:val=""/>
      <w:lvlJc w:val="left"/>
      <w:pPr>
        <w:ind w:left="5040" w:hanging="360"/>
      </w:pPr>
      <w:rPr>
        <w:rFonts w:ascii="Symbol" w:hAnsi="Symbol" w:hint="default"/>
      </w:rPr>
    </w:lvl>
    <w:lvl w:ilvl="7" w:tplc="6682237A" w:tentative="1">
      <w:start w:val="1"/>
      <w:numFmt w:val="bullet"/>
      <w:lvlText w:val="o"/>
      <w:lvlJc w:val="left"/>
      <w:pPr>
        <w:ind w:left="5760" w:hanging="360"/>
      </w:pPr>
      <w:rPr>
        <w:rFonts w:ascii="Courier New" w:hAnsi="Courier New" w:cs="Courier New" w:hint="default"/>
      </w:rPr>
    </w:lvl>
    <w:lvl w:ilvl="8" w:tplc="56E404A6" w:tentative="1">
      <w:start w:val="1"/>
      <w:numFmt w:val="bullet"/>
      <w:lvlText w:val=""/>
      <w:lvlJc w:val="left"/>
      <w:pPr>
        <w:ind w:left="6480" w:hanging="360"/>
      </w:pPr>
      <w:rPr>
        <w:rFonts w:ascii="Wingdings" w:hAnsi="Wingdings" w:hint="default"/>
      </w:rPr>
    </w:lvl>
  </w:abstractNum>
  <w:abstractNum w:abstractNumId="90" w15:restartNumberingAfterBreak="0">
    <w:nsid w:val="3ADC4C40"/>
    <w:multiLevelType w:val="hybridMultilevel"/>
    <w:tmpl w:val="165C498A"/>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15:restartNumberingAfterBreak="0">
    <w:nsid w:val="3AF623BA"/>
    <w:multiLevelType w:val="hybridMultilevel"/>
    <w:tmpl w:val="8E607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2" w15:restartNumberingAfterBreak="0">
    <w:nsid w:val="3C605DF2"/>
    <w:multiLevelType w:val="hybridMultilevel"/>
    <w:tmpl w:val="93A22CA0"/>
    <w:lvl w:ilvl="0" w:tplc="04348C3C">
      <w:numFmt w:val="bullet"/>
      <w:lvlText w:val="•"/>
      <w:lvlJc w:val="left"/>
      <w:pPr>
        <w:ind w:left="720" w:hanging="360"/>
      </w:pPr>
      <w:rPr>
        <w:rFonts w:ascii="Times New Roman" w:eastAsia="Times New Roman" w:hAnsi="Times New Roman" w:cs="Times New Roman" w:hint="default"/>
      </w:rPr>
    </w:lvl>
    <w:lvl w:ilvl="1" w:tplc="5DDA0260">
      <w:start w:val="1"/>
      <w:numFmt w:val="bullet"/>
      <w:lvlText w:val="o"/>
      <w:lvlJc w:val="left"/>
      <w:pPr>
        <w:ind w:left="1440" w:hanging="360"/>
      </w:pPr>
      <w:rPr>
        <w:rFonts w:ascii="Courier New" w:hAnsi="Courier New" w:cs="Courier New" w:hint="default"/>
      </w:rPr>
    </w:lvl>
    <w:lvl w:ilvl="2" w:tplc="9EEC6F74">
      <w:start w:val="1"/>
      <w:numFmt w:val="bullet"/>
      <w:lvlText w:val=""/>
      <w:lvlJc w:val="left"/>
      <w:pPr>
        <w:ind w:left="2160" w:hanging="360"/>
      </w:pPr>
      <w:rPr>
        <w:rFonts w:ascii="Wingdings" w:hAnsi="Wingdings" w:hint="default"/>
      </w:rPr>
    </w:lvl>
    <w:lvl w:ilvl="3" w:tplc="204A2E90">
      <w:start w:val="1"/>
      <w:numFmt w:val="bullet"/>
      <w:lvlText w:val=""/>
      <w:lvlJc w:val="left"/>
      <w:pPr>
        <w:ind w:left="2880" w:hanging="360"/>
      </w:pPr>
      <w:rPr>
        <w:rFonts w:ascii="Symbol" w:hAnsi="Symbol" w:hint="default"/>
      </w:rPr>
    </w:lvl>
    <w:lvl w:ilvl="4" w:tplc="9D846CF8">
      <w:start w:val="1"/>
      <w:numFmt w:val="bullet"/>
      <w:lvlText w:val="o"/>
      <w:lvlJc w:val="left"/>
      <w:pPr>
        <w:ind w:left="3600" w:hanging="360"/>
      </w:pPr>
      <w:rPr>
        <w:rFonts w:ascii="Courier New" w:hAnsi="Courier New" w:cs="Courier New" w:hint="default"/>
      </w:rPr>
    </w:lvl>
    <w:lvl w:ilvl="5" w:tplc="C19AC9CE">
      <w:start w:val="1"/>
      <w:numFmt w:val="bullet"/>
      <w:lvlText w:val=""/>
      <w:lvlJc w:val="left"/>
      <w:pPr>
        <w:ind w:left="4320" w:hanging="360"/>
      </w:pPr>
      <w:rPr>
        <w:rFonts w:ascii="Wingdings" w:hAnsi="Wingdings" w:hint="default"/>
      </w:rPr>
    </w:lvl>
    <w:lvl w:ilvl="6" w:tplc="92CE8F18">
      <w:start w:val="1"/>
      <w:numFmt w:val="bullet"/>
      <w:lvlText w:val=""/>
      <w:lvlJc w:val="left"/>
      <w:pPr>
        <w:ind w:left="5040" w:hanging="360"/>
      </w:pPr>
      <w:rPr>
        <w:rFonts w:ascii="Symbol" w:hAnsi="Symbol" w:hint="default"/>
      </w:rPr>
    </w:lvl>
    <w:lvl w:ilvl="7" w:tplc="1F207E46">
      <w:start w:val="1"/>
      <w:numFmt w:val="bullet"/>
      <w:lvlText w:val="o"/>
      <w:lvlJc w:val="left"/>
      <w:pPr>
        <w:ind w:left="5760" w:hanging="360"/>
      </w:pPr>
      <w:rPr>
        <w:rFonts w:ascii="Courier New" w:hAnsi="Courier New" w:cs="Courier New" w:hint="default"/>
      </w:rPr>
    </w:lvl>
    <w:lvl w:ilvl="8" w:tplc="A05C8D70">
      <w:start w:val="1"/>
      <w:numFmt w:val="bullet"/>
      <w:lvlText w:val=""/>
      <w:lvlJc w:val="left"/>
      <w:pPr>
        <w:ind w:left="6480" w:hanging="360"/>
      </w:pPr>
      <w:rPr>
        <w:rFonts w:ascii="Wingdings" w:hAnsi="Wingdings" w:hint="default"/>
      </w:rPr>
    </w:lvl>
  </w:abstractNum>
  <w:abstractNum w:abstractNumId="93" w15:restartNumberingAfterBreak="0">
    <w:nsid w:val="3D8D129D"/>
    <w:multiLevelType w:val="hybridMultilevel"/>
    <w:tmpl w:val="8B4AFFC6"/>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94" w15:restartNumberingAfterBreak="0">
    <w:nsid w:val="3EAE51CF"/>
    <w:multiLevelType w:val="hybridMultilevel"/>
    <w:tmpl w:val="13F8821A"/>
    <w:lvl w:ilvl="0" w:tplc="AB70685C">
      <w:start w:val="5"/>
      <w:numFmt w:val="decimal"/>
      <w:lvlText w:val="%1."/>
      <w:lvlJc w:val="left"/>
      <w:pPr>
        <w:ind w:left="1080" w:hanging="720"/>
      </w:pPr>
      <w:rPr>
        <w:rFonts w:eastAsia="MS Mincho"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5" w15:restartNumberingAfterBreak="0">
    <w:nsid w:val="3ED64E16"/>
    <w:multiLevelType w:val="hybridMultilevel"/>
    <w:tmpl w:val="BFCEE294"/>
    <w:lvl w:ilvl="0" w:tplc="6D62A58E">
      <w:start w:val="1"/>
      <w:numFmt w:val="bullet"/>
      <w:lvlText w:val="•"/>
      <w:lvlJc w:val="left"/>
      <w:pPr>
        <w:ind w:left="720" w:hanging="360"/>
      </w:pPr>
      <w:rPr>
        <w:rFonts w:ascii="Geneva" w:hAnsi="Genev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F3641C1"/>
    <w:multiLevelType w:val="hybridMultilevel"/>
    <w:tmpl w:val="809A0E3A"/>
    <w:lvl w:ilvl="0" w:tplc="E84C4408">
      <w:numFmt w:val="bullet"/>
      <w:lvlText w:val="•"/>
      <w:lvlJc w:val="left"/>
      <w:pPr>
        <w:ind w:left="720" w:hanging="360"/>
      </w:pPr>
      <w:rPr>
        <w:rFonts w:ascii="Times New Roman" w:eastAsia="Times New Roman" w:hAnsi="Times New Roman" w:cs="Times New Roman" w:hint="default"/>
      </w:rPr>
    </w:lvl>
    <w:lvl w:ilvl="1" w:tplc="57829110">
      <w:start w:val="1"/>
      <w:numFmt w:val="bullet"/>
      <w:lvlText w:val="o"/>
      <w:lvlJc w:val="left"/>
      <w:pPr>
        <w:ind w:left="1440" w:hanging="360"/>
      </w:pPr>
      <w:rPr>
        <w:rFonts w:ascii="Courier New" w:hAnsi="Courier New" w:cs="Courier New" w:hint="default"/>
      </w:rPr>
    </w:lvl>
    <w:lvl w:ilvl="2" w:tplc="C0DE8620">
      <w:start w:val="1"/>
      <w:numFmt w:val="bullet"/>
      <w:lvlText w:val=""/>
      <w:lvlJc w:val="left"/>
      <w:pPr>
        <w:ind w:left="2160" w:hanging="360"/>
      </w:pPr>
      <w:rPr>
        <w:rFonts w:ascii="Wingdings" w:hAnsi="Wingdings" w:hint="default"/>
      </w:rPr>
    </w:lvl>
    <w:lvl w:ilvl="3" w:tplc="21A89B5C">
      <w:start w:val="1"/>
      <w:numFmt w:val="bullet"/>
      <w:lvlText w:val=""/>
      <w:lvlJc w:val="left"/>
      <w:pPr>
        <w:ind w:left="2880" w:hanging="360"/>
      </w:pPr>
      <w:rPr>
        <w:rFonts w:ascii="Symbol" w:hAnsi="Symbol" w:hint="default"/>
      </w:rPr>
    </w:lvl>
    <w:lvl w:ilvl="4" w:tplc="B560C5A6">
      <w:start w:val="1"/>
      <w:numFmt w:val="bullet"/>
      <w:lvlText w:val="o"/>
      <w:lvlJc w:val="left"/>
      <w:pPr>
        <w:ind w:left="3600" w:hanging="360"/>
      </w:pPr>
      <w:rPr>
        <w:rFonts w:ascii="Courier New" w:hAnsi="Courier New" w:cs="Courier New" w:hint="default"/>
      </w:rPr>
    </w:lvl>
    <w:lvl w:ilvl="5" w:tplc="17965BE6">
      <w:start w:val="1"/>
      <w:numFmt w:val="bullet"/>
      <w:lvlText w:val=""/>
      <w:lvlJc w:val="left"/>
      <w:pPr>
        <w:ind w:left="4320" w:hanging="360"/>
      </w:pPr>
      <w:rPr>
        <w:rFonts w:ascii="Wingdings" w:hAnsi="Wingdings" w:hint="default"/>
      </w:rPr>
    </w:lvl>
    <w:lvl w:ilvl="6" w:tplc="08923A8A">
      <w:start w:val="1"/>
      <w:numFmt w:val="bullet"/>
      <w:lvlText w:val=""/>
      <w:lvlJc w:val="left"/>
      <w:pPr>
        <w:ind w:left="5040" w:hanging="360"/>
      </w:pPr>
      <w:rPr>
        <w:rFonts w:ascii="Symbol" w:hAnsi="Symbol" w:hint="default"/>
      </w:rPr>
    </w:lvl>
    <w:lvl w:ilvl="7" w:tplc="0BBA3BF2">
      <w:start w:val="1"/>
      <w:numFmt w:val="bullet"/>
      <w:lvlText w:val="o"/>
      <w:lvlJc w:val="left"/>
      <w:pPr>
        <w:ind w:left="5760" w:hanging="360"/>
      </w:pPr>
      <w:rPr>
        <w:rFonts w:ascii="Courier New" w:hAnsi="Courier New" w:cs="Courier New" w:hint="default"/>
      </w:rPr>
    </w:lvl>
    <w:lvl w:ilvl="8" w:tplc="23CCAC3E">
      <w:start w:val="1"/>
      <w:numFmt w:val="bullet"/>
      <w:lvlText w:val=""/>
      <w:lvlJc w:val="left"/>
      <w:pPr>
        <w:ind w:left="6480" w:hanging="360"/>
      </w:pPr>
      <w:rPr>
        <w:rFonts w:ascii="Wingdings" w:hAnsi="Wingdings" w:hint="default"/>
      </w:rPr>
    </w:lvl>
  </w:abstractNum>
  <w:abstractNum w:abstractNumId="97" w15:restartNumberingAfterBreak="0">
    <w:nsid w:val="3F9A3B70"/>
    <w:multiLevelType w:val="hybridMultilevel"/>
    <w:tmpl w:val="DAAEE178"/>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8" w15:restartNumberingAfterBreak="0">
    <w:nsid w:val="40455A04"/>
    <w:multiLevelType w:val="hybridMultilevel"/>
    <w:tmpl w:val="08B0AA76"/>
    <w:lvl w:ilvl="0" w:tplc="1E18D968">
      <w:numFmt w:val="bullet"/>
      <w:lvlText w:val="•"/>
      <w:lvlJc w:val="left"/>
      <w:pPr>
        <w:ind w:left="720" w:hanging="360"/>
      </w:pPr>
      <w:rPr>
        <w:rFonts w:ascii="Times New Roman" w:eastAsia="Times New Roman" w:hAnsi="Times New Roman" w:cs="Times New Roman" w:hint="default"/>
      </w:rPr>
    </w:lvl>
    <w:lvl w:ilvl="1" w:tplc="E9D67D7E">
      <w:start w:val="1"/>
      <w:numFmt w:val="bullet"/>
      <w:lvlText w:val="o"/>
      <w:lvlJc w:val="left"/>
      <w:pPr>
        <w:ind w:left="1440" w:hanging="360"/>
      </w:pPr>
      <w:rPr>
        <w:rFonts w:ascii="Courier New" w:hAnsi="Courier New" w:cs="Courier New" w:hint="default"/>
      </w:rPr>
    </w:lvl>
    <w:lvl w:ilvl="2" w:tplc="EB78235E">
      <w:start w:val="1"/>
      <w:numFmt w:val="bullet"/>
      <w:lvlText w:val=""/>
      <w:lvlJc w:val="left"/>
      <w:pPr>
        <w:ind w:left="2160" w:hanging="360"/>
      </w:pPr>
      <w:rPr>
        <w:rFonts w:ascii="Wingdings" w:hAnsi="Wingdings" w:hint="default"/>
      </w:rPr>
    </w:lvl>
    <w:lvl w:ilvl="3" w:tplc="432C6F10">
      <w:start w:val="1"/>
      <w:numFmt w:val="bullet"/>
      <w:lvlText w:val=""/>
      <w:lvlJc w:val="left"/>
      <w:pPr>
        <w:ind w:left="2880" w:hanging="360"/>
      </w:pPr>
      <w:rPr>
        <w:rFonts w:ascii="Symbol" w:hAnsi="Symbol" w:hint="default"/>
      </w:rPr>
    </w:lvl>
    <w:lvl w:ilvl="4" w:tplc="56DCB4E4">
      <w:start w:val="1"/>
      <w:numFmt w:val="bullet"/>
      <w:lvlText w:val="o"/>
      <w:lvlJc w:val="left"/>
      <w:pPr>
        <w:ind w:left="3600" w:hanging="360"/>
      </w:pPr>
      <w:rPr>
        <w:rFonts w:ascii="Courier New" w:hAnsi="Courier New" w:cs="Courier New" w:hint="default"/>
      </w:rPr>
    </w:lvl>
    <w:lvl w:ilvl="5" w:tplc="06985D5E">
      <w:start w:val="1"/>
      <w:numFmt w:val="bullet"/>
      <w:lvlText w:val=""/>
      <w:lvlJc w:val="left"/>
      <w:pPr>
        <w:ind w:left="4320" w:hanging="360"/>
      </w:pPr>
      <w:rPr>
        <w:rFonts w:ascii="Wingdings" w:hAnsi="Wingdings" w:hint="default"/>
      </w:rPr>
    </w:lvl>
    <w:lvl w:ilvl="6" w:tplc="3B546DE2">
      <w:start w:val="1"/>
      <w:numFmt w:val="bullet"/>
      <w:lvlText w:val=""/>
      <w:lvlJc w:val="left"/>
      <w:pPr>
        <w:ind w:left="5040" w:hanging="360"/>
      </w:pPr>
      <w:rPr>
        <w:rFonts w:ascii="Symbol" w:hAnsi="Symbol" w:hint="default"/>
      </w:rPr>
    </w:lvl>
    <w:lvl w:ilvl="7" w:tplc="EC2A9502">
      <w:start w:val="1"/>
      <w:numFmt w:val="bullet"/>
      <w:lvlText w:val="o"/>
      <w:lvlJc w:val="left"/>
      <w:pPr>
        <w:ind w:left="5760" w:hanging="360"/>
      </w:pPr>
      <w:rPr>
        <w:rFonts w:ascii="Courier New" w:hAnsi="Courier New" w:cs="Courier New" w:hint="default"/>
      </w:rPr>
    </w:lvl>
    <w:lvl w:ilvl="8" w:tplc="1496387E">
      <w:start w:val="1"/>
      <w:numFmt w:val="bullet"/>
      <w:lvlText w:val=""/>
      <w:lvlJc w:val="left"/>
      <w:pPr>
        <w:ind w:left="6480" w:hanging="360"/>
      </w:pPr>
      <w:rPr>
        <w:rFonts w:ascii="Wingdings" w:hAnsi="Wingdings" w:hint="default"/>
      </w:rPr>
    </w:lvl>
  </w:abstractNum>
  <w:abstractNum w:abstractNumId="99" w15:restartNumberingAfterBreak="0">
    <w:nsid w:val="4047318A"/>
    <w:multiLevelType w:val="hybridMultilevel"/>
    <w:tmpl w:val="7BE81B06"/>
    <w:lvl w:ilvl="0" w:tplc="76EA57D8">
      <w:start w:val="1"/>
      <w:numFmt w:val="bullet"/>
      <w:lvlText w:val="-"/>
      <w:lvlJc w:val="left"/>
      <w:pPr>
        <w:ind w:left="720" w:hanging="360"/>
      </w:pPr>
    </w:lvl>
    <w:lvl w:ilvl="1" w:tplc="6024A3F6" w:tentative="1">
      <w:start w:val="1"/>
      <w:numFmt w:val="bullet"/>
      <w:lvlText w:val="o"/>
      <w:lvlJc w:val="left"/>
      <w:pPr>
        <w:ind w:left="1440" w:hanging="360"/>
      </w:pPr>
      <w:rPr>
        <w:rFonts w:ascii="Courier New" w:hAnsi="Courier New" w:cs="Courier New" w:hint="default"/>
      </w:rPr>
    </w:lvl>
    <w:lvl w:ilvl="2" w:tplc="9202C138" w:tentative="1">
      <w:start w:val="1"/>
      <w:numFmt w:val="bullet"/>
      <w:lvlText w:val=""/>
      <w:lvlJc w:val="left"/>
      <w:pPr>
        <w:ind w:left="2160" w:hanging="360"/>
      </w:pPr>
      <w:rPr>
        <w:rFonts w:ascii="Wingdings" w:hAnsi="Wingdings" w:hint="default"/>
      </w:rPr>
    </w:lvl>
    <w:lvl w:ilvl="3" w:tplc="03CAB884" w:tentative="1">
      <w:start w:val="1"/>
      <w:numFmt w:val="bullet"/>
      <w:lvlText w:val=""/>
      <w:lvlJc w:val="left"/>
      <w:pPr>
        <w:ind w:left="2880" w:hanging="360"/>
      </w:pPr>
      <w:rPr>
        <w:rFonts w:ascii="Symbol" w:hAnsi="Symbol" w:hint="default"/>
      </w:rPr>
    </w:lvl>
    <w:lvl w:ilvl="4" w:tplc="4F584830" w:tentative="1">
      <w:start w:val="1"/>
      <w:numFmt w:val="bullet"/>
      <w:lvlText w:val="o"/>
      <w:lvlJc w:val="left"/>
      <w:pPr>
        <w:ind w:left="3600" w:hanging="360"/>
      </w:pPr>
      <w:rPr>
        <w:rFonts w:ascii="Courier New" w:hAnsi="Courier New" w:cs="Courier New" w:hint="default"/>
      </w:rPr>
    </w:lvl>
    <w:lvl w:ilvl="5" w:tplc="BAEA453A" w:tentative="1">
      <w:start w:val="1"/>
      <w:numFmt w:val="bullet"/>
      <w:lvlText w:val=""/>
      <w:lvlJc w:val="left"/>
      <w:pPr>
        <w:ind w:left="4320" w:hanging="360"/>
      </w:pPr>
      <w:rPr>
        <w:rFonts w:ascii="Wingdings" w:hAnsi="Wingdings" w:hint="default"/>
      </w:rPr>
    </w:lvl>
    <w:lvl w:ilvl="6" w:tplc="11765E48" w:tentative="1">
      <w:start w:val="1"/>
      <w:numFmt w:val="bullet"/>
      <w:lvlText w:val=""/>
      <w:lvlJc w:val="left"/>
      <w:pPr>
        <w:ind w:left="5040" w:hanging="360"/>
      </w:pPr>
      <w:rPr>
        <w:rFonts w:ascii="Symbol" w:hAnsi="Symbol" w:hint="default"/>
      </w:rPr>
    </w:lvl>
    <w:lvl w:ilvl="7" w:tplc="4AA4FA16" w:tentative="1">
      <w:start w:val="1"/>
      <w:numFmt w:val="bullet"/>
      <w:lvlText w:val="o"/>
      <w:lvlJc w:val="left"/>
      <w:pPr>
        <w:ind w:left="5760" w:hanging="360"/>
      </w:pPr>
      <w:rPr>
        <w:rFonts w:ascii="Courier New" w:hAnsi="Courier New" w:cs="Courier New" w:hint="default"/>
      </w:rPr>
    </w:lvl>
    <w:lvl w:ilvl="8" w:tplc="B50C041E" w:tentative="1">
      <w:start w:val="1"/>
      <w:numFmt w:val="bullet"/>
      <w:lvlText w:val=""/>
      <w:lvlJc w:val="left"/>
      <w:pPr>
        <w:ind w:left="6480" w:hanging="360"/>
      </w:pPr>
      <w:rPr>
        <w:rFonts w:ascii="Wingdings" w:hAnsi="Wingdings" w:hint="default"/>
      </w:rPr>
    </w:lvl>
  </w:abstractNum>
  <w:abstractNum w:abstractNumId="100" w15:restartNumberingAfterBreak="0">
    <w:nsid w:val="408904F5"/>
    <w:multiLevelType w:val="hybridMultilevel"/>
    <w:tmpl w:val="C32CEA34"/>
    <w:lvl w:ilvl="0" w:tplc="9E98D170">
      <w:start w:val="4"/>
      <w:numFmt w:val="bullet"/>
      <w:lvlText w:val="-"/>
      <w:lvlJc w:val="left"/>
      <w:pPr>
        <w:ind w:left="360" w:hanging="360"/>
      </w:pPr>
      <w:rPr>
        <w:rFonts w:ascii="Calibri" w:eastAsia="Times New Roman" w:hAnsi="Calibri" w:hint="default"/>
        <w:sz w:val="2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1" w15:restartNumberingAfterBreak="0">
    <w:nsid w:val="408F5FF8"/>
    <w:multiLevelType w:val="hybridMultilevel"/>
    <w:tmpl w:val="DA604ED4"/>
    <w:lvl w:ilvl="0" w:tplc="6D62A58E">
      <w:start w:val="1"/>
      <w:numFmt w:val="bullet"/>
      <w:lvlText w:val="•"/>
      <w:lvlJc w:val="left"/>
      <w:pPr>
        <w:tabs>
          <w:tab w:val="num" w:pos="1080"/>
        </w:tabs>
        <w:ind w:left="1080" w:hanging="360"/>
      </w:pPr>
      <w:rPr>
        <w:rFonts w:ascii="Geneva" w:hAnsi="Geneva" w:hint="default"/>
        <w:sz w:val="20"/>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02" w15:restartNumberingAfterBreak="0">
    <w:nsid w:val="40C20677"/>
    <w:multiLevelType w:val="hybridMultilevel"/>
    <w:tmpl w:val="696238C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3" w15:restartNumberingAfterBreak="0">
    <w:nsid w:val="439E4EFC"/>
    <w:multiLevelType w:val="hybridMultilevel"/>
    <w:tmpl w:val="D4988C28"/>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15:restartNumberingAfterBreak="0">
    <w:nsid w:val="44DA2E84"/>
    <w:multiLevelType w:val="hybridMultilevel"/>
    <w:tmpl w:val="9396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45091F0D"/>
    <w:multiLevelType w:val="hybridMultilevel"/>
    <w:tmpl w:val="D0FE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5312DA5"/>
    <w:multiLevelType w:val="hybridMultilevel"/>
    <w:tmpl w:val="B05C3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45922B83"/>
    <w:multiLevelType w:val="hybridMultilevel"/>
    <w:tmpl w:val="DB861C9A"/>
    <w:lvl w:ilvl="0" w:tplc="F634E5F4">
      <w:start w:val="1"/>
      <w:numFmt w:val="bullet"/>
      <w:lvlText w:val="-"/>
      <w:lvlJc w:val="left"/>
      <w:pPr>
        <w:ind w:left="720" w:hanging="360"/>
      </w:pPr>
      <w:rPr>
        <w:rFonts w:ascii="Times New Roman" w:hAnsi="Times New Roman" w:cs="Times New Roman" w:hint="default"/>
      </w:rPr>
    </w:lvl>
    <w:lvl w:ilvl="1" w:tplc="7FE28C1A" w:tentative="1">
      <w:start w:val="1"/>
      <w:numFmt w:val="bullet"/>
      <w:lvlText w:val="o"/>
      <w:lvlJc w:val="left"/>
      <w:pPr>
        <w:ind w:left="1440" w:hanging="360"/>
      </w:pPr>
      <w:rPr>
        <w:rFonts w:ascii="Courier New" w:hAnsi="Courier New" w:cs="Courier New" w:hint="default"/>
      </w:rPr>
    </w:lvl>
    <w:lvl w:ilvl="2" w:tplc="6B4CCE76" w:tentative="1">
      <w:start w:val="1"/>
      <w:numFmt w:val="bullet"/>
      <w:lvlText w:val=""/>
      <w:lvlJc w:val="left"/>
      <w:pPr>
        <w:ind w:left="2160" w:hanging="360"/>
      </w:pPr>
      <w:rPr>
        <w:rFonts w:ascii="Wingdings" w:hAnsi="Wingdings" w:hint="default"/>
      </w:rPr>
    </w:lvl>
    <w:lvl w:ilvl="3" w:tplc="2B2478B0" w:tentative="1">
      <w:start w:val="1"/>
      <w:numFmt w:val="bullet"/>
      <w:lvlText w:val=""/>
      <w:lvlJc w:val="left"/>
      <w:pPr>
        <w:ind w:left="2880" w:hanging="360"/>
      </w:pPr>
      <w:rPr>
        <w:rFonts w:ascii="Symbol" w:hAnsi="Symbol" w:hint="default"/>
      </w:rPr>
    </w:lvl>
    <w:lvl w:ilvl="4" w:tplc="8D3CA8F2" w:tentative="1">
      <w:start w:val="1"/>
      <w:numFmt w:val="bullet"/>
      <w:lvlText w:val="o"/>
      <w:lvlJc w:val="left"/>
      <w:pPr>
        <w:ind w:left="3600" w:hanging="360"/>
      </w:pPr>
      <w:rPr>
        <w:rFonts w:ascii="Courier New" w:hAnsi="Courier New" w:cs="Courier New" w:hint="default"/>
      </w:rPr>
    </w:lvl>
    <w:lvl w:ilvl="5" w:tplc="FF5E659E" w:tentative="1">
      <w:start w:val="1"/>
      <w:numFmt w:val="bullet"/>
      <w:lvlText w:val=""/>
      <w:lvlJc w:val="left"/>
      <w:pPr>
        <w:ind w:left="4320" w:hanging="360"/>
      </w:pPr>
      <w:rPr>
        <w:rFonts w:ascii="Wingdings" w:hAnsi="Wingdings" w:hint="default"/>
      </w:rPr>
    </w:lvl>
    <w:lvl w:ilvl="6" w:tplc="CC847DA0" w:tentative="1">
      <w:start w:val="1"/>
      <w:numFmt w:val="bullet"/>
      <w:lvlText w:val=""/>
      <w:lvlJc w:val="left"/>
      <w:pPr>
        <w:ind w:left="5040" w:hanging="360"/>
      </w:pPr>
      <w:rPr>
        <w:rFonts w:ascii="Symbol" w:hAnsi="Symbol" w:hint="default"/>
      </w:rPr>
    </w:lvl>
    <w:lvl w:ilvl="7" w:tplc="E4E60602" w:tentative="1">
      <w:start w:val="1"/>
      <w:numFmt w:val="bullet"/>
      <w:lvlText w:val="o"/>
      <w:lvlJc w:val="left"/>
      <w:pPr>
        <w:ind w:left="5760" w:hanging="360"/>
      </w:pPr>
      <w:rPr>
        <w:rFonts w:ascii="Courier New" w:hAnsi="Courier New" w:cs="Courier New" w:hint="default"/>
      </w:rPr>
    </w:lvl>
    <w:lvl w:ilvl="8" w:tplc="CF1E4594" w:tentative="1">
      <w:start w:val="1"/>
      <w:numFmt w:val="bullet"/>
      <w:lvlText w:val=""/>
      <w:lvlJc w:val="left"/>
      <w:pPr>
        <w:ind w:left="6480" w:hanging="360"/>
      </w:pPr>
      <w:rPr>
        <w:rFonts w:ascii="Wingdings" w:hAnsi="Wingdings" w:hint="default"/>
      </w:rPr>
    </w:lvl>
  </w:abstractNum>
  <w:abstractNum w:abstractNumId="108" w15:restartNumberingAfterBreak="0">
    <w:nsid w:val="45F340AD"/>
    <w:multiLevelType w:val="hybridMultilevel"/>
    <w:tmpl w:val="0E5ADF7A"/>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249AAF40">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461D031A"/>
    <w:multiLevelType w:val="hybridMultilevel"/>
    <w:tmpl w:val="4FB8D95E"/>
    <w:lvl w:ilvl="0" w:tplc="FFFFFFFF">
      <w:start w:val="1"/>
      <w:numFmt w:val="bullet"/>
      <w:lvlText w:val="-"/>
      <w:lvlJc w:val="left"/>
      <w:pPr>
        <w:ind w:left="720" w:hanging="360"/>
      </w:pPr>
      <w:rPr>
        <w:rFonts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79F6F48"/>
    <w:multiLevelType w:val="hybridMultilevel"/>
    <w:tmpl w:val="CD50007C"/>
    <w:lvl w:ilvl="0" w:tplc="F3E669EC">
      <w:start w:val="1"/>
      <w:numFmt w:val="bullet"/>
      <w:lvlText w:val=""/>
      <w:lvlJc w:val="left"/>
      <w:pPr>
        <w:ind w:left="1280" w:hanging="360"/>
      </w:pPr>
      <w:rPr>
        <w:rFonts w:ascii="Symbol" w:hAnsi="Symbol"/>
      </w:rPr>
    </w:lvl>
    <w:lvl w:ilvl="1" w:tplc="1D34AE30">
      <w:start w:val="1"/>
      <w:numFmt w:val="bullet"/>
      <w:lvlText w:val=""/>
      <w:lvlJc w:val="left"/>
      <w:pPr>
        <w:ind w:left="1280" w:hanging="360"/>
      </w:pPr>
      <w:rPr>
        <w:rFonts w:ascii="Symbol" w:hAnsi="Symbol"/>
      </w:rPr>
    </w:lvl>
    <w:lvl w:ilvl="2" w:tplc="D238459A">
      <w:start w:val="1"/>
      <w:numFmt w:val="bullet"/>
      <w:lvlText w:val=""/>
      <w:lvlJc w:val="left"/>
      <w:pPr>
        <w:ind w:left="1280" w:hanging="360"/>
      </w:pPr>
      <w:rPr>
        <w:rFonts w:ascii="Symbol" w:hAnsi="Symbol"/>
      </w:rPr>
    </w:lvl>
    <w:lvl w:ilvl="3" w:tplc="8488F14A">
      <w:start w:val="1"/>
      <w:numFmt w:val="bullet"/>
      <w:lvlText w:val=""/>
      <w:lvlJc w:val="left"/>
      <w:pPr>
        <w:ind w:left="1280" w:hanging="360"/>
      </w:pPr>
      <w:rPr>
        <w:rFonts w:ascii="Symbol" w:hAnsi="Symbol"/>
      </w:rPr>
    </w:lvl>
    <w:lvl w:ilvl="4" w:tplc="4FFA8B62">
      <w:start w:val="1"/>
      <w:numFmt w:val="bullet"/>
      <w:lvlText w:val=""/>
      <w:lvlJc w:val="left"/>
      <w:pPr>
        <w:ind w:left="1280" w:hanging="360"/>
      </w:pPr>
      <w:rPr>
        <w:rFonts w:ascii="Symbol" w:hAnsi="Symbol"/>
      </w:rPr>
    </w:lvl>
    <w:lvl w:ilvl="5" w:tplc="ABE856B0">
      <w:start w:val="1"/>
      <w:numFmt w:val="bullet"/>
      <w:lvlText w:val=""/>
      <w:lvlJc w:val="left"/>
      <w:pPr>
        <w:ind w:left="1280" w:hanging="360"/>
      </w:pPr>
      <w:rPr>
        <w:rFonts w:ascii="Symbol" w:hAnsi="Symbol"/>
      </w:rPr>
    </w:lvl>
    <w:lvl w:ilvl="6" w:tplc="04F0E49C">
      <w:start w:val="1"/>
      <w:numFmt w:val="bullet"/>
      <w:lvlText w:val=""/>
      <w:lvlJc w:val="left"/>
      <w:pPr>
        <w:ind w:left="1280" w:hanging="360"/>
      </w:pPr>
      <w:rPr>
        <w:rFonts w:ascii="Symbol" w:hAnsi="Symbol"/>
      </w:rPr>
    </w:lvl>
    <w:lvl w:ilvl="7" w:tplc="B51692D6">
      <w:start w:val="1"/>
      <w:numFmt w:val="bullet"/>
      <w:lvlText w:val=""/>
      <w:lvlJc w:val="left"/>
      <w:pPr>
        <w:ind w:left="1280" w:hanging="360"/>
      </w:pPr>
      <w:rPr>
        <w:rFonts w:ascii="Symbol" w:hAnsi="Symbol"/>
      </w:rPr>
    </w:lvl>
    <w:lvl w:ilvl="8" w:tplc="9454E788">
      <w:start w:val="1"/>
      <w:numFmt w:val="bullet"/>
      <w:lvlText w:val=""/>
      <w:lvlJc w:val="left"/>
      <w:pPr>
        <w:ind w:left="1280" w:hanging="360"/>
      </w:pPr>
      <w:rPr>
        <w:rFonts w:ascii="Symbol" w:hAnsi="Symbol"/>
      </w:rPr>
    </w:lvl>
  </w:abstractNum>
  <w:abstractNum w:abstractNumId="111" w15:restartNumberingAfterBreak="0">
    <w:nsid w:val="493B2EE7"/>
    <w:multiLevelType w:val="hybridMultilevel"/>
    <w:tmpl w:val="4298462E"/>
    <w:lvl w:ilvl="0" w:tplc="F0AC8388">
      <w:start w:val="1"/>
      <w:numFmt w:val="bullet"/>
      <w:lvlText w:val="-"/>
      <w:lvlJc w:val="left"/>
      <w:pPr>
        <w:ind w:left="720" w:hanging="360"/>
      </w:pPr>
    </w:lvl>
    <w:lvl w:ilvl="1" w:tplc="72E41592" w:tentative="1">
      <w:start w:val="1"/>
      <w:numFmt w:val="bullet"/>
      <w:lvlText w:val="o"/>
      <w:lvlJc w:val="left"/>
      <w:pPr>
        <w:ind w:left="1440" w:hanging="360"/>
      </w:pPr>
      <w:rPr>
        <w:rFonts w:ascii="Courier New" w:hAnsi="Courier New" w:cs="Courier New" w:hint="default"/>
      </w:rPr>
    </w:lvl>
    <w:lvl w:ilvl="2" w:tplc="CEE6FBD4" w:tentative="1">
      <w:start w:val="1"/>
      <w:numFmt w:val="bullet"/>
      <w:lvlText w:val=""/>
      <w:lvlJc w:val="left"/>
      <w:pPr>
        <w:ind w:left="2160" w:hanging="360"/>
      </w:pPr>
      <w:rPr>
        <w:rFonts w:ascii="Wingdings" w:hAnsi="Wingdings" w:hint="default"/>
      </w:rPr>
    </w:lvl>
    <w:lvl w:ilvl="3" w:tplc="B6E4F6AE" w:tentative="1">
      <w:start w:val="1"/>
      <w:numFmt w:val="bullet"/>
      <w:lvlText w:val=""/>
      <w:lvlJc w:val="left"/>
      <w:pPr>
        <w:ind w:left="2880" w:hanging="360"/>
      </w:pPr>
      <w:rPr>
        <w:rFonts w:ascii="Symbol" w:hAnsi="Symbol" w:hint="default"/>
      </w:rPr>
    </w:lvl>
    <w:lvl w:ilvl="4" w:tplc="2A78A232" w:tentative="1">
      <w:start w:val="1"/>
      <w:numFmt w:val="bullet"/>
      <w:lvlText w:val="o"/>
      <w:lvlJc w:val="left"/>
      <w:pPr>
        <w:ind w:left="3600" w:hanging="360"/>
      </w:pPr>
      <w:rPr>
        <w:rFonts w:ascii="Courier New" w:hAnsi="Courier New" w:cs="Courier New" w:hint="default"/>
      </w:rPr>
    </w:lvl>
    <w:lvl w:ilvl="5" w:tplc="E904BD38" w:tentative="1">
      <w:start w:val="1"/>
      <w:numFmt w:val="bullet"/>
      <w:lvlText w:val=""/>
      <w:lvlJc w:val="left"/>
      <w:pPr>
        <w:ind w:left="4320" w:hanging="360"/>
      </w:pPr>
      <w:rPr>
        <w:rFonts w:ascii="Wingdings" w:hAnsi="Wingdings" w:hint="default"/>
      </w:rPr>
    </w:lvl>
    <w:lvl w:ilvl="6" w:tplc="8BAE024A" w:tentative="1">
      <w:start w:val="1"/>
      <w:numFmt w:val="bullet"/>
      <w:lvlText w:val=""/>
      <w:lvlJc w:val="left"/>
      <w:pPr>
        <w:ind w:left="5040" w:hanging="360"/>
      </w:pPr>
      <w:rPr>
        <w:rFonts w:ascii="Symbol" w:hAnsi="Symbol" w:hint="default"/>
      </w:rPr>
    </w:lvl>
    <w:lvl w:ilvl="7" w:tplc="2DCC47D6" w:tentative="1">
      <w:start w:val="1"/>
      <w:numFmt w:val="bullet"/>
      <w:lvlText w:val="o"/>
      <w:lvlJc w:val="left"/>
      <w:pPr>
        <w:ind w:left="5760" w:hanging="360"/>
      </w:pPr>
      <w:rPr>
        <w:rFonts w:ascii="Courier New" w:hAnsi="Courier New" w:cs="Courier New" w:hint="default"/>
      </w:rPr>
    </w:lvl>
    <w:lvl w:ilvl="8" w:tplc="39247E3C" w:tentative="1">
      <w:start w:val="1"/>
      <w:numFmt w:val="bullet"/>
      <w:lvlText w:val=""/>
      <w:lvlJc w:val="left"/>
      <w:pPr>
        <w:ind w:left="6480" w:hanging="360"/>
      </w:pPr>
      <w:rPr>
        <w:rFonts w:ascii="Wingdings" w:hAnsi="Wingdings" w:hint="default"/>
      </w:rPr>
    </w:lvl>
  </w:abstractNum>
  <w:abstractNum w:abstractNumId="112" w15:restartNumberingAfterBreak="0">
    <w:nsid w:val="49877EA3"/>
    <w:multiLevelType w:val="hybridMultilevel"/>
    <w:tmpl w:val="C29695FE"/>
    <w:lvl w:ilvl="0" w:tplc="95F08C40">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3" w15:restartNumberingAfterBreak="0">
    <w:nsid w:val="4A5F501E"/>
    <w:multiLevelType w:val="hybridMultilevel"/>
    <w:tmpl w:val="35D46CEA"/>
    <w:lvl w:ilvl="0" w:tplc="FFFFFFFF">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4" w15:restartNumberingAfterBreak="0">
    <w:nsid w:val="4AE91709"/>
    <w:multiLevelType w:val="hybridMultilevel"/>
    <w:tmpl w:val="5158ED5C"/>
    <w:lvl w:ilvl="0" w:tplc="D478997A">
      <w:start w:val="1"/>
      <w:numFmt w:val="bullet"/>
      <w:lvlText w:val="-"/>
      <w:lvlJc w:val="left"/>
      <w:pPr>
        <w:ind w:left="720" w:hanging="360"/>
      </w:pPr>
      <w:rPr>
        <w:rFonts w:ascii="Times New Roman" w:hAnsi="Times New Roman" w:cs="Times New Roman" w:hint="default"/>
      </w:rPr>
    </w:lvl>
    <w:lvl w:ilvl="1" w:tplc="4928F28A" w:tentative="1">
      <w:start w:val="1"/>
      <w:numFmt w:val="bullet"/>
      <w:lvlText w:val="o"/>
      <w:lvlJc w:val="left"/>
      <w:pPr>
        <w:ind w:left="1440" w:hanging="360"/>
      </w:pPr>
      <w:rPr>
        <w:rFonts w:ascii="Courier New" w:hAnsi="Courier New" w:cs="Courier New" w:hint="default"/>
      </w:rPr>
    </w:lvl>
    <w:lvl w:ilvl="2" w:tplc="32E0271A" w:tentative="1">
      <w:start w:val="1"/>
      <w:numFmt w:val="bullet"/>
      <w:lvlText w:val=""/>
      <w:lvlJc w:val="left"/>
      <w:pPr>
        <w:ind w:left="2160" w:hanging="360"/>
      </w:pPr>
      <w:rPr>
        <w:rFonts w:ascii="Wingdings" w:hAnsi="Wingdings" w:hint="default"/>
      </w:rPr>
    </w:lvl>
    <w:lvl w:ilvl="3" w:tplc="5A86443E" w:tentative="1">
      <w:start w:val="1"/>
      <w:numFmt w:val="bullet"/>
      <w:lvlText w:val=""/>
      <w:lvlJc w:val="left"/>
      <w:pPr>
        <w:ind w:left="2880" w:hanging="360"/>
      </w:pPr>
      <w:rPr>
        <w:rFonts w:ascii="Symbol" w:hAnsi="Symbol" w:hint="default"/>
      </w:rPr>
    </w:lvl>
    <w:lvl w:ilvl="4" w:tplc="954C2E78" w:tentative="1">
      <w:start w:val="1"/>
      <w:numFmt w:val="bullet"/>
      <w:lvlText w:val="o"/>
      <w:lvlJc w:val="left"/>
      <w:pPr>
        <w:ind w:left="3600" w:hanging="360"/>
      </w:pPr>
      <w:rPr>
        <w:rFonts w:ascii="Courier New" w:hAnsi="Courier New" w:cs="Courier New" w:hint="default"/>
      </w:rPr>
    </w:lvl>
    <w:lvl w:ilvl="5" w:tplc="2E1AF48E" w:tentative="1">
      <w:start w:val="1"/>
      <w:numFmt w:val="bullet"/>
      <w:lvlText w:val=""/>
      <w:lvlJc w:val="left"/>
      <w:pPr>
        <w:ind w:left="4320" w:hanging="360"/>
      </w:pPr>
      <w:rPr>
        <w:rFonts w:ascii="Wingdings" w:hAnsi="Wingdings" w:hint="default"/>
      </w:rPr>
    </w:lvl>
    <w:lvl w:ilvl="6" w:tplc="83EA4EBC" w:tentative="1">
      <w:start w:val="1"/>
      <w:numFmt w:val="bullet"/>
      <w:lvlText w:val=""/>
      <w:lvlJc w:val="left"/>
      <w:pPr>
        <w:ind w:left="5040" w:hanging="360"/>
      </w:pPr>
      <w:rPr>
        <w:rFonts w:ascii="Symbol" w:hAnsi="Symbol" w:hint="default"/>
      </w:rPr>
    </w:lvl>
    <w:lvl w:ilvl="7" w:tplc="06462788" w:tentative="1">
      <w:start w:val="1"/>
      <w:numFmt w:val="bullet"/>
      <w:lvlText w:val="o"/>
      <w:lvlJc w:val="left"/>
      <w:pPr>
        <w:ind w:left="5760" w:hanging="360"/>
      </w:pPr>
      <w:rPr>
        <w:rFonts w:ascii="Courier New" w:hAnsi="Courier New" w:cs="Courier New" w:hint="default"/>
      </w:rPr>
    </w:lvl>
    <w:lvl w:ilvl="8" w:tplc="0AC22972" w:tentative="1">
      <w:start w:val="1"/>
      <w:numFmt w:val="bullet"/>
      <w:lvlText w:val=""/>
      <w:lvlJc w:val="left"/>
      <w:pPr>
        <w:ind w:left="6480" w:hanging="360"/>
      </w:pPr>
      <w:rPr>
        <w:rFonts w:ascii="Wingdings" w:hAnsi="Wingdings" w:hint="default"/>
      </w:rPr>
    </w:lvl>
  </w:abstractNum>
  <w:abstractNum w:abstractNumId="115" w15:restartNumberingAfterBreak="0">
    <w:nsid w:val="4B3C0E47"/>
    <w:multiLevelType w:val="hybridMultilevel"/>
    <w:tmpl w:val="FE361F2A"/>
    <w:lvl w:ilvl="0" w:tplc="6D62A58E">
      <w:start w:val="1"/>
      <w:numFmt w:val="bullet"/>
      <w:lvlText w:val="•"/>
      <w:lvlJc w:val="left"/>
      <w:pPr>
        <w:tabs>
          <w:tab w:val="num" w:pos="720"/>
        </w:tabs>
        <w:ind w:left="720" w:hanging="432"/>
      </w:pPr>
      <w:rPr>
        <w:rFonts w:ascii="Geneva" w:hAnsi="Geneva"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B4B4865"/>
    <w:multiLevelType w:val="hybridMultilevel"/>
    <w:tmpl w:val="2DE2A5E8"/>
    <w:lvl w:ilvl="0" w:tplc="C0CCEF32">
      <w:start w:val="1"/>
      <w:numFmt w:val="bullet"/>
      <w:lvlText w:val="-"/>
      <w:lvlJc w:val="left"/>
      <w:pPr>
        <w:ind w:left="720" w:hanging="360"/>
      </w:pPr>
    </w:lvl>
    <w:lvl w:ilvl="1" w:tplc="08120BB8" w:tentative="1">
      <w:start w:val="1"/>
      <w:numFmt w:val="bullet"/>
      <w:lvlText w:val="o"/>
      <w:lvlJc w:val="left"/>
      <w:pPr>
        <w:ind w:left="1440" w:hanging="360"/>
      </w:pPr>
      <w:rPr>
        <w:rFonts w:ascii="Courier New" w:hAnsi="Courier New" w:cs="Courier New" w:hint="default"/>
      </w:rPr>
    </w:lvl>
    <w:lvl w:ilvl="2" w:tplc="CBBA387E" w:tentative="1">
      <w:start w:val="1"/>
      <w:numFmt w:val="bullet"/>
      <w:lvlText w:val=""/>
      <w:lvlJc w:val="left"/>
      <w:pPr>
        <w:ind w:left="2160" w:hanging="360"/>
      </w:pPr>
      <w:rPr>
        <w:rFonts w:ascii="Wingdings" w:hAnsi="Wingdings" w:hint="default"/>
      </w:rPr>
    </w:lvl>
    <w:lvl w:ilvl="3" w:tplc="8B8885A0" w:tentative="1">
      <w:start w:val="1"/>
      <w:numFmt w:val="bullet"/>
      <w:lvlText w:val=""/>
      <w:lvlJc w:val="left"/>
      <w:pPr>
        <w:ind w:left="2880" w:hanging="360"/>
      </w:pPr>
      <w:rPr>
        <w:rFonts w:ascii="Symbol" w:hAnsi="Symbol" w:hint="default"/>
      </w:rPr>
    </w:lvl>
    <w:lvl w:ilvl="4" w:tplc="DE6A065A" w:tentative="1">
      <w:start w:val="1"/>
      <w:numFmt w:val="bullet"/>
      <w:lvlText w:val="o"/>
      <w:lvlJc w:val="left"/>
      <w:pPr>
        <w:ind w:left="3600" w:hanging="360"/>
      </w:pPr>
      <w:rPr>
        <w:rFonts w:ascii="Courier New" w:hAnsi="Courier New" w:cs="Courier New" w:hint="default"/>
      </w:rPr>
    </w:lvl>
    <w:lvl w:ilvl="5" w:tplc="F04652C4" w:tentative="1">
      <w:start w:val="1"/>
      <w:numFmt w:val="bullet"/>
      <w:lvlText w:val=""/>
      <w:lvlJc w:val="left"/>
      <w:pPr>
        <w:ind w:left="4320" w:hanging="360"/>
      </w:pPr>
      <w:rPr>
        <w:rFonts w:ascii="Wingdings" w:hAnsi="Wingdings" w:hint="default"/>
      </w:rPr>
    </w:lvl>
    <w:lvl w:ilvl="6" w:tplc="7F0C904A" w:tentative="1">
      <w:start w:val="1"/>
      <w:numFmt w:val="bullet"/>
      <w:lvlText w:val=""/>
      <w:lvlJc w:val="left"/>
      <w:pPr>
        <w:ind w:left="5040" w:hanging="360"/>
      </w:pPr>
      <w:rPr>
        <w:rFonts w:ascii="Symbol" w:hAnsi="Symbol" w:hint="default"/>
      </w:rPr>
    </w:lvl>
    <w:lvl w:ilvl="7" w:tplc="FC283A60" w:tentative="1">
      <w:start w:val="1"/>
      <w:numFmt w:val="bullet"/>
      <w:lvlText w:val="o"/>
      <w:lvlJc w:val="left"/>
      <w:pPr>
        <w:ind w:left="5760" w:hanging="360"/>
      </w:pPr>
      <w:rPr>
        <w:rFonts w:ascii="Courier New" w:hAnsi="Courier New" w:cs="Courier New" w:hint="default"/>
      </w:rPr>
    </w:lvl>
    <w:lvl w:ilvl="8" w:tplc="C1EE4D1E" w:tentative="1">
      <w:start w:val="1"/>
      <w:numFmt w:val="bullet"/>
      <w:lvlText w:val=""/>
      <w:lvlJc w:val="left"/>
      <w:pPr>
        <w:ind w:left="6480" w:hanging="360"/>
      </w:pPr>
      <w:rPr>
        <w:rFonts w:ascii="Wingdings" w:hAnsi="Wingdings" w:hint="default"/>
      </w:rPr>
    </w:lvl>
  </w:abstractNum>
  <w:abstractNum w:abstractNumId="117" w15:restartNumberingAfterBreak="0">
    <w:nsid w:val="4B8F689B"/>
    <w:multiLevelType w:val="hybridMultilevel"/>
    <w:tmpl w:val="841CCB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15:restartNumberingAfterBreak="0">
    <w:nsid w:val="4C62171B"/>
    <w:multiLevelType w:val="hybridMultilevel"/>
    <w:tmpl w:val="BB16D384"/>
    <w:lvl w:ilvl="0" w:tplc="B7502918">
      <w:start w:val="1"/>
      <w:numFmt w:val="decimal"/>
      <w:lvlText w:val="%1."/>
      <w:lvlJc w:val="left"/>
      <w:pPr>
        <w:ind w:left="1080" w:hanging="720"/>
      </w:pPr>
      <w:rPr>
        <w:rFonts w:hint="default"/>
      </w:rPr>
    </w:lvl>
    <w:lvl w:ilvl="1" w:tplc="FD74D16A" w:tentative="1">
      <w:start w:val="1"/>
      <w:numFmt w:val="lowerLetter"/>
      <w:lvlText w:val="%2."/>
      <w:lvlJc w:val="left"/>
      <w:pPr>
        <w:ind w:left="1440" w:hanging="360"/>
      </w:pPr>
    </w:lvl>
    <w:lvl w:ilvl="2" w:tplc="566CF080" w:tentative="1">
      <w:start w:val="1"/>
      <w:numFmt w:val="lowerRoman"/>
      <w:lvlText w:val="%3."/>
      <w:lvlJc w:val="right"/>
      <w:pPr>
        <w:ind w:left="2160" w:hanging="180"/>
      </w:pPr>
    </w:lvl>
    <w:lvl w:ilvl="3" w:tplc="1598AC26" w:tentative="1">
      <w:start w:val="1"/>
      <w:numFmt w:val="decimal"/>
      <w:lvlText w:val="%4."/>
      <w:lvlJc w:val="left"/>
      <w:pPr>
        <w:ind w:left="2880" w:hanging="360"/>
      </w:pPr>
    </w:lvl>
    <w:lvl w:ilvl="4" w:tplc="E1F89170" w:tentative="1">
      <w:start w:val="1"/>
      <w:numFmt w:val="lowerLetter"/>
      <w:lvlText w:val="%5."/>
      <w:lvlJc w:val="left"/>
      <w:pPr>
        <w:ind w:left="3600" w:hanging="360"/>
      </w:pPr>
    </w:lvl>
    <w:lvl w:ilvl="5" w:tplc="E270A2D4" w:tentative="1">
      <w:start w:val="1"/>
      <w:numFmt w:val="lowerRoman"/>
      <w:lvlText w:val="%6."/>
      <w:lvlJc w:val="right"/>
      <w:pPr>
        <w:ind w:left="4320" w:hanging="180"/>
      </w:pPr>
    </w:lvl>
    <w:lvl w:ilvl="6" w:tplc="2EE69242" w:tentative="1">
      <w:start w:val="1"/>
      <w:numFmt w:val="decimal"/>
      <w:lvlText w:val="%7."/>
      <w:lvlJc w:val="left"/>
      <w:pPr>
        <w:ind w:left="5040" w:hanging="360"/>
      </w:pPr>
    </w:lvl>
    <w:lvl w:ilvl="7" w:tplc="6B24A674" w:tentative="1">
      <w:start w:val="1"/>
      <w:numFmt w:val="lowerLetter"/>
      <w:lvlText w:val="%8."/>
      <w:lvlJc w:val="left"/>
      <w:pPr>
        <w:ind w:left="5760" w:hanging="360"/>
      </w:pPr>
    </w:lvl>
    <w:lvl w:ilvl="8" w:tplc="43547E02" w:tentative="1">
      <w:start w:val="1"/>
      <w:numFmt w:val="lowerRoman"/>
      <w:lvlText w:val="%9."/>
      <w:lvlJc w:val="right"/>
      <w:pPr>
        <w:ind w:left="6480" w:hanging="180"/>
      </w:pPr>
    </w:lvl>
  </w:abstractNum>
  <w:abstractNum w:abstractNumId="119" w15:restartNumberingAfterBreak="0">
    <w:nsid w:val="4D712692"/>
    <w:multiLevelType w:val="hybridMultilevel"/>
    <w:tmpl w:val="C6320C22"/>
    <w:lvl w:ilvl="0" w:tplc="19B6A194">
      <w:start w:val="1"/>
      <w:numFmt w:val="bullet"/>
      <w:pStyle w:val="BodyTextAgency"/>
      <w:lvlText w:val="o"/>
      <w:lvlJc w:val="left"/>
      <w:pPr>
        <w:tabs>
          <w:tab w:val="num" w:pos="720"/>
        </w:tabs>
        <w:ind w:left="720" w:hanging="360"/>
      </w:pPr>
      <w:rPr>
        <w:rFonts w:ascii="Courier New" w:hAnsi="Courier New" w:hint="default"/>
      </w:rPr>
    </w:lvl>
    <w:lvl w:ilvl="1" w:tplc="46DA7C22" w:tentative="1">
      <w:start w:val="1"/>
      <w:numFmt w:val="bullet"/>
      <w:lvlText w:val="o"/>
      <w:lvlJc w:val="left"/>
      <w:pPr>
        <w:tabs>
          <w:tab w:val="num" w:pos="1440"/>
        </w:tabs>
        <w:ind w:left="1440" w:hanging="360"/>
      </w:pPr>
      <w:rPr>
        <w:rFonts w:ascii="Courier New" w:hAnsi="Courier New" w:hint="default"/>
      </w:rPr>
    </w:lvl>
    <w:lvl w:ilvl="2" w:tplc="876E25B2" w:tentative="1">
      <w:start w:val="1"/>
      <w:numFmt w:val="bullet"/>
      <w:lvlText w:val=""/>
      <w:lvlJc w:val="left"/>
      <w:pPr>
        <w:tabs>
          <w:tab w:val="num" w:pos="2160"/>
        </w:tabs>
        <w:ind w:left="2160" w:hanging="360"/>
      </w:pPr>
      <w:rPr>
        <w:rFonts w:ascii="Wingdings" w:hAnsi="Wingdings" w:hint="default"/>
      </w:rPr>
    </w:lvl>
    <w:lvl w:ilvl="3" w:tplc="802E0306" w:tentative="1">
      <w:start w:val="1"/>
      <w:numFmt w:val="bullet"/>
      <w:lvlText w:val=""/>
      <w:lvlJc w:val="left"/>
      <w:pPr>
        <w:tabs>
          <w:tab w:val="num" w:pos="2880"/>
        </w:tabs>
        <w:ind w:left="2880" w:hanging="360"/>
      </w:pPr>
      <w:rPr>
        <w:rFonts w:ascii="Symbol" w:hAnsi="Symbol" w:hint="default"/>
      </w:rPr>
    </w:lvl>
    <w:lvl w:ilvl="4" w:tplc="62167CA0" w:tentative="1">
      <w:start w:val="1"/>
      <w:numFmt w:val="bullet"/>
      <w:lvlText w:val="o"/>
      <w:lvlJc w:val="left"/>
      <w:pPr>
        <w:tabs>
          <w:tab w:val="num" w:pos="3600"/>
        </w:tabs>
        <w:ind w:left="3600" w:hanging="360"/>
      </w:pPr>
      <w:rPr>
        <w:rFonts w:ascii="Courier New" w:hAnsi="Courier New" w:hint="default"/>
      </w:rPr>
    </w:lvl>
    <w:lvl w:ilvl="5" w:tplc="A5F66E6A" w:tentative="1">
      <w:start w:val="1"/>
      <w:numFmt w:val="bullet"/>
      <w:lvlText w:val=""/>
      <w:lvlJc w:val="left"/>
      <w:pPr>
        <w:tabs>
          <w:tab w:val="num" w:pos="4320"/>
        </w:tabs>
        <w:ind w:left="4320" w:hanging="360"/>
      </w:pPr>
      <w:rPr>
        <w:rFonts w:ascii="Wingdings" w:hAnsi="Wingdings" w:hint="default"/>
      </w:rPr>
    </w:lvl>
    <w:lvl w:ilvl="6" w:tplc="5EE010BE" w:tentative="1">
      <w:start w:val="1"/>
      <w:numFmt w:val="bullet"/>
      <w:lvlText w:val=""/>
      <w:lvlJc w:val="left"/>
      <w:pPr>
        <w:tabs>
          <w:tab w:val="num" w:pos="5040"/>
        </w:tabs>
        <w:ind w:left="5040" w:hanging="360"/>
      </w:pPr>
      <w:rPr>
        <w:rFonts w:ascii="Symbol" w:hAnsi="Symbol" w:hint="default"/>
      </w:rPr>
    </w:lvl>
    <w:lvl w:ilvl="7" w:tplc="C7826CD8" w:tentative="1">
      <w:start w:val="1"/>
      <w:numFmt w:val="bullet"/>
      <w:lvlText w:val="o"/>
      <w:lvlJc w:val="left"/>
      <w:pPr>
        <w:tabs>
          <w:tab w:val="num" w:pos="5760"/>
        </w:tabs>
        <w:ind w:left="5760" w:hanging="360"/>
      </w:pPr>
      <w:rPr>
        <w:rFonts w:ascii="Courier New" w:hAnsi="Courier New" w:hint="default"/>
      </w:rPr>
    </w:lvl>
    <w:lvl w:ilvl="8" w:tplc="F5C89890"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E334F1B"/>
    <w:multiLevelType w:val="hybridMultilevel"/>
    <w:tmpl w:val="18DE6AB4"/>
    <w:lvl w:ilvl="0" w:tplc="9E98D170">
      <w:start w:val="4"/>
      <w:numFmt w:val="bullet"/>
      <w:lvlText w:val="-"/>
      <w:lvlJc w:val="left"/>
      <w:pPr>
        <w:ind w:left="360" w:hanging="360"/>
      </w:pPr>
      <w:rPr>
        <w:rFonts w:ascii="Calibri" w:eastAsia="Times New Roman" w:hAnsi="Calibri" w:hint="default"/>
        <w:sz w:val="2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1" w15:restartNumberingAfterBreak="0">
    <w:nsid w:val="501747AA"/>
    <w:multiLevelType w:val="hybridMultilevel"/>
    <w:tmpl w:val="F4BA334C"/>
    <w:lvl w:ilvl="0" w:tplc="6AA6C77A">
      <w:start w:val="1"/>
      <w:numFmt w:val="bullet"/>
      <w:lvlText w:val="-"/>
      <w:lvlJc w:val="left"/>
      <w:pPr>
        <w:ind w:left="1069" w:hanging="360"/>
      </w:pPr>
    </w:lvl>
    <w:lvl w:ilvl="1" w:tplc="FFFFFFFF">
      <w:start w:val="1"/>
      <w:numFmt w:val="bullet"/>
      <w:lvlText w:val="o"/>
      <w:lvlJc w:val="left"/>
      <w:pPr>
        <w:ind w:left="1789" w:hanging="360"/>
      </w:pPr>
      <w:rPr>
        <w:rFonts w:ascii="Courier New" w:hAnsi="Courier New" w:cs="Courier New" w:hint="default"/>
      </w:rPr>
    </w:lvl>
    <w:lvl w:ilvl="2" w:tplc="6DDAD6F6">
      <w:numFmt w:val="bullet"/>
      <w:lvlText w:val="•"/>
      <w:lvlJc w:val="left"/>
      <w:pPr>
        <w:ind w:left="2713" w:hanging="564"/>
      </w:pPr>
      <w:rPr>
        <w:rFonts w:ascii="Times New Roman" w:eastAsia="Times New Roman" w:hAnsi="Times New Roman" w:cs="Times New Roman"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22" w15:restartNumberingAfterBreak="0">
    <w:nsid w:val="501C0832"/>
    <w:multiLevelType w:val="hybridMultilevel"/>
    <w:tmpl w:val="22D6CEAA"/>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3" w15:restartNumberingAfterBreak="0">
    <w:nsid w:val="50A922BA"/>
    <w:multiLevelType w:val="hybridMultilevel"/>
    <w:tmpl w:val="C3866CBC"/>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4" w15:restartNumberingAfterBreak="0">
    <w:nsid w:val="51A163F4"/>
    <w:multiLevelType w:val="hybridMultilevel"/>
    <w:tmpl w:val="8D3475B0"/>
    <w:lvl w:ilvl="0" w:tplc="86A61056">
      <w:start w:val="1"/>
      <w:numFmt w:val="bullet"/>
      <w:lvlText w:val="-"/>
      <w:lvlJc w:val="left"/>
      <w:pPr>
        <w:ind w:left="1080" w:hanging="360"/>
      </w:pPr>
    </w:lvl>
    <w:lvl w:ilvl="1" w:tplc="30128706">
      <w:start w:val="1"/>
      <w:numFmt w:val="bullet"/>
      <w:lvlText w:val="o"/>
      <w:lvlJc w:val="left"/>
      <w:pPr>
        <w:ind w:left="1800" w:hanging="360"/>
      </w:pPr>
      <w:rPr>
        <w:rFonts w:ascii="Courier New" w:hAnsi="Courier New" w:cs="Courier New" w:hint="default"/>
      </w:rPr>
    </w:lvl>
    <w:lvl w:ilvl="2" w:tplc="6B14729C">
      <w:start w:val="1"/>
      <w:numFmt w:val="bullet"/>
      <w:lvlText w:val=""/>
      <w:lvlJc w:val="left"/>
      <w:pPr>
        <w:ind w:left="2520" w:hanging="360"/>
      </w:pPr>
      <w:rPr>
        <w:rFonts w:ascii="Wingdings" w:hAnsi="Wingdings" w:hint="default"/>
      </w:rPr>
    </w:lvl>
    <w:lvl w:ilvl="3" w:tplc="3E908388">
      <w:start w:val="1"/>
      <w:numFmt w:val="bullet"/>
      <w:lvlText w:val=""/>
      <w:lvlJc w:val="left"/>
      <w:pPr>
        <w:ind w:left="3240" w:hanging="360"/>
      </w:pPr>
      <w:rPr>
        <w:rFonts w:ascii="Symbol" w:hAnsi="Symbol" w:hint="default"/>
      </w:rPr>
    </w:lvl>
    <w:lvl w:ilvl="4" w:tplc="6D1AF900">
      <w:start w:val="1"/>
      <w:numFmt w:val="bullet"/>
      <w:lvlText w:val="o"/>
      <w:lvlJc w:val="left"/>
      <w:pPr>
        <w:ind w:left="3960" w:hanging="360"/>
      </w:pPr>
      <w:rPr>
        <w:rFonts w:ascii="Courier New" w:hAnsi="Courier New" w:cs="Courier New" w:hint="default"/>
      </w:rPr>
    </w:lvl>
    <w:lvl w:ilvl="5" w:tplc="166215D6">
      <w:start w:val="1"/>
      <w:numFmt w:val="bullet"/>
      <w:lvlText w:val=""/>
      <w:lvlJc w:val="left"/>
      <w:pPr>
        <w:ind w:left="4680" w:hanging="360"/>
      </w:pPr>
      <w:rPr>
        <w:rFonts w:ascii="Wingdings" w:hAnsi="Wingdings" w:hint="default"/>
      </w:rPr>
    </w:lvl>
    <w:lvl w:ilvl="6" w:tplc="2B689D04">
      <w:start w:val="1"/>
      <w:numFmt w:val="bullet"/>
      <w:lvlText w:val=""/>
      <w:lvlJc w:val="left"/>
      <w:pPr>
        <w:ind w:left="5400" w:hanging="360"/>
      </w:pPr>
      <w:rPr>
        <w:rFonts w:ascii="Symbol" w:hAnsi="Symbol" w:hint="default"/>
      </w:rPr>
    </w:lvl>
    <w:lvl w:ilvl="7" w:tplc="1C10E53C">
      <w:start w:val="1"/>
      <w:numFmt w:val="bullet"/>
      <w:lvlText w:val="o"/>
      <w:lvlJc w:val="left"/>
      <w:pPr>
        <w:ind w:left="6120" w:hanging="360"/>
      </w:pPr>
      <w:rPr>
        <w:rFonts w:ascii="Courier New" w:hAnsi="Courier New" w:cs="Courier New" w:hint="default"/>
      </w:rPr>
    </w:lvl>
    <w:lvl w:ilvl="8" w:tplc="C4FEF090">
      <w:start w:val="1"/>
      <w:numFmt w:val="bullet"/>
      <w:lvlText w:val=""/>
      <w:lvlJc w:val="left"/>
      <w:pPr>
        <w:ind w:left="6840" w:hanging="360"/>
      </w:pPr>
      <w:rPr>
        <w:rFonts w:ascii="Wingdings" w:hAnsi="Wingdings" w:hint="default"/>
      </w:rPr>
    </w:lvl>
  </w:abstractNum>
  <w:abstractNum w:abstractNumId="125" w15:restartNumberingAfterBreak="0">
    <w:nsid w:val="522522D3"/>
    <w:multiLevelType w:val="hybridMultilevel"/>
    <w:tmpl w:val="81FE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2567CC3"/>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7" w15:restartNumberingAfterBreak="0">
    <w:nsid w:val="52A4124F"/>
    <w:multiLevelType w:val="hybridMultilevel"/>
    <w:tmpl w:val="8FFE798E"/>
    <w:lvl w:ilvl="0" w:tplc="9E98D170">
      <w:start w:val="4"/>
      <w:numFmt w:val="bullet"/>
      <w:lvlText w:val="-"/>
      <w:lvlJc w:val="left"/>
      <w:pPr>
        <w:ind w:left="3555" w:hanging="360"/>
      </w:pPr>
      <w:rPr>
        <w:rFonts w:ascii="Calibri" w:eastAsia="Times New Roman" w:hAnsi="Calibri" w:hint="default"/>
        <w:sz w:val="20"/>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128" w15:restartNumberingAfterBreak="0">
    <w:nsid w:val="52BE7F11"/>
    <w:multiLevelType w:val="hybridMultilevel"/>
    <w:tmpl w:val="2A7099D4"/>
    <w:lvl w:ilvl="0" w:tplc="ADD2C916">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48D6672"/>
    <w:multiLevelType w:val="hybridMultilevel"/>
    <w:tmpl w:val="DBA006AE"/>
    <w:lvl w:ilvl="0" w:tplc="6D62A58E">
      <w:start w:val="1"/>
      <w:numFmt w:val="bullet"/>
      <w:lvlText w:val="•"/>
      <w:lvlJc w:val="left"/>
      <w:pPr>
        <w:ind w:left="720" w:hanging="360"/>
      </w:pPr>
      <w:rPr>
        <w:rFonts w:ascii="Geneva" w:hAnsi="Genev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49A5651"/>
    <w:multiLevelType w:val="hybridMultilevel"/>
    <w:tmpl w:val="30E6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4D70E44"/>
    <w:multiLevelType w:val="hybridMultilevel"/>
    <w:tmpl w:val="27401224"/>
    <w:lvl w:ilvl="0" w:tplc="B936CFC0">
      <w:start w:val="1"/>
      <w:numFmt w:val="decimal"/>
      <w:lvlText w:val="%1."/>
      <w:lvlJc w:val="left"/>
      <w:pPr>
        <w:ind w:left="930" w:hanging="570"/>
      </w:pPr>
      <w:rPr>
        <w:rFonts w:hint="default"/>
      </w:rPr>
    </w:lvl>
    <w:lvl w:ilvl="1" w:tplc="87320720" w:tentative="1">
      <w:start w:val="1"/>
      <w:numFmt w:val="lowerLetter"/>
      <w:lvlText w:val="%2."/>
      <w:lvlJc w:val="left"/>
      <w:pPr>
        <w:ind w:left="1440" w:hanging="360"/>
      </w:pPr>
    </w:lvl>
    <w:lvl w:ilvl="2" w:tplc="9B661740" w:tentative="1">
      <w:start w:val="1"/>
      <w:numFmt w:val="lowerRoman"/>
      <w:lvlText w:val="%3."/>
      <w:lvlJc w:val="right"/>
      <w:pPr>
        <w:ind w:left="2160" w:hanging="180"/>
      </w:pPr>
    </w:lvl>
    <w:lvl w:ilvl="3" w:tplc="78DAA0C8" w:tentative="1">
      <w:start w:val="1"/>
      <w:numFmt w:val="decimal"/>
      <w:lvlText w:val="%4."/>
      <w:lvlJc w:val="left"/>
      <w:pPr>
        <w:ind w:left="2880" w:hanging="360"/>
      </w:pPr>
    </w:lvl>
    <w:lvl w:ilvl="4" w:tplc="B3EE36B2" w:tentative="1">
      <w:start w:val="1"/>
      <w:numFmt w:val="lowerLetter"/>
      <w:lvlText w:val="%5."/>
      <w:lvlJc w:val="left"/>
      <w:pPr>
        <w:ind w:left="3600" w:hanging="360"/>
      </w:pPr>
    </w:lvl>
    <w:lvl w:ilvl="5" w:tplc="DC4E4B08" w:tentative="1">
      <w:start w:val="1"/>
      <w:numFmt w:val="lowerRoman"/>
      <w:lvlText w:val="%6."/>
      <w:lvlJc w:val="right"/>
      <w:pPr>
        <w:ind w:left="4320" w:hanging="180"/>
      </w:pPr>
    </w:lvl>
    <w:lvl w:ilvl="6" w:tplc="01381F20" w:tentative="1">
      <w:start w:val="1"/>
      <w:numFmt w:val="decimal"/>
      <w:lvlText w:val="%7."/>
      <w:lvlJc w:val="left"/>
      <w:pPr>
        <w:ind w:left="5040" w:hanging="360"/>
      </w:pPr>
    </w:lvl>
    <w:lvl w:ilvl="7" w:tplc="978C8272" w:tentative="1">
      <w:start w:val="1"/>
      <w:numFmt w:val="lowerLetter"/>
      <w:lvlText w:val="%8."/>
      <w:lvlJc w:val="left"/>
      <w:pPr>
        <w:ind w:left="5760" w:hanging="360"/>
      </w:pPr>
    </w:lvl>
    <w:lvl w:ilvl="8" w:tplc="CF9E9802" w:tentative="1">
      <w:start w:val="1"/>
      <w:numFmt w:val="lowerRoman"/>
      <w:lvlText w:val="%9."/>
      <w:lvlJc w:val="right"/>
      <w:pPr>
        <w:ind w:left="6480" w:hanging="180"/>
      </w:pPr>
    </w:lvl>
  </w:abstractNum>
  <w:abstractNum w:abstractNumId="132" w15:restartNumberingAfterBreak="0">
    <w:nsid w:val="551425AD"/>
    <w:multiLevelType w:val="hybridMultilevel"/>
    <w:tmpl w:val="B10E19FC"/>
    <w:lvl w:ilvl="0" w:tplc="6AA6C77A">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59503DA"/>
    <w:multiLevelType w:val="hybridMultilevel"/>
    <w:tmpl w:val="0FC454C6"/>
    <w:lvl w:ilvl="0" w:tplc="75AA63F0">
      <w:numFmt w:val="bullet"/>
      <w:lvlText w:val="•"/>
      <w:lvlJc w:val="left"/>
      <w:pPr>
        <w:ind w:left="720" w:hanging="360"/>
      </w:pPr>
      <w:rPr>
        <w:rFonts w:ascii="Times New Roman" w:eastAsia="Times New Roman" w:hAnsi="Times New Roman" w:cs="Times New Roman" w:hint="default"/>
      </w:rPr>
    </w:lvl>
    <w:lvl w:ilvl="1" w:tplc="44B40FB4">
      <w:start w:val="1"/>
      <w:numFmt w:val="bullet"/>
      <w:lvlText w:val="o"/>
      <w:lvlJc w:val="left"/>
      <w:pPr>
        <w:ind w:left="1440" w:hanging="360"/>
      </w:pPr>
      <w:rPr>
        <w:rFonts w:ascii="Courier New" w:hAnsi="Courier New" w:cs="Courier New" w:hint="default"/>
      </w:rPr>
    </w:lvl>
    <w:lvl w:ilvl="2" w:tplc="BC78FA0A">
      <w:start w:val="1"/>
      <w:numFmt w:val="bullet"/>
      <w:lvlText w:val=""/>
      <w:lvlJc w:val="left"/>
      <w:pPr>
        <w:ind w:left="2160" w:hanging="360"/>
      </w:pPr>
      <w:rPr>
        <w:rFonts w:ascii="Wingdings" w:hAnsi="Wingdings" w:hint="default"/>
      </w:rPr>
    </w:lvl>
    <w:lvl w:ilvl="3" w:tplc="FB466E52">
      <w:start w:val="1"/>
      <w:numFmt w:val="bullet"/>
      <w:lvlText w:val=""/>
      <w:lvlJc w:val="left"/>
      <w:pPr>
        <w:ind w:left="2880" w:hanging="360"/>
      </w:pPr>
      <w:rPr>
        <w:rFonts w:ascii="Symbol" w:hAnsi="Symbol" w:hint="default"/>
      </w:rPr>
    </w:lvl>
    <w:lvl w:ilvl="4" w:tplc="CA28E210">
      <w:start w:val="1"/>
      <w:numFmt w:val="bullet"/>
      <w:lvlText w:val="o"/>
      <w:lvlJc w:val="left"/>
      <w:pPr>
        <w:ind w:left="3600" w:hanging="360"/>
      </w:pPr>
      <w:rPr>
        <w:rFonts w:ascii="Courier New" w:hAnsi="Courier New" w:cs="Courier New" w:hint="default"/>
      </w:rPr>
    </w:lvl>
    <w:lvl w:ilvl="5" w:tplc="1BFCEBB2">
      <w:start w:val="1"/>
      <w:numFmt w:val="bullet"/>
      <w:lvlText w:val=""/>
      <w:lvlJc w:val="left"/>
      <w:pPr>
        <w:ind w:left="4320" w:hanging="360"/>
      </w:pPr>
      <w:rPr>
        <w:rFonts w:ascii="Wingdings" w:hAnsi="Wingdings" w:hint="default"/>
      </w:rPr>
    </w:lvl>
    <w:lvl w:ilvl="6" w:tplc="B0AEB06E">
      <w:start w:val="1"/>
      <w:numFmt w:val="bullet"/>
      <w:lvlText w:val=""/>
      <w:lvlJc w:val="left"/>
      <w:pPr>
        <w:ind w:left="5040" w:hanging="360"/>
      </w:pPr>
      <w:rPr>
        <w:rFonts w:ascii="Symbol" w:hAnsi="Symbol" w:hint="default"/>
      </w:rPr>
    </w:lvl>
    <w:lvl w:ilvl="7" w:tplc="E37A39C0">
      <w:start w:val="1"/>
      <w:numFmt w:val="bullet"/>
      <w:lvlText w:val="o"/>
      <w:lvlJc w:val="left"/>
      <w:pPr>
        <w:ind w:left="5760" w:hanging="360"/>
      </w:pPr>
      <w:rPr>
        <w:rFonts w:ascii="Courier New" w:hAnsi="Courier New" w:cs="Courier New" w:hint="default"/>
      </w:rPr>
    </w:lvl>
    <w:lvl w:ilvl="8" w:tplc="F91C37FE">
      <w:start w:val="1"/>
      <w:numFmt w:val="bullet"/>
      <w:lvlText w:val=""/>
      <w:lvlJc w:val="left"/>
      <w:pPr>
        <w:ind w:left="6480" w:hanging="360"/>
      </w:pPr>
      <w:rPr>
        <w:rFonts w:ascii="Wingdings" w:hAnsi="Wingdings" w:hint="default"/>
      </w:rPr>
    </w:lvl>
  </w:abstractNum>
  <w:abstractNum w:abstractNumId="134" w15:restartNumberingAfterBreak="0">
    <w:nsid w:val="566C46FE"/>
    <w:multiLevelType w:val="hybridMultilevel"/>
    <w:tmpl w:val="9B28E322"/>
    <w:lvl w:ilvl="0" w:tplc="A6A2FEB8">
      <w:start w:val="1"/>
      <w:numFmt w:val="bullet"/>
      <w:lvlText w:val="-"/>
      <w:lvlJc w:val="left"/>
      <w:pPr>
        <w:ind w:left="720" w:hanging="360"/>
      </w:pPr>
      <w:rPr>
        <w:rFonts w:hint="default"/>
      </w:rPr>
    </w:lvl>
    <w:lvl w:ilvl="1" w:tplc="90A4832E">
      <w:start w:val="1"/>
      <w:numFmt w:val="bullet"/>
      <w:lvlText w:val="-"/>
      <w:lvlJc w:val="left"/>
      <w:pPr>
        <w:ind w:left="1440" w:hanging="360"/>
      </w:pPr>
      <w:rPr>
        <w:rFonts w:hint="default"/>
      </w:rPr>
    </w:lvl>
    <w:lvl w:ilvl="2" w:tplc="1110E604" w:tentative="1">
      <w:start w:val="1"/>
      <w:numFmt w:val="bullet"/>
      <w:lvlText w:val=""/>
      <w:lvlJc w:val="left"/>
      <w:pPr>
        <w:ind w:left="2160" w:hanging="360"/>
      </w:pPr>
      <w:rPr>
        <w:rFonts w:ascii="Wingdings" w:hAnsi="Wingdings" w:hint="default"/>
      </w:rPr>
    </w:lvl>
    <w:lvl w:ilvl="3" w:tplc="AA226196" w:tentative="1">
      <w:start w:val="1"/>
      <w:numFmt w:val="bullet"/>
      <w:lvlText w:val=""/>
      <w:lvlJc w:val="left"/>
      <w:pPr>
        <w:ind w:left="2880" w:hanging="360"/>
      </w:pPr>
      <w:rPr>
        <w:rFonts w:ascii="Symbol" w:hAnsi="Symbol" w:hint="default"/>
      </w:rPr>
    </w:lvl>
    <w:lvl w:ilvl="4" w:tplc="23D892FE" w:tentative="1">
      <w:start w:val="1"/>
      <w:numFmt w:val="bullet"/>
      <w:lvlText w:val="o"/>
      <w:lvlJc w:val="left"/>
      <w:pPr>
        <w:ind w:left="3600" w:hanging="360"/>
      </w:pPr>
      <w:rPr>
        <w:rFonts w:ascii="Courier New" w:hAnsi="Courier New" w:cs="Courier New" w:hint="default"/>
      </w:rPr>
    </w:lvl>
    <w:lvl w:ilvl="5" w:tplc="B59CA746" w:tentative="1">
      <w:start w:val="1"/>
      <w:numFmt w:val="bullet"/>
      <w:lvlText w:val=""/>
      <w:lvlJc w:val="left"/>
      <w:pPr>
        <w:ind w:left="4320" w:hanging="360"/>
      </w:pPr>
      <w:rPr>
        <w:rFonts w:ascii="Wingdings" w:hAnsi="Wingdings" w:hint="default"/>
      </w:rPr>
    </w:lvl>
    <w:lvl w:ilvl="6" w:tplc="983A7286" w:tentative="1">
      <w:start w:val="1"/>
      <w:numFmt w:val="bullet"/>
      <w:lvlText w:val=""/>
      <w:lvlJc w:val="left"/>
      <w:pPr>
        <w:ind w:left="5040" w:hanging="360"/>
      </w:pPr>
      <w:rPr>
        <w:rFonts w:ascii="Symbol" w:hAnsi="Symbol" w:hint="default"/>
      </w:rPr>
    </w:lvl>
    <w:lvl w:ilvl="7" w:tplc="1F36CFFA" w:tentative="1">
      <w:start w:val="1"/>
      <w:numFmt w:val="bullet"/>
      <w:lvlText w:val="o"/>
      <w:lvlJc w:val="left"/>
      <w:pPr>
        <w:ind w:left="5760" w:hanging="360"/>
      </w:pPr>
      <w:rPr>
        <w:rFonts w:ascii="Courier New" w:hAnsi="Courier New" w:cs="Courier New" w:hint="default"/>
      </w:rPr>
    </w:lvl>
    <w:lvl w:ilvl="8" w:tplc="1FA449B2" w:tentative="1">
      <w:start w:val="1"/>
      <w:numFmt w:val="bullet"/>
      <w:lvlText w:val=""/>
      <w:lvlJc w:val="left"/>
      <w:pPr>
        <w:ind w:left="6480" w:hanging="360"/>
      </w:pPr>
      <w:rPr>
        <w:rFonts w:ascii="Wingdings" w:hAnsi="Wingdings" w:hint="default"/>
      </w:rPr>
    </w:lvl>
  </w:abstractNum>
  <w:abstractNum w:abstractNumId="135" w15:restartNumberingAfterBreak="0">
    <w:nsid w:val="579250EA"/>
    <w:multiLevelType w:val="hybridMultilevel"/>
    <w:tmpl w:val="C6B4655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584A4DDB"/>
    <w:multiLevelType w:val="hybridMultilevel"/>
    <w:tmpl w:val="306C1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58B56C73"/>
    <w:multiLevelType w:val="hybridMultilevel"/>
    <w:tmpl w:val="3FD2CEA4"/>
    <w:lvl w:ilvl="0" w:tplc="F05A723C">
      <w:start w:val="2"/>
      <w:numFmt w:val="decimal"/>
      <w:lvlText w:val="%1."/>
      <w:lvlJc w:val="left"/>
      <w:pPr>
        <w:tabs>
          <w:tab w:val="num" w:pos="570"/>
        </w:tabs>
        <w:ind w:left="570" w:hanging="570"/>
      </w:pPr>
      <w:rPr>
        <w:rFonts w:cs="Times New Roman" w:hint="default"/>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8" w15:restartNumberingAfterBreak="0">
    <w:nsid w:val="59990566"/>
    <w:multiLevelType w:val="hybridMultilevel"/>
    <w:tmpl w:val="87D44494"/>
    <w:lvl w:ilvl="0" w:tplc="73AAC08A">
      <w:start w:val="1"/>
      <w:numFmt w:val="bullet"/>
      <w:lvlText w:val="-"/>
      <w:lvlJc w:val="left"/>
      <w:pPr>
        <w:tabs>
          <w:tab w:val="num" w:pos="720"/>
        </w:tabs>
        <w:ind w:left="720" w:hanging="432"/>
      </w:pPr>
      <w:rPr>
        <w:rFonts w:hint="default"/>
        <w:sz w:val="20"/>
      </w:rPr>
    </w:lvl>
    <w:lvl w:ilvl="1" w:tplc="23B676FC" w:tentative="1">
      <w:start w:val="1"/>
      <w:numFmt w:val="bullet"/>
      <w:lvlText w:val="o"/>
      <w:lvlJc w:val="left"/>
      <w:pPr>
        <w:tabs>
          <w:tab w:val="num" w:pos="1440"/>
        </w:tabs>
        <w:ind w:left="1440" w:hanging="360"/>
      </w:pPr>
      <w:rPr>
        <w:rFonts w:ascii="Courier New" w:hAnsi="Courier New" w:hint="default"/>
      </w:rPr>
    </w:lvl>
    <w:lvl w:ilvl="2" w:tplc="0958F4D4" w:tentative="1">
      <w:start w:val="1"/>
      <w:numFmt w:val="bullet"/>
      <w:lvlText w:val=""/>
      <w:lvlJc w:val="left"/>
      <w:pPr>
        <w:tabs>
          <w:tab w:val="num" w:pos="2160"/>
        </w:tabs>
        <w:ind w:left="2160" w:hanging="360"/>
      </w:pPr>
      <w:rPr>
        <w:rFonts w:ascii="Wingdings" w:hAnsi="Wingdings" w:hint="default"/>
      </w:rPr>
    </w:lvl>
    <w:lvl w:ilvl="3" w:tplc="00BA52AE" w:tentative="1">
      <w:start w:val="1"/>
      <w:numFmt w:val="bullet"/>
      <w:lvlText w:val=""/>
      <w:lvlJc w:val="left"/>
      <w:pPr>
        <w:tabs>
          <w:tab w:val="num" w:pos="2880"/>
        </w:tabs>
        <w:ind w:left="2880" w:hanging="360"/>
      </w:pPr>
      <w:rPr>
        <w:rFonts w:ascii="Symbol" w:hAnsi="Symbol" w:hint="default"/>
      </w:rPr>
    </w:lvl>
    <w:lvl w:ilvl="4" w:tplc="4F3064D6" w:tentative="1">
      <w:start w:val="1"/>
      <w:numFmt w:val="bullet"/>
      <w:lvlText w:val="o"/>
      <w:lvlJc w:val="left"/>
      <w:pPr>
        <w:tabs>
          <w:tab w:val="num" w:pos="3600"/>
        </w:tabs>
        <w:ind w:left="3600" w:hanging="360"/>
      </w:pPr>
      <w:rPr>
        <w:rFonts w:ascii="Courier New" w:hAnsi="Courier New" w:hint="default"/>
      </w:rPr>
    </w:lvl>
    <w:lvl w:ilvl="5" w:tplc="C974F342" w:tentative="1">
      <w:start w:val="1"/>
      <w:numFmt w:val="bullet"/>
      <w:lvlText w:val=""/>
      <w:lvlJc w:val="left"/>
      <w:pPr>
        <w:tabs>
          <w:tab w:val="num" w:pos="4320"/>
        </w:tabs>
        <w:ind w:left="4320" w:hanging="360"/>
      </w:pPr>
      <w:rPr>
        <w:rFonts w:ascii="Wingdings" w:hAnsi="Wingdings" w:hint="default"/>
      </w:rPr>
    </w:lvl>
    <w:lvl w:ilvl="6" w:tplc="E2E4C66E" w:tentative="1">
      <w:start w:val="1"/>
      <w:numFmt w:val="bullet"/>
      <w:lvlText w:val=""/>
      <w:lvlJc w:val="left"/>
      <w:pPr>
        <w:tabs>
          <w:tab w:val="num" w:pos="5040"/>
        </w:tabs>
        <w:ind w:left="5040" w:hanging="360"/>
      </w:pPr>
      <w:rPr>
        <w:rFonts w:ascii="Symbol" w:hAnsi="Symbol" w:hint="default"/>
      </w:rPr>
    </w:lvl>
    <w:lvl w:ilvl="7" w:tplc="E53E0144" w:tentative="1">
      <w:start w:val="1"/>
      <w:numFmt w:val="bullet"/>
      <w:lvlText w:val="o"/>
      <w:lvlJc w:val="left"/>
      <w:pPr>
        <w:tabs>
          <w:tab w:val="num" w:pos="5760"/>
        </w:tabs>
        <w:ind w:left="5760" w:hanging="360"/>
      </w:pPr>
      <w:rPr>
        <w:rFonts w:ascii="Courier New" w:hAnsi="Courier New" w:hint="default"/>
      </w:rPr>
    </w:lvl>
    <w:lvl w:ilvl="8" w:tplc="F4564B4C"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5A1E08EA"/>
    <w:multiLevelType w:val="hybridMultilevel"/>
    <w:tmpl w:val="6C3CD85C"/>
    <w:lvl w:ilvl="0" w:tplc="9E98D170">
      <w:start w:val="4"/>
      <w:numFmt w:val="bullet"/>
      <w:lvlText w:val="-"/>
      <w:lvlJc w:val="left"/>
      <w:pPr>
        <w:ind w:left="360" w:hanging="360"/>
      </w:pPr>
      <w:rPr>
        <w:rFonts w:ascii="Calibri" w:eastAsia="Times New Roman" w:hAnsi="Calibri"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5A303F14"/>
    <w:multiLevelType w:val="hybridMultilevel"/>
    <w:tmpl w:val="38DA8670"/>
    <w:lvl w:ilvl="0" w:tplc="E312EFF0">
      <w:start w:val="1"/>
      <w:numFmt w:val="bullet"/>
      <w:lvlText w:val="-"/>
      <w:lvlJc w:val="left"/>
      <w:pPr>
        <w:ind w:left="720" w:hanging="360"/>
      </w:pPr>
    </w:lvl>
    <w:lvl w:ilvl="1" w:tplc="8B4C5A1E" w:tentative="1">
      <w:start w:val="1"/>
      <w:numFmt w:val="bullet"/>
      <w:lvlText w:val="o"/>
      <w:lvlJc w:val="left"/>
      <w:pPr>
        <w:ind w:left="1440" w:hanging="360"/>
      </w:pPr>
      <w:rPr>
        <w:rFonts w:ascii="Courier New" w:hAnsi="Courier New" w:cs="Courier New" w:hint="default"/>
      </w:rPr>
    </w:lvl>
    <w:lvl w:ilvl="2" w:tplc="8DE64318" w:tentative="1">
      <w:start w:val="1"/>
      <w:numFmt w:val="bullet"/>
      <w:lvlText w:val=""/>
      <w:lvlJc w:val="left"/>
      <w:pPr>
        <w:ind w:left="2160" w:hanging="360"/>
      </w:pPr>
      <w:rPr>
        <w:rFonts w:ascii="Wingdings" w:hAnsi="Wingdings" w:hint="default"/>
      </w:rPr>
    </w:lvl>
    <w:lvl w:ilvl="3" w:tplc="6CFC9840" w:tentative="1">
      <w:start w:val="1"/>
      <w:numFmt w:val="bullet"/>
      <w:lvlText w:val=""/>
      <w:lvlJc w:val="left"/>
      <w:pPr>
        <w:ind w:left="2880" w:hanging="360"/>
      </w:pPr>
      <w:rPr>
        <w:rFonts w:ascii="Symbol" w:hAnsi="Symbol" w:hint="default"/>
      </w:rPr>
    </w:lvl>
    <w:lvl w:ilvl="4" w:tplc="5FC0BBA2" w:tentative="1">
      <w:start w:val="1"/>
      <w:numFmt w:val="bullet"/>
      <w:lvlText w:val="o"/>
      <w:lvlJc w:val="left"/>
      <w:pPr>
        <w:ind w:left="3600" w:hanging="360"/>
      </w:pPr>
      <w:rPr>
        <w:rFonts w:ascii="Courier New" w:hAnsi="Courier New" w:cs="Courier New" w:hint="default"/>
      </w:rPr>
    </w:lvl>
    <w:lvl w:ilvl="5" w:tplc="D5B662B6" w:tentative="1">
      <w:start w:val="1"/>
      <w:numFmt w:val="bullet"/>
      <w:lvlText w:val=""/>
      <w:lvlJc w:val="left"/>
      <w:pPr>
        <w:ind w:left="4320" w:hanging="360"/>
      </w:pPr>
      <w:rPr>
        <w:rFonts w:ascii="Wingdings" w:hAnsi="Wingdings" w:hint="default"/>
      </w:rPr>
    </w:lvl>
    <w:lvl w:ilvl="6" w:tplc="7138F2EE" w:tentative="1">
      <w:start w:val="1"/>
      <w:numFmt w:val="bullet"/>
      <w:lvlText w:val=""/>
      <w:lvlJc w:val="left"/>
      <w:pPr>
        <w:ind w:left="5040" w:hanging="360"/>
      </w:pPr>
      <w:rPr>
        <w:rFonts w:ascii="Symbol" w:hAnsi="Symbol" w:hint="default"/>
      </w:rPr>
    </w:lvl>
    <w:lvl w:ilvl="7" w:tplc="3F449A08" w:tentative="1">
      <w:start w:val="1"/>
      <w:numFmt w:val="bullet"/>
      <w:lvlText w:val="o"/>
      <w:lvlJc w:val="left"/>
      <w:pPr>
        <w:ind w:left="5760" w:hanging="360"/>
      </w:pPr>
      <w:rPr>
        <w:rFonts w:ascii="Courier New" w:hAnsi="Courier New" w:cs="Courier New" w:hint="default"/>
      </w:rPr>
    </w:lvl>
    <w:lvl w:ilvl="8" w:tplc="8C2051B8" w:tentative="1">
      <w:start w:val="1"/>
      <w:numFmt w:val="bullet"/>
      <w:lvlText w:val=""/>
      <w:lvlJc w:val="left"/>
      <w:pPr>
        <w:ind w:left="6480" w:hanging="360"/>
      </w:pPr>
      <w:rPr>
        <w:rFonts w:ascii="Wingdings" w:hAnsi="Wingdings" w:hint="default"/>
      </w:rPr>
    </w:lvl>
  </w:abstractNum>
  <w:abstractNum w:abstractNumId="141" w15:restartNumberingAfterBreak="0">
    <w:nsid w:val="5A8C6C25"/>
    <w:multiLevelType w:val="hybridMultilevel"/>
    <w:tmpl w:val="0890B9B6"/>
    <w:lvl w:ilvl="0" w:tplc="05C6D9CA">
      <w:start w:val="1"/>
      <w:numFmt w:val="bullet"/>
      <w:lvlText w:val="o"/>
      <w:lvlJc w:val="left"/>
      <w:pPr>
        <w:ind w:left="1440" w:hanging="360"/>
      </w:pPr>
      <w:rPr>
        <w:rFonts w:ascii="Courier New" w:hAnsi="Courier New" w:cs="Courier New" w:hint="default"/>
      </w:rPr>
    </w:lvl>
    <w:lvl w:ilvl="1" w:tplc="AED84394">
      <w:start w:val="1"/>
      <w:numFmt w:val="bullet"/>
      <w:lvlText w:val="o"/>
      <w:lvlJc w:val="left"/>
      <w:pPr>
        <w:ind w:left="2160" w:hanging="360"/>
      </w:pPr>
      <w:rPr>
        <w:rFonts w:ascii="Courier New" w:hAnsi="Courier New" w:cs="Courier New" w:hint="default"/>
      </w:rPr>
    </w:lvl>
    <w:lvl w:ilvl="2" w:tplc="F70AD5D2">
      <w:start w:val="1"/>
      <w:numFmt w:val="bullet"/>
      <w:lvlText w:val=""/>
      <w:lvlJc w:val="left"/>
      <w:pPr>
        <w:ind w:left="2880" w:hanging="360"/>
      </w:pPr>
      <w:rPr>
        <w:rFonts w:ascii="Wingdings" w:hAnsi="Wingdings" w:hint="default"/>
      </w:rPr>
    </w:lvl>
    <w:lvl w:ilvl="3" w:tplc="76CAC3A2">
      <w:start w:val="1"/>
      <w:numFmt w:val="bullet"/>
      <w:lvlText w:val=""/>
      <w:lvlJc w:val="left"/>
      <w:pPr>
        <w:ind w:left="3600" w:hanging="360"/>
      </w:pPr>
      <w:rPr>
        <w:rFonts w:ascii="Symbol" w:hAnsi="Symbol" w:hint="default"/>
      </w:rPr>
    </w:lvl>
    <w:lvl w:ilvl="4" w:tplc="9B16040E">
      <w:start w:val="1"/>
      <w:numFmt w:val="bullet"/>
      <w:lvlText w:val="o"/>
      <w:lvlJc w:val="left"/>
      <w:pPr>
        <w:ind w:left="4320" w:hanging="360"/>
      </w:pPr>
      <w:rPr>
        <w:rFonts w:ascii="Courier New" w:hAnsi="Courier New" w:cs="Courier New" w:hint="default"/>
      </w:rPr>
    </w:lvl>
    <w:lvl w:ilvl="5" w:tplc="F55C6588">
      <w:start w:val="1"/>
      <w:numFmt w:val="bullet"/>
      <w:lvlText w:val=""/>
      <w:lvlJc w:val="left"/>
      <w:pPr>
        <w:ind w:left="5040" w:hanging="360"/>
      </w:pPr>
      <w:rPr>
        <w:rFonts w:ascii="Wingdings" w:hAnsi="Wingdings" w:hint="default"/>
      </w:rPr>
    </w:lvl>
    <w:lvl w:ilvl="6" w:tplc="9EB611CA">
      <w:start w:val="1"/>
      <w:numFmt w:val="bullet"/>
      <w:lvlText w:val=""/>
      <w:lvlJc w:val="left"/>
      <w:pPr>
        <w:ind w:left="5760" w:hanging="360"/>
      </w:pPr>
      <w:rPr>
        <w:rFonts w:ascii="Symbol" w:hAnsi="Symbol" w:hint="default"/>
      </w:rPr>
    </w:lvl>
    <w:lvl w:ilvl="7" w:tplc="C7F6CD42">
      <w:start w:val="1"/>
      <w:numFmt w:val="bullet"/>
      <w:lvlText w:val="o"/>
      <w:lvlJc w:val="left"/>
      <w:pPr>
        <w:ind w:left="6480" w:hanging="360"/>
      </w:pPr>
      <w:rPr>
        <w:rFonts w:ascii="Courier New" w:hAnsi="Courier New" w:cs="Courier New" w:hint="default"/>
      </w:rPr>
    </w:lvl>
    <w:lvl w:ilvl="8" w:tplc="F9840082">
      <w:start w:val="1"/>
      <w:numFmt w:val="bullet"/>
      <w:lvlText w:val=""/>
      <w:lvlJc w:val="left"/>
      <w:pPr>
        <w:ind w:left="7200" w:hanging="360"/>
      </w:pPr>
      <w:rPr>
        <w:rFonts w:ascii="Wingdings" w:hAnsi="Wingdings" w:hint="default"/>
      </w:rPr>
    </w:lvl>
  </w:abstractNum>
  <w:abstractNum w:abstractNumId="142" w15:restartNumberingAfterBreak="0">
    <w:nsid w:val="5A97195A"/>
    <w:multiLevelType w:val="hybridMultilevel"/>
    <w:tmpl w:val="9F3AF8BC"/>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3" w15:restartNumberingAfterBreak="0">
    <w:nsid w:val="5BBE5BFE"/>
    <w:multiLevelType w:val="hybridMultilevel"/>
    <w:tmpl w:val="FCF25DB4"/>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CC242FA"/>
    <w:multiLevelType w:val="hybridMultilevel"/>
    <w:tmpl w:val="79E238AC"/>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 w15:restartNumberingAfterBreak="0">
    <w:nsid w:val="5CFD0DA9"/>
    <w:multiLevelType w:val="hybridMultilevel"/>
    <w:tmpl w:val="929043E0"/>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6" w15:restartNumberingAfterBreak="0">
    <w:nsid w:val="5D415E4A"/>
    <w:multiLevelType w:val="hybridMultilevel"/>
    <w:tmpl w:val="2DD0DC26"/>
    <w:lvl w:ilvl="0" w:tplc="1BDE9E1A">
      <w:start w:val="1"/>
      <w:numFmt w:val="bullet"/>
      <w:lvlText w:val="-"/>
      <w:lvlJc w:val="left"/>
      <w:pPr>
        <w:ind w:left="720" w:hanging="360"/>
      </w:pPr>
      <w:rPr>
        <w:rFonts w:hint="default"/>
        <w:i/>
        <w:color w:val="auto"/>
      </w:rPr>
    </w:lvl>
    <w:lvl w:ilvl="1" w:tplc="EDD212A0" w:tentative="1">
      <w:start w:val="1"/>
      <w:numFmt w:val="bullet"/>
      <w:lvlText w:val="o"/>
      <w:lvlJc w:val="left"/>
      <w:pPr>
        <w:ind w:left="1440" w:hanging="360"/>
      </w:pPr>
      <w:rPr>
        <w:rFonts w:ascii="Courier New" w:hAnsi="Courier New" w:cs="Courier New" w:hint="default"/>
      </w:rPr>
    </w:lvl>
    <w:lvl w:ilvl="2" w:tplc="FB860E32" w:tentative="1">
      <w:start w:val="1"/>
      <w:numFmt w:val="bullet"/>
      <w:lvlText w:val=""/>
      <w:lvlJc w:val="left"/>
      <w:pPr>
        <w:ind w:left="2160" w:hanging="360"/>
      </w:pPr>
      <w:rPr>
        <w:rFonts w:ascii="Wingdings" w:hAnsi="Wingdings" w:hint="default"/>
      </w:rPr>
    </w:lvl>
    <w:lvl w:ilvl="3" w:tplc="E95AE258" w:tentative="1">
      <w:start w:val="1"/>
      <w:numFmt w:val="bullet"/>
      <w:lvlText w:val=""/>
      <w:lvlJc w:val="left"/>
      <w:pPr>
        <w:ind w:left="2880" w:hanging="360"/>
      </w:pPr>
      <w:rPr>
        <w:rFonts w:ascii="Symbol" w:hAnsi="Symbol" w:hint="default"/>
      </w:rPr>
    </w:lvl>
    <w:lvl w:ilvl="4" w:tplc="E0C815EC" w:tentative="1">
      <w:start w:val="1"/>
      <w:numFmt w:val="bullet"/>
      <w:lvlText w:val="o"/>
      <w:lvlJc w:val="left"/>
      <w:pPr>
        <w:ind w:left="3600" w:hanging="360"/>
      </w:pPr>
      <w:rPr>
        <w:rFonts w:ascii="Courier New" w:hAnsi="Courier New" w:cs="Courier New" w:hint="default"/>
      </w:rPr>
    </w:lvl>
    <w:lvl w:ilvl="5" w:tplc="5964C850" w:tentative="1">
      <w:start w:val="1"/>
      <w:numFmt w:val="bullet"/>
      <w:lvlText w:val=""/>
      <w:lvlJc w:val="left"/>
      <w:pPr>
        <w:ind w:left="4320" w:hanging="360"/>
      </w:pPr>
      <w:rPr>
        <w:rFonts w:ascii="Wingdings" w:hAnsi="Wingdings" w:hint="default"/>
      </w:rPr>
    </w:lvl>
    <w:lvl w:ilvl="6" w:tplc="38D8254A" w:tentative="1">
      <w:start w:val="1"/>
      <w:numFmt w:val="bullet"/>
      <w:lvlText w:val=""/>
      <w:lvlJc w:val="left"/>
      <w:pPr>
        <w:ind w:left="5040" w:hanging="360"/>
      </w:pPr>
      <w:rPr>
        <w:rFonts w:ascii="Symbol" w:hAnsi="Symbol" w:hint="default"/>
      </w:rPr>
    </w:lvl>
    <w:lvl w:ilvl="7" w:tplc="F1EC74B8" w:tentative="1">
      <w:start w:val="1"/>
      <w:numFmt w:val="bullet"/>
      <w:lvlText w:val="o"/>
      <w:lvlJc w:val="left"/>
      <w:pPr>
        <w:ind w:left="5760" w:hanging="360"/>
      </w:pPr>
      <w:rPr>
        <w:rFonts w:ascii="Courier New" w:hAnsi="Courier New" w:cs="Courier New" w:hint="default"/>
      </w:rPr>
    </w:lvl>
    <w:lvl w:ilvl="8" w:tplc="2B023B30" w:tentative="1">
      <w:start w:val="1"/>
      <w:numFmt w:val="bullet"/>
      <w:lvlText w:val=""/>
      <w:lvlJc w:val="left"/>
      <w:pPr>
        <w:ind w:left="6480" w:hanging="360"/>
      </w:pPr>
      <w:rPr>
        <w:rFonts w:ascii="Wingdings" w:hAnsi="Wingdings" w:hint="default"/>
      </w:rPr>
    </w:lvl>
  </w:abstractNum>
  <w:abstractNum w:abstractNumId="147" w15:restartNumberingAfterBreak="0">
    <w:nsid w:val="5D4A264A"/>
    <w:multiLevelType w:val="hybridMultilevel"/>
    <w:tmpl w:val="3E0A7646"/>
    <w:lvl w:ilvl="0" w:tplc="3B885EA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8" w15:restartNumberingAfterBreak="0">
    <w:nsid w:val="5DE97607"/>
    <w:multiLevelType w:val="hybridMultilevel"/>
    <w:tmpl w:val="519A1B20"/>
    <w:lvl w:ilvl="0" w:tplc="0860AFD8">
      <w:start w:val="1"/>
      <w:numFmt w:val="bullet"/>
      <w:lvlText w:val="-"/>
      <w:lvlJc w:val="left"/>
      <w:pPr>
        <w:ind w:left="1080" w:hanging="360"/>
      </w:pPr>
      <w:rPr>
        <w:rFonts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9" w15:restartNumberingAfterBreak="0">
    <w:nsid w:val="5E466E6A"/>
    <w:multiLevelType w:val="hybridMultilevel"/>
    <w:tmpl w:val="3416C198"/>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0" w15:restartNumberingAfterBreak="0">
    <w:nsid w:val="5E62114E"/>
    <w:multiLevelType w:val="hybridMultilevel"/>
    <w:tmpl w:val="56964A36"/>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06C6971"/>
    <w:multiLevelType w:val="hybridMultilevel"/>
    <w:tmpl w:val="B6649288"/>
    <w:lvl w:ilvl="0" w:tplc="5DA6307E">
      <w:numFmt w:val="bullet"/>
      <w:lvlText w:val="•"/>
      <w:lvlJc w:val="left"/>
      <w:pPr>
        <w:ind w:left="720" w:hanging="360"/>
      </w:pPr>
      <w:rPr>
        <w:rFonts w:ascii="Times New Roman" w:eastAsia="Times New Roman" w:hAnsi="Times New Roman" w:cs="Times New Roman" w:hint="default"/>
      </w:rPr>
    </w:lvl>
    <w:lvl w:ilvl="1" w:tplc="B098543A">
      <w:start w:val="1"/>
      <w:numFmt w:val="bullet"/>
      <w:lvlText w:val="o"/>
      <w:lvlJc w:val="left"/>
      <w:pPr>
        <w:ind w:left="1440" w:hanging="360"/>
      </w:pPr>
      <w:rPr>
        <w:rFonts w:ascii="Courier New" w:hAnsi="Courier New" w:cs="Courier New" w:hint="default"/>
      </w:rPr>
    </w:lvl>
    <w:lvl w:ilvl="2" w:tplc="A76A0C48">
      <w:start w:val="1"/>
      <w:numFmt w:val="bullet"/>
      <w:lvlText w:val=""/>
      <w:lvlJc w:val="left"/>
      <w:pPr>
        <w:ind w:left="2160" w:hanging="360"/>
      </w:pPr>
      <w:rPr>
        <w:rFonts w:ascii="Wingdings" w:hAnsi="Wingdings" w:hint="default"/>
      </w:rPr>
    </w:lvl>
    <w:lvl w:ilvl="3" w:tplc="A560D76C">
      <w:start w:val="1"/>
      <w:numFmt w:val="bullet"/>
      <w:lvlText w:val=""/>
      <w:lvlJc w:val="left"/>
      <w:pPr>
        <w:ind w:left="2880" w:hanging="360"/>
      </w:pPr>
      <w:rPr>
        <w:rFonts w:ascii="Symbol" w:hAnsi="Symbol" w:hint="default"/>
      </w:rPr>
    </w:lvl>
    <w:lvl w:ilvl="4" w:tplc="D8F86462">
      <w:start w:val="1"/>
      <w:numFmt w:val="bullet"/>
      <w:lvlText w:val="o"/>
      <w:lvlJc w:val="left"/>
      <w:pPr>
        <w:ind w:left="3600" w:hanging="360"/>
      </w:pPr>
      <w:rPr>
        <w:rFonts w:ascii="Courier New" w:hAnsi="Courier New" w:cs="Courier New" w:hint="default"/>
      </w:rPr>
    </w:lvl>
    <w:lvl w:ilvl="5" w:tplc="6CF2EBBE">
      <w:start w:val="1"/>
      <w:numFmt w:val="bullet"/>
      <w:lvlText w:val=""/>
      <w:lvlJc w:val="left"/>
      <w:pPr>
        <w:ind w:left="4320" w:hanging="360"/>
      </w:pPr>
      <w:rPr>
        <w:rFonts w:ascii="Wingdings" w:hAnsi="Wingdings" w:hint="default"/>
      </w:rPr>
    </w:lvl>
    <w:lvl w:ilvl="6" w:tplc="88F0D310">
      <w:start w:val="1"/>
      <w:numFmt w:val="bullet"/>
      <w:lvlText w:val=""/>
      <w:lvlJc w:val="left"/>
      <w:pPr>
        <w:ind w:left="5040" w:hanging="360"/>
      </w:pPr>
      <w:rPr>
        <w:rFonts w:ascii="Symbol" w:hAnsi="Symbol" w:hint="default"/>
      </w:rPr>
    </w:lvl>
    <w:lvl w:ilvl="7" w:tplc="A8B82774">
      <w:start w:val="1"/>
      <w:numFmt w:val="bullet"/>
      <w:lvlText w:val="o"/>
      <w:lvlJc w:val="left"/>
      <w:pPr>
        <w:ind w:left="5760" w:hanging="360"/>
      </w:pPr>
      <w:rPr>
        <w:rFonts w:ascii="Courier New" w:hAnsi="Courier New" w:cs="Courier New" w:hint="default"/>
      </w:rPr>
    </w:lvl>
    <w:lvl w:ilvl="8" w:tplc="17627C12">
      <w:start w:val="1"/>
      <w:numFmt w:val="bullet"/>
      <w:lvlText w:val=""/>
      <w:lvlJc w:val="left"/>
      <w:pPr>
        <w:ind w:left="6480" w:hanging="360"/>
      </w:pPr>
      <w:rPr>
        <w:rFonts w:ascii="Wingdings" w:hAnsi="Wingdings" w:hint="default"/>
      </w:rPr>
    </w:lvl>
  </w:abstractNum>
  <w:abstractNum w:abstractNumId="152" w15:restartNumberingAfterBreak="0">
    <w:nsid w:val="61D33120"/>
    <w:multiLevelType w:val="hybridMultilevel"/>
    <w:tmpl w:val="EFCE348C"/>
    <w:lvl w:ilvl="0" w:tplc="9E98D170">
      <w:start w:val="4"/>
      <w:numFmt w:val="bullet"/>
      <w:lvlText w:val="-"/>
      <w:lvlJc w:val="left"/>
      <w:pPr>
        <w:ind w:left="927" w:hanging="360"/>
      </w:pPr>
      <w:rPr>
        <w:rFonts w:ascii="Calibri" w:eastAsia="Times New Roman" w:hAnsi="Calibri" w:hint="default"/>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3" w15:restartNumberingAfterBreak="0">
    <w:nsid w:val="621E6C61"/>
    <w:multiLevelType w:val="hybridMultilevel"/>
    <w:tmpl w:val="388A7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41B1F4E"/>
    <w:multiLevelType w:val="hybridMultilevel"/>
    <w:tmpl w:val="3E04785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5" w15:restartNumberingAfterBreak="0">
    <w:nsid w:val="646E2B22"/>
    <w:multiLevelType w:val="hybridMultilevel"/>
    <w:tmpl w:val="E7C2B1A8"/>
    <w:lvl w:ilvl="0" w:tplc="79C05750">
      <w:start w:val="1"/>
      <w:numFmt w:val="bullet"/>
      <w:lvlText w:val="-"/>
      <w:lvlJc w:val="left"/>
      <w:pPr>
        <w:ind w:left="1288" w:hanging="360"/>
      </w:pPr>
    </w:lvl>
    <w:lvl w:ilvl="1" w:tplc="0CE2AB86" w:tentative="1">
      <w:start w:val="1"/>
      <w:numFmt w:val="bullet"/>
      <w:lvlText w:val="o"/>
      <w:lvlJc w:val="left"/>
      <w:pPr>
        <w:ind w:left="2008" w:hanging="360"/>
      </w:pPr>
      <w:rPr>
        <w:rFonts w:ascii="Courier New" w:hAnsi="Courier New" w:cs="Courier New" w:hint="default"/>
      </w:rPr>
    </w:lvl>
    <w:lvl w:ilvl="2" w:tplc="E5848334" w:tentative="1">
      <w:start w:val="1"/>
      <w:numFmt w:val="bullet"/>
      <w:lvlText w:val=""/>
      <w:lvlJc w:val="left"/>
      <w:pPr>
        <w:ind w:left="2728" w:hanging="360"/>
      </w:pPr>
      <w:rPr>
        <w:rFonts w:ascii="Wingdings" w:hAnsi="Wingdings" w:hint="default"/>
      </w:rPr>
    </w:lvl>
    <w:lvl w:ilvl="3" w:tplc="D3E8F372" w:tentative="1">
      <w:start w:val="1"/>
      <w:numFmt w:val="bullet"/>
      <w:lvlText w:val=""/>
      <w:lvlJc w:val="left"/>
      <w:pPr>
        <w:ind w:left="3448" w:hanging="360"/>
      </w:pPr>
      <w:rPr>
        <w:rFonts w:ascii="Symbol" w:hAnsi="Symbol" w:hint="default"/>
      </w:rPr>
    </w:lvl>
    <w:lvl w:ilvl="4" w:tplc="E790262C" w:tentative="1">
      <w:start w:val="1"/>
      <w:numFmt w:val="bullet"/>
      <w:lvlText w:val="o"/>
      <w:lvlJc w:val="left"/>
      <w:pPr>
        <w:ind w:left="4168" w:hanging="360"/>
      </w:pPr>
      <w:rPr>
        <w:rFonts w:ascii="Courier New" w:hAnsi="Courier New" w:cs="Courier New" w:hint="default"/>
      </w:rPr>
    </w:lvl>
    <w:lvl w:ilvl="5" w:tplc="CD4C8326" w:tentative="1">
      <w:start w:val="1"/>
      <w:numFmt w:val="bullet"/>
      <w:lvlText w:val=""/>
      <w:lvlJc w:val="left"/>
      <w:pPr>
        <w:ind w:left="4888" w:hanging="360"/>
      </w:pPr>
      <w:rPr>
        <w:rFonts w:ascii="Wingdings" w:hAnsi="Wingdings" w:hint="default"/>
      </w:rPr>
    </w:lvl>
    <w:lvl w:ilvl="6" w:tplc="BB6EF592" w:tentative="1">
      <w:start w:val="1"/>
      <w:numFmt w:val="bullet"/>
      <w:lvlText w:val=""/>
      <w:lvlJc w:val="left"/>
      <w:pPr>
        <w:ind w:left="5608" w:hanging="360"/>
      </w:pPr>
      <w:rPr>
        <w:rFonts w:ascii="Symbol" w:hAnsi="Symbol" w:hint="default"/>
      </w:rPr>
    </w:lvl>
    <w:lvl w:ilvl="7" w:tplc="ABE4E566" w:tentative="1">
      <w:start w:val="1"/>
      <w:numFmt w:val="bullet"/>
      <w:lvlText w:val="o"/>
      <w:lvlJc w:val="left"/>
      <w:pPr>
        <w:ind w:left="6328" w:hanging="360"/>
      </w:pPr>
      <w:rPr>
        <w:rFonts w:ascii="Courier New" w:hAnsi="Courier New" w:cs="Courier New" w:hint="default"/>
      </w:rPr>
    </w:lvl>
    <w:lvl w:ilvl="8" w:tplc="279CE42C" w:tentative="1">
      <w:start w:val="1"/>
      <w:numFmt w:val="bullet"/>
      <w:lvlText w:val=""/>
      <w:lvlJc w:val="left"/>
      <w:pPr>
        <w:ind w:left="7048" w:hanging="360"/>
      </w:pPr>
      <w:rPr>
        <w:rFonts w:ascii="Wingdings" w:hAnsi="Wingdings" w:hint="default"/>
      </w:rPr>
    </w:lvl>
  </w:abstractNum>
  <w:abstractNum w:abstractNumId="156" w15:restartNumberingAfterBreak="0">
    <w:nsid w:val="64711D12"/>
    <w:multiLevelType w:val="hybridMultilevel"/>
    <w:tmpl w:val="DF2E9FBA"/>
    <w:lvl w:ilvl="0" w:tplc="BFD4B5BA">
      <w:numFmt w:val="bullet"/>
      <w:lvlText w:val="•"/>
      <w:lvlJc w:val="left"/>
      <w:pPr>
        <w:ind w:left="720" w:hanging="360"/>
      </w:pPr>
      <w:rPr>
        <w:rFonts w:ascii="Times New Roman" w:eastAsia="Times New Roman" w:hAnsi="Times New Roman" w:cs="Times New Roman" w:hint="default"/>
      </w:rPr>
    </w:lvl>
    <w:lvl w:ilvl="1" w:tplc="10141950" w:tentative="1">
      <w:start w:val="1"/>
      <w:numFmt w:val="bullet"/>
      <w:lvlText w:val="o"/>
      <w:lvlJc w:val="left"/>
      <w:pPr>
        <w:ind w:left="1440" w:hanging="360"/>
      </w:pPr>
      <w:rPr>
        <w:rFonts w:ascii="Courier New" w:hAnsi="Courier New" w:cs="Courier New" w:hint="default"/>
      </w:rPr>
    </w:lvl>
    <w:lvl w:ilvl="2" w:tplc="68D0494C" w:tentative="1">
      <w:start w:val="1"/>
      <w:numFmt w:val="bullet"/>
      <w:lvlText w:val=""/>
      <w:lvlJc w:val="left"/>
      <w:pPr>
        <w:ind w:left="2160" w:hanging="360"/>
      </w:pPr>
      <w:rPr>
        <w:rFonts w:ascii="Wingdings" w:hAnsi="Wingdings" w:hint="default"/>
      </w:rPr>
    </w:lvl>
    <w:lvl w:ilvl="3" w:tplc="4C1C409C" w:tentative="1">
      <w:start w:val="1"/>
      <w:numFmt w:val="bullet"/>
      <w:lvlText w:val=""/>
      <w:lvlJc w:val="left"/>
      <w:pPr>
        <w:ind w:left="2880" w:hanging="360"/>
      </w:pPr>
      <w:rPr>
        <w:rFonts w:ascii="Symbol" w:hAnsi="Symbol" w:hint="default"/>
      </w:rPr>
    </w:lvl>
    <w:lvl w:ilvl="4" w:tplc="19A664AE" w:tentative="1">
      <w:start w:val="1"/>
      <w:numFmt w:val="bullet"/>
      <w:lvlText w:val="o"/>
      <w:lvlJc w:val="left"/>
      <w:pPr>
        <w:ind w:left="3600" w:hanging="360"/>
      </w:pPr>
      <w:rPr>
        <w:rFonts w:ascii="Courier New" w:hAnsi="Courier New" w:cs="Courier New" w:hint="default"/>
      </w:rPr>
    </w:lvl>
    <w:lvl w:ilvl="5" w:tplc="E49E033A" w:tentative="1">
      <w:start w:val="1"/>
      <w:numFmt w:val="bullet"/>
      <w:lvlText w:val=""/>
      <w:lvlJc w:val="left"/>
      <w:pPr>
        <w:ind w:left="4320" w:hanging="360"/>
      </w:pPr>
      <w:rPr>
        <w:rFonts w:ascii="Wingdings" w:hAnsi="Wingdings" w:hint="default"/>
      </w:rPr>
    </w:lvl>
    <w:lvl w:ilvl="6" w:tplc="2E20DB26" w:tentative="1">
      <w:start w:val="1"/>
      <w:numFmt w:val="bullet"/>
      <w:lvlText w:val=""/>
      <w:lvlJc w:val="left"/>
      <w:pPr>
        <w:ind w:left="5040" w:hanging="360"/>
      </w:pPr>
      <w:rPr>
        <w:rFonts w:ascii="Symbol" w:hAnsi="Symbol" w:hint="default"/>
      </w:rPr>
    </w:lvl>
    <w:lvl w:ilvl="7" w:tplc="CFA452E6" w:tentative="1">
      <w:start w:val="1"/>
      <w:numFmt w:val="bullet"/>
      <w:lvlText w:val="o"/>
      <w:lvlJc w:val="left"/>
      <w:pPr>
        <w:ind w:left="5760" w:hanging="360"/>
      </w:pPr>
      <w:rPr>
        <w:rFonts w:ascii="Courier New" w:hAnsi="Courier New" w:cs="Courier New" w:hint="default"/>
      </w:rPr>
    </w:lvl>
    <w:lvl w:ilvl="8" w:tplc="94EA610E" w:tentative="1">
      <w:start w:val="1"/>
      <w:numFmt w:val="bullet"/>
      <w:lvlText w:val=""/>
      <w:lvlJc w:val="left"/>
      <w:pPr>
        <w:ind w:left="6480" w:hanging="360"/>
      </w:pPr>
      <w:rPr>
        <w:rFonts w:ascii="Wingdings" w:hAnsi="Wingdings" w:hint="default"/>
      </w:rPr>
    </w:lvl>
  </w:abstractNum>
  <w:abstractNum w:abstractNumId="157" w15:restartNumberingAfterBreak="0">
    <w:nsid w:val="65565A11"/>
    <w:multiLevelType w:val="hybridMultilevel"/>
    <w:tmpl w:val="EBDC0D58"/>
    <w:lvl w:ilvl="0" w:tplc="77B4B86C">
      <w:start w:val="1"/>
      <w:numFmt w:val="bullet"/>
      <w:lvlText w:val="-"/>
      <w:lvlJc w:val="left"/>
      <w:pPr>
        <w:ind w:left="720" w:hanging="360"/>
      </w:pPr>
    </w:lvl>
    <w:lvl w:ilvl="1" w:tplc="BF0A96AE" w:tentative="1">
      <w:start w:val="1"/>
      <w:numFmt w:val="bullet"/>
      <w:lvlText w:val="o"/>
      <w:lvlJc w:val="left"/>
      <w:pPr>
        <w:ind w:left="1440" w:hanging="360"/>
      </w:pPr>
      <w:rPr>
        <w:rFonts w:ascii="Courier New" w:hAnsi="Courier New" w:cs="Courier New" w:hint="default"/>
      </w:rPr>
    </w:lvl>
    <w:lvl w:ilvl="2" w:tplc="21DE8F2A" w:tentative="1">
      <w:start w:val="1"/>
      <w:numFmt w:val="bullet"/>
      <w:lvlText w:val=""/>
      <w:lvlJc w:val="left"/>
      <w:pPr>
        <w:ind w:left="2160" w:hanging="360"/>
      </w:pPr>
      <w:rPr>
        <w:rFonts w:ascii="Wingdings" w:hAnsi="Wingdings" w:hint="default"/>
      </w:rPr>
    </w:lvl>
    <w:lvl w:ilvl="3" w:tplc="D05E27D2" w:tentative="1">
      <w:start w:val="1"/>
      <w:numFmt w:val="bullet"/>
      <w:lvlText w:val=""/>
      <w:lvlJc w:val="left"/>
      <w:pPr>
        <w:ind w:left="2880" w:hanging="360"/>
      </w:pPr>
      <w:rPr>
        <w:rFonts w:ascii="Symbol" w:hAnsi="Symbol" w:hint="default"/>
      </w:rPr>
    </w:lvl>
    <w:lvl w:ilvl="4" w:tplc="123CF9D6" w:tentative="1">
      <w:start w:val="1"/>
      <w:numFmt w:val="bullet"/>
      <w:lvlText w:val="o"/>
      <w:lvlJc w:val="left"/>
      <w:pPr>
        <w:ind w:left="3600" w:hanging="360"/>
      </w:pPr>
      <w:rPr>
        <w:rFonts w:ascii="Courier New" w:hAnsi="Courier New" w:cs="Courier New" w:hint="default"/>
      </w:rPr>
    </w:lvl>
    <w:lvl w:ilvl="5" w:tplc="33909316" w:tentative="1">
      <w:start w:val="1"/>
      <w:numFmt w:val="bullet"/>
      <w:lvlText w:val=""/>
      <w:lvlJc w:val="left"/>
      <w:pPr>
        <w:ind w:left="4320" w:hanging="360"/>
      </w:pPr>
      <w:rPr>
        <w:rFonts w:ascii="Wingdings" w:hAnsi="Wingdings" w:hint="default"/>
      </w:rPr>
    </w:lvl>
    <w:lvl w:ilvl="6" w:tplc="4BB86248" w:tentative="1">
      <w:start w:val="1"/>
      <w:numFmt w:val="bullet"/>
      <w:lvlText w:val=""/>
      <w:lvlJc w:val="left"/>
      <w:pPr>
        <w:ind w:left="5040" w:hanging="360"/>
      </w:pPr>
      <w:rPr>
        <w:rFonts w:ascii="Symbol" w:hAnsi="Symbol" w:hint="default"/>
      </w:rPr>
    </w:lvl>
    <w:lvl w:ilvl="7" w:tplc="D3166E2E" w:tentative="1">
      <w:start w:val="1"/>
      <w:numFmt w:val="bullet"/>
      <w:lvlText w:val="o"/>
      <w:lvlJc w:val="left"/>
      <w:pPr>
        <w:ind w:left="5760" w:hanging="360"/>
      </w:pPr>
      <w:rPr>
        <w:rFonts w:ascii="Courier New" w:hAnsi="Courier New" w:cs="Courier New" w:hint="default"/>
      </w:rPr>
    </w:lvl>
    <w:lvl w:ilvl="8" w:tplc="60E23442" w:tentative="1">
      <w:start w:val="1"/>
      <w:numFmt w:val="bullet"/>
      <w:lvlText w:val=""/>
      <w:lvlJc w:val="left"/>
      <w:pPr>
        <w:ind w:left="6480" w:hanging="360"/>
      </w:pPr>
      <w:rPr>
        <w:rFonts w:ascii="Wingdings" w:hAnsi="Wingdings" w:hint="default"/>
      </w:rPr>
    </w:lvl>
  </w:abstractNum>
  <w:abstractNum w:abstractNumId="158" w15:restartNumberingAfterBreak="0">
    <w:nsid w:val="6628577F"/>
    <w:multiLevelType w:val="hybridMultilevel"/>
    <w:tmpl w:val="F94A2170"/>
    <w:lvl w:ilvl="0" w:tplc="AC30380C">
      <w:start w:val="1"/>
      <w:numFmt w:val="bullet"/>
      <w:lvlText w:val="-"/>
      <w:lvlJc w:val="left"/>
      <w:pPr>
        <w:ind w:left="720" w:hanging="360"/>
      </w:pPr>
    </w:lvl>
    <w:lvl w:ilvl="1" w:tplc="7F9C27EC" w:tentative="1">
      <w:start w:val="1"/>
      <w:numFmt w:val="bullet"/>
      <w:lvlText w:val="o"/>
      <w:lvlJc w:val="left"/>
      <w:pPr>
        <w:ind w:left="1440" w:hanging="360"/>
      </w:pPr>
      <w:rPr>
        <w:rFonts w:ascii="Courier New" w:hAnsi="Courier New" w:cs="Courier New" w:hint="default"/>
      </w:rPr>
    </w:lvl>
    <w:lvl w:ilvl="2" w:tplc="DDB05A9C" w:tentative="1">
      <w:start w:val="1"/>
      <w:numFmt w:val="bullet"/>
      <w:lvlText w:val=""/>
      <w:lvlJc w:val="left"/>
      <w:pPr>
        <w:ind w:left="2160" w:hanging="360"/>
      </w:pPr>
      <w:rPr>
        <w:rFonts w:ascii="Wingdings" w:hAnsi="Wingdings" w:hint="default"/>
      </w:rPr>
    </w:lvl>
    <w:lvl w:ilvl="3" w:tplc="95AEBC06" w:tentative="1">
      <w:start w:val="1"/>
      <w:numFmt w:val="bullet"/>
      <w:lvlText w:val=""/>
      <w:lvlJc w:val="left"/>
      <w:pPr>
        <w:ind w:left="2880" w:hanging="360"/>
      </w:pPr>
      <w:rPr>
        <w:rFonts w:ascii="Symbol" w:hAnsi="Symbol" w:hint="default"/>
      </w:rPr>
    </w:lvl>
    <w:lvl w:ilvl="4" w:tplc="A7B4440E" w:tentative="1">
      <w:start w:val="1"/>
      <w:numFmt w:val="bullet"/>
      <w:lvlText w:val="o"/>
      <w:lvlJc w:val="left"/>
      <w:pPr>
        <w:ind w:left="3600" w:hanging="360"/>
      </w:pPr>
      <w:rPr>
        <w:rFonts w:ascii="Courier New" w:hAnsi="Courier New" w:cs="Courier New" w:hint="default"/>
      </w:rPr>
    </w:lvl>
    <w:lvl w:ilvl="5" w:tplc="5832068C" w:tentative="1">
      <w:start w:val="1"/>
      <w:numFmt w:val="bullet"/>
      <w:lvlText w:val=""/>
      <w:lvlJc w:val="left"/>
      <w:pPr>
        <w:ind w:left="4320" w:hanging="360"/>
      </w:pPr>
      <w:rPr>
        <w:rFonts w:ascii="Wingdings" w:hAnsi="Wingdings" w:hint="default"/>
      </w:rPr>
    </w:lvl>
    <w:lvl w:ilvl="6" w:tplc="7432444C" w:tentative="1">
      <w:start w:val="1"/>
      <w:numFmt w:val="bullet"/>
      <w:lvlText w:val=""/>
      <w:lvlJc w:val="left"/>
      <w:pPr>
        <w:ind w:left="5040" w:hanging="360"/>
      </w:pPr>
      <w:rPr>
        <w:rFonts w:ascii="Symbol" w:hAnsi="Symbol" w:hint="default"/>
      </w:rPr>
    </w:lvl>
    <w:lvl w:ilvl="7" w:tplc="94DAD83E" w:tentative="1">
      <w:start w:val="1"/>
      <w:numFmt w:val="bullet"/>
      <w:lvlText w:val="o"/>
      <w:lvlJc w:val="left"/>
      <w:pPr>
        <w:ind w:left="5760" w:hanging="360"/>
      </w:pPr>
      <w:rPr>
        <w:rFonts w:ascii="Courier New" w:hAnsi="Courier New" w:cs="Courier New" w:hint="default"/>
      </w:rPr>
    </w:lvl>
    <w:lvl w:ilvl="8" w:tplc="3FDADAEE" w:tentative="1">
      <w:start w:val="1"/>
      <w:numFmt w:val="bullet"/>
      <w:lvlText w:val=""/>
      <w:lvlJc w:val="left"/>
      <w:pPr>
        <w:ind w:left="6480" w:hanging="360"/>
      </w:pPr>
      <w:rPr>
        <w:rFonts w:ascii="Wingdings" w:hAnsi="Wingdings" w:hint="default"/>
      </w:rPr>
    </w:lvl>
  </w:abstractNum>
  <w:abstractNum w:abstractNumId="159" w15:restartNumberingAfterBreak="0">
    <w:nsid w:val="6649516C"/>
    <w:multiLevelType w:val="hybridMultilevel"/>
    <w:tmpl w:val="AEB279C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0" w15:restartNumberingAfterBreak="0">
    <w:nsid w:val="66964724"/>
    <w:multiLevelType w:val="hybridMultilevel"/>
    <w:tmpl w:val="216CB11E"/>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15:restartNumberingAfterBreak="0">
    <w:nsid w:val="66BB5B65"/>
    <w:multiLevelType w:val="hybridMultilevel"/>
    <w:tmpl w:val="DAF2FC86"/>
    <w:lvl w:ilvl="0" w:tplc="13D67302">
      <w:start w:val="1"/>
      <w:numFmt w:val="bullet"/>
      <w:lvlText w:val="-"/>
      <w:lvlJc w:val="left"/>
      <w:pPr>
        <w:ind w:left="720" w:hanging="360"/>
      </w:pPr>
    </w:lvl>
    <w:lvl w:ilvl="1" w:tplc="96361566" w:tentative="1">
      <w:start w:val="1"/>
      <w:numFmt w:val="bullet"/>
      <w:lvlText w:val="o"/>
      <w:lvlJc w:val="left"/>
      <w:pPr>
        <w:ind w:left="1440" w:hanging="360"/>
      </w:pPr>
      <w:rPr>
        <w:rFonts w:ascii="Courier New" w:hAnsi="Courier New" w:cs="Courier New" w:hint="default"/>
      </w:rPr>
    </w:lvl>
    <w:lvl w:ilvl="2" w:tplc="3EC6C31A" w:tentative="1">
      <w:start w:val="1"/>
      <w:numFmt w:val="bullet"/>
      <w:lvlText w:val=""/>
      <w:lvlJc w:val="left"/>
      <w:pPr>
        <w:ind w:left="2160" w:hanging="360"/>
      </w:pPr>
      <w:rPr>
        <w:rFonts w:ascii="Wingdings" w:hAnsi="Wingdings" w:hint="default"/>
      </w:rPr>
    </w:lvl>
    <w:lvl w:ilvl="3" w:tplc="703E68D8" w:tentative="1">
      <w:start w:val="1"/>
      <w:numFmt w:val="bullet"/>
      <w:lvlText w:val=""/>
      <w:lvlJc w:val="left"/>
      <w:pPr>
        <w:ind w:left="2880" w:hanging="360"/>
      </w:pPr>
      <w:rPr>
        <w:rFonts w:ascii="Symbol" w:hAnsi="Symbol" w:hint="default"/>
      </w:rPr>
    </w:lvl>
    <w:lvl w:ilvl="4" w:tplc="9AAA1AF8" w:tentative="1">
      <w:start w:val="1"/>
      <w:numFmt w:val="bullet"/>
      <w:lvlText w:val="o"/>
      <w:lvlJc w:val="left"/>
      <w:pPr>
        <w:ind w:left="3600" w:hanging="360"/>
      </w:pPr>
      <w:rPr>
        <w:rFonts w:ascii="Courier New" w:hAnsi="Courier New" w:cs="Courier New" w:hint="default"/>
      </w:rPr>
    </w:lvl>
    <w:lvl w:ilvl="5" w:tplc="F2FEBFE0" w:tentative="1">
      <w:start w:val="1"/>
      <w:numFmt w:val="bullet"/>
      <w:lvlText w:val=""/>
      <w:lvlJc w:val="left"/>
      <w:pPr>
        <w:ind w:left="4320" w:hanging="360"/>
      </w:pPr>
      <w:rPr>
        <w:rFonts w:ascii="Wingdings" w:hAnsi="Wingdings" w:hint="default"/>
      </w:rPr>
    </w:lvl>
    <w:lvl w:ilvl="6" w:tplc="8330313C" w:tentative="1">
      <w:start w:val="1"/>
      <w:numFmt w:val="bullet"/>
      <w:lvlText w:val=""/>
      <w:lvlJc w:val="left"/>
      <w:pPr>
        <w:ind w:left="5040" w:hanging="360"/>
      </w:pPr>
      <w:rPr>
        <w:rFonts w:ascii="Symbol" w:hAnsi="Symbol" w:hint="default"/>
      </w:rPr>
    </w:lvl>
    <w:lvl w:ilvl="7" w:tplc="3DEE4D2C" w:tentative="1">
      <w:start w:val="1"/>
      <w:numFmt w:val="bullet"/>
      <w:lvlText w:val="o"/>
      <w:lvlJc w:val="left"/>
      <w:pPr>
        <w:ind w:left="5760" w:hanging="360"/>
      </w:pPr>
      <w:rPr>
        <w:rFonts w:ascii="Courier New" w:hAnsi="Courier New" w:cs="Courier New" w:hint="default"/>
      </w:rPr>
    </w:lvl>
    <w:lvl w:ilvl="8" w:tplc="E332A564" w:tentative="1">
      <w:start w:val="1"/>
      <w:numFmt w:val="bullet"/>
      <w:lvlText w:val=""/>
      <w:lvlJc w:val="left"/>
      <w:pPr>
        <w:ind w:left="6480" w:hanging="360"/>
      </w:pPr>
      <w:rPr>
        <w:rFonts w:ascii="Wingdings" w:hAnsi="Wingdings" w:hint="default"/>
      </w:rPr>
    </w:lvl>
  </w:abstractNum>
  <w:abstractNum w:abstractNumId="162" w15:restartNumberingAfterBreak="0">
    <w:nsid w:val="679766BD"/>
    <w:multiLevelType w:val="hybridMultilevel"/>
    <w:tmpl w:val="4C84C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67B02934"/>
    <w:multiLevelType w:val="hybridMultilevel"/>
    <w:tmpl w:val="BD12F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67BF6A53"/>
    <w:multiLevelType w:val="hybridMultilevel"/>
    <w:tmpl w:val="881287C2"/>
    <w:lvl w:ilvl="0" w:tplc="0BBEBBC8">
      <w:numFmt w:val="bullet"/>
      <w:lvlText w:val="•"/>
      <w:lvlJc w:val="left"/>
      <w:pPr>
        <w:ind w:left="720" w:hanging="360"/>
      </w:pPr>
      <w:rPr>
        <w:rFonts w:ascii="Times New Roman" w:eastAsia="Times New Roman" w:hAnsi="Times New Roman" w:cs="Times New Roman" w:hint="default"/>
      </w:rPr>
    </w:lvl>
    <w:lvl w:ilvl="1" w:tplc="89BA3C0A" w:tentative="1">
      <w:start w:val="1"/>
      <w:numFmt w:val="bullet"/>
      <w:lvlText w:val="o"/>
      <w:lvlJc w:val="left"/>
      <w:pPr>
        <w:ind w:left="1440" w:hanging="360"/>
      </w:pPr>
      <w:rPr>
        <w:rFonts w:ascii="Courier New" w:hAnsi="Courier New" w:cs="Courier New" w:hint="default"/>
      </w:rPr>
    </w:lvl>
    <w:lvl w:ilvl="2" w:tplc="A1BE60EA" w:tentative="1">
      <w:start w:val="1"/>
      <w:numFmt w:val="bullet"/>
      <w:lvlText w:val=""/>
      <w:lvlJc w:val="left"/>
      <w:pPr>
        <w:ind w:left="2160" w:hanging="360"/>
      </w:pPr>
      <w:rPr>
        <w:rFonts w:ascii="Wingdings" w:hAnsi="Wingdings" w:hint="default"/>
      </w:rPr>
    </w:lvl>
    <w:lvl w:ilvl="3" w:tplc="758CF8C2" w:tentative="1">
      <w:start w:val="1"/>
      <w:numFmt w:val="bullet"/>
      <w:lvlText w:val=""/>
      <w:lvlJc w:val="left"/>
      <w:pPr>
        <w:ind w:left="2880" w:hanging="360"/>
      </w:pPr>
      <w:rPr>
        <w:rFonts w:ascii="Symbol" w:hAnsi="Symbol" w:hint="default"/>
      </w:rPr>
    </w:lvl>
    <w:lvl w:ilvl="4" w:tplc="E8EAD816" w:tentative="1">
      <w:start w:val="1"/>
      <w:numFmt w:val="bullet"/>
      <w:lvlText w:val="o"/>
      <w:lvlJc w:val="left"/>
      <w:pPr>
        <w:ind w:left="3600" w:hanging="360"/>
      </w:pPr>
      <w:rPr>
        <w:rFonts w:ascii="Courier New" w:hAnsi="Courier New" w:cs="Courier New" w:hint="default"/>
      </w:rPr>
    </w:lvl>
    <w:lvl w:ilvl="5" w:tplc="5090324E" w:tentative="1">
      <w:start w:val="1"/>
      <w:numFmt w:val="bullet"/>
      <w:lvlText w:val=""/>
      <w:lvlJc w:val="left"/>
      <w:pPr>
        <w:ind w:left="4320" w:hanging="360"/>
      </w:pPr>
      <w:rPr>
        <w:rFonts w:ascii="Wingdings" w:hAnsi="Wingdings" w:hint="default"/>
      </w:rPr>
    </w:lvl>
    <w:lvl w:ilvl="6" w:tplc="4F54B934" w:tentative="1">
      <w:start w:val="1"/>
      <w:numFmt w:val="bullet"/>
      <w:lvlText w:val=""/>
      <w:lvlJc w:val="left"/>
      <w:pPr>
        <w:ind w:left="5040" w:hanging="360"/>
      </w:pPr>
      <w:rPr>
        <w:rFonts w:ascii="Symbol" w:hAnsi="Symbol" w:hint="default"/>
      </w:rPr>
    </w:lvl>
    <w:lvl w:ilvl="7" w:tplc="B6E03DDC" w:tentative="1">
      <w:start w:val="1"/>
      <w:numFmt w:val="bullet"/>
      <w:lvlText w:val="o"/>
      <w:lvlJc w:val="left"/>
      <w:pPr>
        <w:ind w:left="5760" w:hanging="360"/>
      </w:pPr>
      <w:rPr>
        <w:rFonts w:ascii="Courier New" w:hAnsi="Courier New" w:cs="Courier New" w:hint="default"/>
      </w:rPr>
    </w:lvl>
    <w:lvl w:ilvl="8" w:tplc="6A940B4C" w:tentative="1">
      <w:start w:val="1"/>
      <w:numFmt w:val="bullet"/>
      <w:lvlText w:val=""/>
      <w:lvlJc w:val="left"/>
      <w:pPr>
        <w:ind w:left="6480" w:hanging="360"/>
      </w:pPr>
      <w:rPr>
        <w:rFonts w:ascii="Wingdings" w:hAnsi="Wingdings" w:hint="default"/>
      </w:rPr>
    </w:lvl>
  </w:abstractNum>
  <w:abstractNum w:abstractNumId="165" w15:restartNumberingAfterBreak="0">
    <w:nsid w:val="67D76FE3"/>
    <w:multiLevelType w:val="hybridMultilevel"/>
    <w:tmpl w:val="724A2372"/>
    <w:lvl w:ilvl="0" w:tplc="120234D2">
      <w:start w:val="1"/>
      <w:numFmt w:val="bullet"/>
      <w:lvlText w:val=""/>
      <w:lvlJc w:val="left"/>
      <w:pPr>
        <w:ind w:left="1280" w:hanging="360"/>
      </w:pPr>
      <w:rPr>
        <w:rFonts w:ascii="Symbol" w:hAnsi="Symbol"/>
      </w:rPr>
    </w:lvl>
    <w:lvl w:ilvl="1" w:tplc="DA7446A6">
      <w:start w:val="1"/>
      <w:numFmt w:val="bullet"/>
      <w:lvlText w:val=""/>
      <w:lvlJc w:val="left"/>
      <w:pPr>
        <w:ind w:left="1280" w:hanging="360"/>
      </w:pPr>
      <w:rPr>
        <w:rFonts w:ascii="Symbol" w:hAnsi="Symbol"/>
      </w:rPr>
    </w:lvl>
    <w:lvl w:ilvl="2" w:tplc="C6425EF2">
      <w:start w:val="1"/>
      <w:numFmt w:val="bullet"/>
      <w:lvlText w:val=""/>
      <w:lvlJc w:val="left"/>
      <w:pPr>
        <w:ind w:left="1280" w:hanging="360"/>
      </w:pPr>
      <w:rPr>
        <w:rFonts w:ascii="Symbol" w:hAnsi="Symbol"/>
      </w:rPr>
    </w:lvl>
    <w:lvl w:ilvl="3" w:tplc="C5EC880A">
      <w:start w:val="1"/>
      <w:numFmt w:val="bullet"/>
      <w:lvlText w:val=""/>
      <w:lvlJc w:val="left"/>
      <w:pPr>
        <w:ind w:left="1280" w:hanging="360"/>
      </w:pPr>
      <w:rPr>
        <w:rFonts w:ascii="Symbol" w:hAnsi="Symbol"/>
      </w:rPr>
    </w:lvl>
    <w:lvl w:ilvl="4" w:tplc="5F1657E2">
      <w:start w:val="1"/>
      <w:numFmt w:val="bullet"/>
      <w:lvlText w:val=""/>
      <w:lvlJc w:val="left"/>
      <w:pPr>
        <w:ind w:left="1280" w:hanging="360"/>
      </w:pPr>
      <w:rPr>
        <w:rFonts w:ascii="Symbol" w:hAnsi="Symbol"/>
      </w:rPr>
    </w:lvl>
    <w:lvl w:ilvl="5" w:tplc="D95C546A">
      <w:start w:val="1"/>
      <w:numFmt w:val="bullet"/>
      <w:lvlText w:val=""/>
      <w:lvlJc w:val="left"/>
      <w:pPr>
        <w:ind w:left="1280" w:hanging="360"/>
      </w:pPr>
      <w:rPr>
        <w:rFonts w:ascii="Symbol" w:hAnsi="Symbol"/>
      </w:rPr>
    </w:lvl>
    <w:lvl w:ilvl="6" w:tplc="D74E448A">
      <w:start w:val="1"/>
      <w:numFmt w:val="bullet"/>
      <w:lvlText w:val=""/>
      <w:lvlJc w:val="left"/>
      <w:pPr>
        <w:ind w:left="1280" w:hanging="360"/>
      </w:pPr>
      <w:rPr>
        <w:rFonts w:ascii="Symbol" w:hAnsi="Symbol"/>
      </w:rPr>
    </w:lvl>
    <w:lvl w:ilvl="7" w:tplc="CDF848E0">
      <w:start w:val="1"/>
      <w:numFmt w:val="bullet"/>
      <w:lvlText w:val=""/>
      <w:lvlJc w:val="left"/>
      <w:pPr>
        <w:ind w:left="1280" w:hanging="360"/>
      </w:pPr>
      <w:rPr>
        <w:rFonts w:ascii="Symbol" w:hAnsi="Symbol"/>
      </w:rPr>
    </w:lvl>
    <w:lvl w:ilvl="8" w:tplc="4BE6174A">
      <w:start w:val="1"/>
      <w:numFmt w:val="bullet"/>
      <w:lvlText w:val=""/>
      <w:lvlJc w:val="left"/>
      <w:pPr>
        <w:ind w:left="1280" w:hanging="360"/>
      </w:pPr>
      <w:rPr>
        <w:rFonts w:ascii="Symbol" w:hAnsi="Symbol"/>
      </w:rPr>
    </w:lvl>
  </w:abstractNum>
  <w:abstractNum w:abstractNumId="166" w15:restartNumberingAfterBreak="0">
    <w:nsid w:val="680F5835"/>
    <w:multiLevelType w:val="hybridMultilevel"/>
    <w:tmpl w:val="778C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68" w15:restartNumberingAfterBreak="0">
    <w:nsid w:val="684A3D2B"/>
    <w:multiLevelType w:val="hybridMultilevel"/>
    <w:tmpl w:val="D80E5408"/>
    <w:lvl w:ilvl="0" w:tplc="8CB6A3F0">
      <w:numFmt w:val="bullet"/>
      <w:lvlText w:val="•"/>
      <w:lvlJc w:val="left"/>
      <w:pPr>
        <w:ind w:left="720" w:hanging="360"/>
      </w:pPr>
      <w:rPr>
        <w:rFonts w:ascii="Times New Roman" w:eastAsia="Times New Roman" w:hAnsi="Times New Roman" w:cs="Times New Roman" w:hint="default"/>
      </w:rPr>
    </w:lvl>
    <w:lvl w:ilvl="1" w:tplc="C7965DFA">
      <w:start w:val="1"/>
      <w:numFmt w:val="bullet"/>
      <w:lvlText w:val="-"/>
      <w:lvlJc w:val="left"/>
      <w:pPr>
        <w:ind w:left="1440" w:hanging="360"/>
      </w:pPr>
      <w:rPr>
        <w:rFonts w:hint="default"/>
      </w:rPr>
    </w:lvl>
    <w:lvl w:ilvl="2" w:tplc="B8FA0326" w:tentative="1">
      <w:start w:val="1"/>
      <w:numFmt w:val="bullet"/>
      <w:lvlText w:val=""/>
      <w:lvlJc w:val="left"/>
      <w:pPr>
        <w:ind w:left="2160" w:hanging="360"/>
      </w:pPr>
      <w:rPr>
        <w:rFonts w:ascii="Wingdings" w:hAnsi="Wingdings" w:hint="default"/>
      </w:rPr>
    </w:lvl>
    <w:lvl w:ilvl="3" w:tplc="0CC2AFB0" w:tentative="1">
      <w:start w:val="1"/>
      <w:numFmt w:val="bullet"/>
      <w:lvlText w:val=""/>
      <w:lvlJc w:val="left"/>
      <w:pPr>
        <w:ind w:left="2880" w:hanging="360"/>
      </w:pPr>
      <w:rPr>
        <w:rFonts w:ascii="Symbol" w:hAnsi="Symbol" w:hint="default"/>
      </w:rPr>
    </w:lvl>
    <w:lvl w:ilvl="4" w:tplc="9FCE2DEA" w:tentative="1">
      <w:start w:val="1"/>
      <w:numFmt w:val="bullet"/>
      <w:lvlText w:val="o"/>
      <w:lvlJc w:val="left"/>
      <w:pPr>
        <w:ind w:left="3600" w:hanging="360"/>
      </w:pPr>
      <w:rPr>
        <w:rFonts w:ascii="Courier New" w:hAnsi="Courier New" w:cs="Courier New" w:hint="default"/>
      </w:rPr>
    </w:lvl>
    <w:lvl w:ilvl="5" w:tplc="BB68017C" w:tentative="1">
      <w:start w:val="1"/>
      <w:numFmt w:val="bullet"/>
      <w:lvlText w:val=""/>
      <w:lvlJc w:val="left"/>
      <w:pPr>
        <w:ind w:left="4320" w:hanging="360"/>
      </w:pPr>
      <w:rPr>
        <w:rFonts w:ascii="Wingdings" w:hAnsi="Wingdings" w:hint="default"/>
      </w:rPr>
    </w:lvl>
    <w:lvl w:ilvl="6" w:tplc="5030CF2C" w:tentative="1">
      <w:start w:val="1"/>
      <w:numFmt w:val="bullet"/>
      <w:lvlText w:val=""/>
      <w:lvlJc w:val="left"/>
      <w:pPr>
        <w:ind w:left="5040" w:hanging="360"/>
      </w:pPr>
      <w:rPr>
        <w:rFonts w:ascii="Symbol" w:hAnsi="Symbol" w:hint="default"/>
      </w:rPr>
    </w:lvl>
    <w:lvl w:ilvl="7" w:tplc="8A707386" w:tentative="1">
      <w:start w:val="1"/>
      <w:numFmt w:val="bullet"/>
      <w:lvlText w:val="o"/>
      <w:lvlJc w:val="left"/>
      <w:pPr>
        <w:ind w:left="5760" w:hanging="360"/>
      </w:pPr>
      <w:rPr>
        <w:rFonts w:ascii="Courier New" w:hAnsi="Courier New" w:cs="Courier New" w:hint="default"/>
      </w:rPr>
    </w:lvl>
    <w:lvl w:ilvl="8" w:tplc="5BD6A5F8" w:tentative="1">
      <w:start w:val="1"/>
      <w:numFmt w:val="bullet"/>
      <w:lvlText w:val=""/>
      <w:lvlJc w:val="left"/>
      <w:pPr>
        <w:ind w:left="6480" w:hanging="360"/>
      </w:pPr>
      <w:rPr>
        <w:rFonts w:ascii="Wingdings" w:hAnsi="Wingdings" w:hint="default"/>
      </w:rPr>
    </w:lvl>
  </w:abstractNum>
  <w:abstractNum w:abstractNumId="169" w15:restartNumberingAfterBreak="0">
    <w:nsid w:val="688A52E7"/>
    <w:multiLevelType w:val="hybridMultilevel"/>
    <w:tmpl w:val="91B43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690D557D"/>
    <w:multiLevelType w:val="hybridMultilevel"/>
    <w:tmpl w:val="BBC62188"/>
    <w:lvl w:ilvl="0" w:tplc="04080001">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69121512"/>
    <w:multiLevelType w:val="hybridMultilevel"/>
    <w:tmpl w:val="3A146BBC"/>
    <w:lvl w:ilvl="0" w:tplc="9E98D170">
      <w:start w:val="4"/>
      <w:numFmt w:val="bullet"/>
      <w:lvlText w:val="-"/>
      <w:lvlJc w:val="left"/>
      <w:pPr>
        <w:ind w:left="720" w:hanging="360"/>
      </w:pPr>
      <w:rPr>
        <w:rFonts w:ascii="Calibri" w:eastAsia="Times New Roman" w:hAnsi="Calibri"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9313AE1"/>
    <w:multiLevelType w:val="multilevel"/>
    <w:tmpl w:val="2EF4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A7E25AD"/>
    <w:multiLevelType w:val="hybridMultilevel"/>
    <w:tmpl w:val="2BE2C124"/>
    <w:lvl w:ilvl="0" w:tplc="A8EABCAE">
      <w:numFmt w:val="bullet"/>
      <w:lvlText w:val="•"/>
      <w:lvlJc w:val="left"/>
      <w:pPr>
        <w:ind w:left="720" w:hanging="360"/>
      </w:pPr>
      <w:rPr>
        <w:rFonts w:ascii="Times New Roman" w:eastAsia="Times New Roman" w:hAnsi="Times New Roman" w:cs="Times New Roman" w:hint="default"/>
      </w:rPr>
    </w:lvl>
    <w:lvl w:ilvl="1" w:tplc="CE845014" w:tentative="1">
      <w:start w:val="1"/>
      <w:numFmt w:val="bullet"/>
      <w:lvlText w:val="o"/>
      <w:lvlJc w:val="left"/>
      <w:pPr>
        <w:ind w:left="1440" w:hanging="360"/>
      </w:pPr>
      <w:rPr>
        <w:rFonts w:ascii="Courier New" w:hAnsi="Courier New" w:cs="Courier New" w:hint="default"/>
      </w:rPr>
    </w:lvl>
    <w:lvl w:ilvl="2" w:tplc="7242AE72" w:tentative="1">
      <w:start w:val="1"/>
      <w:numFmt w:val="bullet"/>
      <w:lvlText w:val=""/>
      <w:lvlJc w:val="left"/>
      <w:pPr>
        <w:ind w:left="2160" w:hanging="360"/>
      </w:pPr>
      <w:rPr>
        <w:rFonts w:ascii="Wingdings" w:hAnsi="Wingdings" w:hint="default"/>
      </w:rPr>
    </w:lvl>
    <w:lvl w:ilvl="3" w:tplc="E85C9C0A" w:tentative="1">
      <w:start w:val="1"/>
      <w:numFmt w:val="bullet"/>
      <w:lvlText w:val=""/>
      <w:lvlJc w:val="left"/>
      <w:pPr>
        <w:ind w:left="2880" w:hanging="360"/>
      </w:pPr>
      <w:rPr>
        <w:rFonts w:ascii="Symbol" w:hAnsi="Symbol" w:hint="default"/>
      </w:rPr>
    </w:lvl>
    <w:lvl w:ilvl="4" w:tplc="98242F06" w:tentative="1">
      <w:start w:val="1"/>
      <w:numFmt w:val="bullet"/>
      <w:lvlText w:val="o"/>
      <w:lvlJc w:val="left"/>
      <w:pPr>
        <w:ind w:left="3600" w:hanging="360"/>
      </w:pPr>
      <w:rPr>
        <w:rFonts w:ascii="Courier New" w:hAnsi="Courier New" w:cs="Courier New" w:hint="default"/>
      </w:rPr>
    </w:lvl>
    <w:lvl w:ilvl="5" w:tplc="3FCE234C" w:tentative="1">
      <w:start w:val="1"/>
      <w:numFmt w:val="bullet"/>
      <w:lvlText w:val=""/>
      <w:lvlJc w:val="left"/>
      <w:pPr>
        <w:ind w:left="4320" w:hanging="360"/>
      </w:pPr>
      <w:rPr>
        <w:rFonts w:ascii="Wingdings" w:hAnsi="Wingdings" w:hint="default"/>
      </w:rPr>
    </w:lvl>
    <w:lvl w:ilvl="6" w:tplc="6FF68DA8" w:tentative="1">
      <w:start w:val="1"/>
      <w:numFmt w:val="bullet"/>
      <w:lvlText w:val=""/>
      <w:lvlJc w:val="left"/>
      <w:pPr>
        <w:ind w:left="5040" w:hanging="360"/>
      </w:pPr>
      <w:rPr>
        <w:rFonts w:ascii="Symbol" w:hAnsi="Symbol" w:hint="default"/>
      </w:rPr>
    </w:lvl>
    <w:lvl w:ilvl="7" w:tplc="D5AA7882" w:tentative="1">
      <w:start w:val="1"/>
      <w:numFmt w:val="bullet"/>
      <w:lvlText w:val="o"/>
      <w:lvlJc w:val="left"/>
      <w:pPr>
        <w:ind w:left="5760" w:hanging="360"/>
      </w:pPr>
      <w:rPr>
        <w:rFonts w:ascii="Courier New" w:hAnsi="Courier New" w:cs="Courier New" w:hint="default"/>
      </w:rPr>
    </w:lvl>
    <w:lvl w:ilvl="8" w:tplc="86D4E85C" w:tentative="1">
      <w:start w:val="1"/>
      <w:numFmt w:val="bullet"/>
      <w:lvlText w:val=""/>
      <w:lvlJc w:val="left"/>
      <w:pPr>
        <w:ind w:left="6480" w:hanging="360"/>
      </w:pPr>
      <w:rPr>
        <w:rFonts w:ascii="Wingdings" w:hAnsi="Wingdings" w:hint="default"/>
      </w:rPr>
    </w:lvl>
  </w:abstractNum>
  <w:abstractNum w:abstractNumId="174" w15:restartNumberingAfterBreak="0">
    <w:nsid w:val="6AC60319"/>
    <w:multiLevelType w:val="hybridMultilevel"/>
    <w:tmpl w:val="EED4B900"/>
    <w:lvl w:ilvl="0" w:tplc="B5981398">
      <w:start w:val="1"/>
      <w:numFmt w:val="bullet"/>
      <w:lvlText w:val="-"/>
      <w:lvlJc w:val="left"/>
      <w:pPr>
        <w:ind w:left="720" w:hanging="360"/>
      </w:pPr>
    </w:lvl>
    <w:lvl w:ilvl="1" w:tplc="2B861B6E" w:tentative="1">
      <w:start w:val="1"/>
      <w:numFmt w:val="bullet"/>
      <w:lvlText w:val="o"/>
      <w:lvlJc w:val="left"/>
      <w:pPr>
        <w:ind w:left="1440" w:hanging="360"/>
      </w:pPr>
      <w:rPr>
        <w:rFonts w:ascii="Courier New" w:hAnsi="Courier New" w:cs="Courier New" w:hint="default"/>
      </w:rPr>
    </w:lvl>
    <w:lvl w:ilvl="2" w:tplc="BC7C7344" w:tentative="1">
      <w:start w:val="1"/>
      <w:numFmt w:val="bullet"/>
      <w:lvlText w:val=""/>
      <w:lvlJc w:val="left"/>
      <w:pPr>
        <w:ind w:left="2160" w:hanging="360"/>
      </w:pPr>
      <w:rPr>
        <w:rFonts w:ascii="Wingdings" w:hAnsi="Wingdings" w:hint="default"/>
      </w:rPr>
    </w:lvl>
    <w:lvl w:ilvl="3" w:tplc="96EA3178" w:tentative="1">
      <w:start w:val="1"/>
      <w:numFmt w:val="bullet"/>
      <w:lvlText w:val=""/>
      <w:lvlJc w:val="left"/>
      <w:pPr>
        <w:ind w:left="2880" w:hanging="360"/>
      </w:pPr>
      <w:rPr>
        <w:rFonts w:ascii="Symbol" w:hAnsi="Symbol" w:hint="default"/>
      </w:rPr>
    </w:lvl>
    <w:lvl w:ilvl="4" w:tplc="55B46E80" w:tentative="1">
      <w:start w:val="1"/>
      <w:numFmt w:val="bullet"/>
      <w:lvlText w:val="o"/>
      <w:lvlJc w:val="left"/>
      <w:pPr>
        <w:ind w:left="3600" w:hanging="360"/>
      </w:pPr>
      <w:rPr>
        <w:rFonts w:ascii="Courier New" w:hAnsi="Courier New" w:cs="Courier New" w:hint="default"/>
      </w:rPr>
    </w:lvl>
    <w:lvl w:ilvl="5" w:tplc="C1429908" w:tentative="1">
      <w:start w:val="1"/>
      <w:numFmt w:val="bullet"/>
      <w:lvlText w:val=""/>
      <w:lvlJc w:val="left"/>
      <w:pPr>
        <w:ind w:left="4320" w:hanging="360"/>
      </w:pPr>
      <w:rPr>
        <w:rFonts w:ascii="Wingdings" w:hAnsi="Wingdings" w:hint="default"/>
      </w:rPr>
    </w:lvl>
    <w:lvl w:ilvl="6" w:tplc="3DC039EC" w:tentative="1">
      <w:start w:val="1"/>
      <w:numFmt w:val="bullet"/>
      <w:lvlText w:val=""/>
      <w:lvlJc w:val="left"/>
      <w:pPr>
        <w:ind w:left="5040" w:hanging="360"/>
      </w:pPr>
      <w:rPr>
        <w:rFonts w:ascii="Symbol" w:hAnsi="Symbol" w:hint="default"/>
      </w:rPr>
    </w:lvl>
    <w:lvl w:ilvl="7" w:tplc="6EA8AFA2" w:tentative="1">
      <w:start w:val="1"/>
      <w:numFmt w:val="bullet"/>
      <w:lvlText w:val="o"/>
      <w:lvlJc w:val="left"/>
      <w:pPr>
        <w:ind w:left="5760" w:hanging="360"/>
      </w:pPr>
      <w:rPr>
        <w:rFonts w:ascii="Courier New" w:hAnsi="Courier New" w:cs="Courier New" w:hint="default"/>
      </w:rPr>
    </w:lvl>
    <w:lvl w:ilvl="8" w:tplc="8C82C43C" w:tentative="1">
      <w:start w:val="1"/>
      <w:numFmt w:val="bullet"/>
      <w:lvlText w:val=""/>
      <w:lvlJc w:val="left"/>
      <w:pPr>
        <w:ind w:left="6480" w:hanging="360"/>
      </w:pPr>
      <w:rPr>
        <w:rFonts w:ascii="Wingdings" w:hAnsi="Wingdings" w:hint="default"/>
      </w:rPr>
    </w:lvl>
  </w:abstractNum>
  <w:abstractNum w:abstractNumId="175" w15:restartNumberingAfterBreak="0">
    <w:nsid w:val="6ADE15CF"/>
    <w:multiLevelType w:val="hybridMultilevel"/>
    <w:tmpl w:val="B2C6E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6B014835"/>
    <w:multiLevelType w:val="multilevel"/>
    <w:tmpl w:val="CFACB26E"/>
    <w:lvl w:ilvl="0">
      <w:start w:val="4"/>
      <w:numFmt w:val="decimal"/>
      <w:pStyle w:val="Inforubrik2"/>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7" w15:restartNumberingAfterBreak="0">
    <w:nsid w:val="6B167515"/>
    <w:multiLevelType w:val="hybridMultilevel"/>
    <w:tmpl w:val="18DACCC6"/>
    <w:lvl w:ilvl="0" w:tplc="F4ECCD1A">
      <w:start w:val="1"/>
      <w:numFmt w:val="bullet"/>
      <w:lvlText w:val="-"/>
      <w:lvlJc w:val="left"/>
      <w:pPr>
        <w:ind w:left="1080" w:hanging="360"/>
      </w:pPr>
    </w:lvl>
    <w:lvl w:ilvl="1" w:tplc="F0361220">
      <w:start w:val="1"/>
      <w:numFmt w:val="bullet"/>
      <w:lvlText w:val="o"/>
      <w:lvlJc w:val="left"/>
      <w:pPr>
        <w:ind w:left="1800" w:hanging="360"/>
      </w:pPr>
      <w:rPr>
        <w:rFonts w:ascii="Courier New" w:hAnsi="Courier New" w:cs="Courier New" w:hint="default"/>
      </w:rPr>
    </w:lvl>
    <w:lvl w:ilvl="2" w:tplc="D26633DE">
      <w:start w:val="1"/>
      <w:numFmt w:val="bullet"/>
      <w:lvlText w:val=""/>
      <w:lvlJc w:val="left"/>
      <w:pPr>
        <w:ind w:left="2520" w:hanging="360"/>
      </w:pPr>
      <w:rPr>
        <w:rFonts w:ascii="Wingdings" w:hAnsi="Wingdings" w:hint="default"/>
      </w:rPr>
    </w:lvl>
    <w:lvl w:ilvl="3" w:tplc="1D442940">
      <w:start w:val="1"/>
      <w:numFmt w:val="bullet"/>
      <w:lvlText w:val=""/>
      <w:lvlJc w:val="left"/>
      <w:pPr>
        <w:ind w:left="3240" w:hanging="360"/>
      </w:pPr>
      <w:rPr>
        <w:rFonts w:ascii="Symbol" w:hAnsi="Symbol" w:hint="default"/>
      </w:rPr>
    </w:lvl>
    <w:lvl w:ilvl="4" w:tplc="E188AF40">
      <w:start w:val="1"/>
      <w:numFmt w:val="bullet"/>
      <w:lvlText w:val="o"/>
      <w:lvlJc w:val="left"/>
      <w:pPr>
        <w:ind w:left="3960" w:hanging="360"/>
      </w:pPr>
      <w:rPr>
        <w:rFonts w:ascii="Courier New" w:hAnsi="Courier New" w:cs="Courier New" w:hint="default"/>
      </w:rPr>
    </w:lvl>
    <w:lvl w:ilvl="5" w:tplc="C2FCED28">
      <w:start w:val="1"/>
      <w:numFmt w:val="bullet"/>
      <w:lvlText w:val=""/>
      <w:lvlJc w:val="left"/>
      <w:pPr>
        <w:ind w:left="4680" w:hanging="360"/>
      </w:pPr>
      <w:rPr>
        <w:rFonts w:ascii="Wingdings" w:hAnsi="Wingdings" w:hint="default"/>
      </w:rPr>
    </w:lvl>
    <w:lvl w:ilvl="6" w:tplc="CF2A2134">
      <w:start w:val="1"/>
      <w:numFmt w:val="bullet"/>
      <w:lvlText w:val=""/>
      <w:lvlJc w:val="left"/>
      <w:pPr>
        <w:ind w:left="5400" w:hanging="360"/>
      </w:pPr>
      <w:rPr>
        <w:rFonts w:ascii="Symbol" w:hAnsi="Symbol" w:hint="default"/>
      </w:rPr>
    </w:lvl>
    <w:lvl w:ilvl="7" w:tplc="1D9EBFB4">
      <w:start w:val="1"/>
      <w:numFmt w:val="bullet"/>
      <w:lvlText w:val="o"/>
      <w:lvlJc w:val="left"/>
      <w:pPr>
        <w:ind w:left="6120" w:hanging="360"/>
      </w:pPr>
      <w:rPr>
        <w:rFonts w:ascii="Courier New" w:hAnsi="Courier New" w:cs="Courier New" w:hint="default"/>
      </w:rPr>
    </w:lvl>
    <w:lvl w:ilvl="8" w:tplc="F53A3814">
      <w:start w:val="1"/>
      <w:numFmt w:val="bullet"/>
      <w:lvlText w:val=""/>
      <w:lvlJc w:val="left"/>
      <w:pPr>
        <w:ind w:left="6840" w:hanging="360"/>
      </w:pPr>
      <w:rPr>
        <w:rFonts w:ascii="Wingdings" w:hAnsi="Wingdings" w:hint="default"/>
      </w:rPr>
    </w:lvl>
  </w:abstractNum>
  <w:abstractNum w:abstractNumId="178" w15:restartNumberingAfterBreak="0">
    <w:nsid w:val="6B23591A"/>
    <w:multiLevelType w:val="hybridMultilevel"/>
    <w:tmpl w:val="2076A60E"/>
    <w:lvl w:ilvl="0" w:tplc="EA869C4A">
      <w:start w:val="1"/>
      <w:numFmt w:val="bullet"/>
      <w:lvlText w:val="-"/>
      <w:lvlJc w:val="left"/>
      <w:pPr>
        <w:ind w:left="720" w:hanging="360"/>
      </w:pPr>
    </w:lvl>
    <w:lvl w:ilvl="1" w:tplc="6E8A14DE" w:tentative="1">
      <w:start w:val="1"/>
      <w:numFmt w:val="bullet"/>
      <w:lvlText w:val="o"/>
      <w:lvlJc w:val="left"/>
      <w:pPr>
        <w:ind w:left="1440" w:hanging="360"/>
      </w:pPr>
      <w:rPr>
        <w:rFonts w:ascii="Courier New" w:hAnsi="Courier New" w:cs="Courier New" w:hint="default"/>
      </w:rPr>
    </w:lvl>
    <w:lvl w:ilvl="2" w:tplc="0AE09DAE" w:tentative="1">
      <w:start w:val="1"/>
      <w:numFmt w:val="bullet"/>
      <w:lvlText w:val=""/>
      <w:lvlJc w:val="left"/>
      <w:pPr>
        <w:ind w:left="2160" w:hanging="360"/>
      </w:pPr>
      <w:rPr>
        <w:rFonts w:ascii="Wingdings" w:hAnsi="Wingdings" w:hint="default"/>
      </w:rPr>
    </w:lvl>
    <w:lvl w:ilvl="3" w:tplc="92C2ADAA" w:tentative="1">
      <w:start w:val="1"/>
      <w:numFmt w:val="bullet"/>
      <w:lvlText w:val=""/>
      <w:lvlJc w:val="left"/>
      <w:pPr>
        <w:ind w:left="2880" w:hanging="360"/>
      </w:pPr>
      <w:rPr>
        <w:rFonts w:ascii="Symbol" w:hAnsi="Symbol" w:hint="default"/>
      </w:rPr>
    </w:lvl>
    <w:lvl w:ilvl="4" w:tplc="DB969F4A" w:tentative="1">
      <w:start w:val="1"/>
      <w:numFmt w:val="bullet"/>
      <w:lvlText w:val="o"/>
      <w:lvlJc w:val="left"/>
      <w:pPr>
        <w:ind w:left="3600" w:hanging="360"/>
      </w:pPr>
      <w:rPr>
        <w:rFonts w:ascii="Courier New" w:hAnsi="Courier New" w:cs="Courier New" w:hint="default"/>
      </w:rPr>
    </w:lvl>
    <w:lvl w:ilvl="5" w:tplc="54B2B1A4" w:tentative="1">
      <w:start w:val="1"/>
      <w:numFmt w:val="bullet"/>
      <w:lvlText w:val=""/>
      <w:lvlJc w:val="left"/>
      <w:pPr>
        <w:ind w:left="4320" w:hanging="360"/>
      </w:pPr>
      <w:rPr>
        <w:rFonts w:ascii="Wingdings" w:hAnsi="Wingdings" w:hint="default"/>
      </w:rPr>
    </w:lvl>
    <w:lvl w:ilvl="6" w:tplc="7A626258" w:tentative="1">
      <w:start w:val="1"/>
      <w:numFmt w:val="bullet"/>
      <w:lvlText w:val=""/>
      <w:lvlJc w:val="left"/>
      <w:pPr>
        <w:ind w:left="5040" w:hanging="360"/>
      </w:pPr>
      <w:rPr>
        <w:rFonts w:ascii="Symbol" w:hAnsi="Symbol" w:hint="default"/>
      </w:rPr>
    </w:lvl>
    <w:lvl w:ilvl="7" w:tplc="39B66796" w:tentative="1">
      <w:start w:val="1"/>
      <w:numFmt w:val="bullet"/>
      <w:lvlText w:val="o"/>
      <w:lvlJc w:val="left"/>
      <w:pPr>
        <w:ind w:left="5760" w:hanging="360"/>
      </w:pPr>
      <w:rPr>
        <w:rFonts w:ascii="Courier New" w:hAnsi="Courier New" w:cs="Courier New" w:hint="default"/>
      </w:rPr>
    </w:lvl>
    <w:lvl w:ilvl="8" w:tplc="68064952" w:tentative="1">
      <w:start w:val="1"/>
      <w:numFmt w:val="bullet"/>
      <w:lvlText w:val=""/>
      <w:lvlJc w:val="left"/>
      <w:pPr>
        <w:ind w:left="6480" w:hanging="360"/>
      </w:pPr>
      <w:rPr>
        <w:rFonts w:ascii="Wingdings" w:hAnsi="Wingdings" w:hint="default"/>
      </w:rPr>
    </w:lvl>
  </w:abstractNum>
  <w:abstractNum w:abstractNumId="179" w15:restartNumberingAfterBreak="0">
    <w:nsid w:val="6BC83827"/>
    <w:multiLevelType w:val="hybridMultilevel"/>
    <w:tmpl w:val="0BC4DBCC"/>
    <w:lvl w:ilvl="0" w:tplc="FFFFFFFF">
      <w:start w:val="1"/>
      <w:numFmt w:val="bullet"/>
      <w:lvlText w:val="-"/>
      <w:lvlJc w:val="left"/>
      <w:pPr>
        <w:tabs>
          <w:tab w:val="num" w:pos="928"/>
        </w:tabs>
        <w:ind w:left="928" w:hanging="360"/>
      </w:pPr>
      <w:rPr>
        <w:rFonts w:hint="default"/>
        <w:sz w:val="12"/>
      </w:rPr>
    </w:lvl>
    <w:lvl w:ilvl="1" w:tplc="08090003" w:tentative="1">
      <w:start w:val="1"/>
      <w:numFmt w:val="bullet"/>
      <w:lvlText w:val="o"/>
      <w:lvlJc w:val="left"/>
      <w:pPr>
        <w:tabs>
          <w:tab w:val="num" w:pos="2728"/>
        </w:tabs>
        <w:ind w:left="2728" w:hanging="360"/>
      </w:pPr>
      <w:rPr>
        <w:rFonts w:ascii="Courier New" w:hAnsi="Courier New" w:hint="default"/>
      </w:rPr>
    </w:lvl>
    <w:lvl w:ilvl="2" w:tplc="08090005" w:tentative="1">
      <w:start w:val="1"/>
      <w:numFmt w:val="bullet"/>
      <w:lvlText w:val=""/>
      <w:lvlJc w:val="left"/>
      <w:pPr>
        <w:tabs>
          <w:tab w:val="num" w:pos="3448"/>
        </w:tabs>
        <w:ind w:left="3448" w:hanging="360"/>
      </w:pPr>
      <w:rPr>
        <w:rFonts w:ascii="Wingdings" w:hAnsi="Wingdings" w:hint="default"/>
      </w:rPr>
    </w:lvl>
    <w:lvl w:ilvl="3" w:tplc="08090001" w:tentative="1">
      <w:start w:val="1"/>
      <w:numFmt w:val="bullet"/>
      <w:lvlText w:val=""/>
      <w:lvlJc w:val="left"/>
      <w:pPr>
        <w:tabs>
          <w:tab w:val="num" w:pos="4168"/>
        </w:tabs>
        <w:ind w:left="4168" w:hanging="360"/>
      </w:pPr>
      <w:rPr>
        <w:rFonts w:ascii="Symbol" w:hAnsi="Symbol" w:hint="default"/>
      </w:rPr>
    </w:lvl>
    <w:lvl w:ilvl="4" w:tplc="08090003" w:tentative="1">
      <w:start w:val="1"/>
      <w:numFmt w:val="bullet"/>
      <w:lvlText w:val="o"/>
      <w:lvlJc w:val="left"/>
      <w:pPr>
        <w:tabs>
          <w:tab w:val="num" w:pos="4888"/>
        </w:tabs>
        <w:ind w:left="4888" w:hanging="360"/>
      </w:pPr>
      <w:rPr>
        <w:rFonts w:ascii="Courier New" w:hAnsi="Courier New" w:hint="default"/>
      </w:rPr>
    </w:lvl>
    <w:lvl w:ilvl="5" w:tplc="08090005" w:tentative="1">
      <w:start w:val="1"/>
      <w:numFmt w:val="bullet"/>
      <w:lvlText w:val=""/>
      <w:lvlJc w:val="left"/>
      <w:pPr>
        <w:tabs>
          <w:tab w:val="num" w:pos="5608"/>
        </w:tabs>
        <w:ind w:left="5608" w:hanging="360"/>
      </w:pPr>
      <w:rPr>
        <w:rFonts w:ascii="Wingdings" w:hAnsi="Wingdings" w:hint="default"/>
      </w:rPr>
    </w:lvl>
    <w:lvl w:ilvl="6" w:tplc="08090001" w:tentative="1">
      <w:start w:val="1"/>
      <w:numFmt w:val="bullet"/>
      <w:lvlText w:val=""/>
      <w:lvlJc w:val="left"/>
      <w:pPr>
        <w:tabs>
          <w:tab w:val="num" w:pos="6328"/>
        </w:tabs>
        <w:ind w:left="6328" w:hanging="360"/>
      </w:pPr>
      <w:rPr>
        <w:rFonts w:ascii="Symbol" w:hAnsi="Symbol" w:hint="default"/>
      </w:rPr>
    </w:lvl>
    <w:lvl w:ilvl="7" w:tplc="08090003" w:tentative="1">
      <w:start w:val="1"/>
      <w:numFmt w:val="bullet"/>
      <w:lvlText w:val="o"/>
      <w:lvlJc w:val="left"/>
      <w:pPr>
        <w:tabs>
          <w:tab w:val="num" w:pos="7048"/>
        </w:tabs>
        <w:ind w:left="7048" w:hanging="360"/>
      </w:pPr>
      <w:rPr>
        <w:rFonts w:ascii="Courier New" w:hAnsi="Courier New" w:hint="default"/>
      </w:rPr>
    </w:lvl>
    <w:lvl w:ilvl="8" w:tplc="08090005" w:tentative="1">
      <w:start w:val="1"/>
      <w:numFmt w:val="bullet"/>
      <w:lvlText w:val=""/>
      <w:lvlJc w:val="left"/>
      <w:pPr>
        <w:tabs>
          <w:tab w:val="num" w:pos="7768"/>
        </w:tabs>
        <w:ind w:left="7768" w:hanging="360"/>
      </w:pPr>
      <w:rPr>
        <w:rFonts w:ascii="Wingdings" w:hAnsi="Wingdings" w:hint="default"/>
      </w:rPr>
    </w:lvl>
  </w:abstractNum>
  <w:abstractNum w:abstractNumId="180" w15:restartNumberingAfterBreak="0">
    <w:nsid w:val="6CB2358A"/>
    <w:multiLevelType w:val="hybridMultilevel"/>
    <w:tmpl w:val="623AD6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1" w15:restartNumberingAfterBreak="0">
    <w:nsid w:val="6D46595E"/>
    <w:multiLevelType w:val="hybridMultilevel"/>
    <w:tmpl w:val="5250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6DCF6612"/>
    <w:multiLevelType w:val="hybridMultilevel"/>
    <w:tmpl w:val="2ADC8836"/>
    <w:lvl w:ilvl="0" w:tplc="6D62A58E">
      <w:start w:val="1"/>
      <w:numFmt w:val="bullet"/>
      <w:lvlText w:val="•"/>
      <w:lvlJc w:val="left"/>
      <w:pPr>
        <w:ind w:left="720" w:hanging="360"/>
      </w:pPr>
      <w:rPr>
        <w:rFonts w:ascii="Geneva" w:hAnsi="Genev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5B7194"/>
    <w:multiLevelType w:val="hybridMultilevel"/>
    <w:tmpl w:val="232E0490"/>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84" w15:restartNumberingAfterBreak="0">
    <w:nsid w:val="6E701A53"/>
    <w:multiLevelType w:val="hybridMultilevel"/>
    <w:tmpl w:val="43D8404E"/>
    <w:lvl w:ilvl="0" w:tplc="BB9A93BA">
      <w:start w:val="4"/>
      <w:numFmt w:val="bullet"/>
      <w:lvlText w:val="-"/>
      <w:lvlJc w:val="left"/>
      <w:pPr>
        <w:tabs>
          <w:tab w:val="num" w:pos="720"/>
        </w:tabs>
        <w:ind w:left="720" w:hanging="432"/>
      </w:pPr>
      <w:rPr>
        <w:rFonts w:ascii="Calibri" w:eastAsia="Times New Roman" w:hAnsi="Calibri" w:hint="default"/>
        <w:sz w:val="20"/>
      </w:rPr>
    </w:lvl>
    <w:lvl w:ilvl="1" w:tplc="F162BE3E" w:tentative="1">
      <w:start w:val="1"/>
      <w:numFmt w:val="bullet"/>
      <w:lvlText w:val="o"/>
      <w:lvlJc w:val="left"/>
      <w:pPr>
        <w:tabs>
          <w:tab w:val="num" w:pos="1440"/>
        </w:tabs>
        <w:ind w:left="1440" w:hanging="360"/>
      </w:pPr>
      <w:rPr>
        <w:rFonts w:ascii="Courier New" w:hAnsi="Courier New" w:hint="default"/>
      </w:rPr>
    </w:lvl>
    <w:lvl w:ilvl="2" w:tplc="D4D47850" w:tentative="1">
      <w:start w:val="1"/>
      <w:numFmt w:val="bullet"/>
      <w:lvlText w:val=""/>
      <w:lvlJc w:val="left"/>
      <w:pPr>
        <w:tabs>
          <w:tab w:val="num" w:pos="2160"/>
        </w:tabs>
        <w:ind w:left="2160" w:hanging="360"/>
      </w:pPr>
      <w:rPr>
        <w:rFonts w:ascii="Wingdings" w:hAnsi="Wingdings" w:hint="default"/>
      </w:rPr>
    </w:lvl>
    <w:lvl w:ilvl="3" w:tplc="252EA678" w:tentative="1">
      <w:start w:val="1"/>
      <w:numFmt w:val="bullet"/>
      <w:lvlText w:val=""/>
      <w:lvlJc w:val="left"/>
      <w:pPr>
        <w:tabs>
          <w:tab w:val="num" w:pos="2880"/>
        </w:tabs>
        <w:ind w:left="2880" w:hanging="360"/>
      </w:pPr>
      <w:rPr>
        <w:rFonts w:ascii="Symbol" w:hAnsi="Symbol" w:hint="default"/>
      </w:rPr>
    </w:lvl>
    <w:lvl w:ilvl="4" w:tplc="E6E2F452" w:tentative="1">
      <w:start w:val="1"/>
      <w:numFmt w:val="bullet"/>
      <w:lvlText w:val="o"/>
      <w:lvlJc w:val="left"/>
      <w:pPr>
        <w:tabs>
          <w:tab w:val="num" w:pos="3600"/>
        </w:tabs>
        <w:ind w:left="3600" w:hanging="360"/>
      </w:pPr>
      <w:rPr>
        <w:rFonts w:ascii="Courier New" w:hAnsi="Courier New" w:hint="default"/>
      </w:rPr>
    </w:lvl>
    <w:lvl w:ilvl="5" w:tplc="AF76D11A" w:tentative="1">
      <w:start w:val="1"/>
      <w:numFmt w:val="bullet"/>
      <w:lvlText w:val=""/>
      <w:lvlJc w:val="left"/>
      <w:pPr>
        <w:tabs>
          <w:tab w:val="num" w:pos="4320"/>
        </w:tabs>
        <w:ind w:left="4320" w:hanging="360"/>
      </w:pPr>
      <w:rPr>
        <w:rFonts w:ascii="Wingdings" w:hAnsi="Wingdings" w:hint="default"/>
      </w:rPr>
    </w:lvl>
    <w:lvl w:ilvl="6" w:tplc="64BCE8E8" w:tentative="1">
      <w:start w:val="1"/>
      <w:numFmt w:val="bullet"/>
      <w:lvlText w:val=""/>
      <w:lvlJc w:val="left"/>
      <w:pPr>
        <w:tabs>
          <w:tab w:val="num" w:pos="5040"/>
        </w:tabs>
        <w:ind w:left="5040" w:hanging="360"/>
      </w:pPr>
      <w:rPr>
        <w:rFonts w:ascii="Symbol" w:hAnsi="Symbol" w:hint="default"/>
      </w:rPr>
    </w:lvl>
    <w:lvl w:ilvl="7" w:tplc="AA7863D2" w:tentative="1">
      <w:start w:val="1"/>
      <w:numFmt w:val="bullet"/>
      <w:lvlText w:val="o"/>
      <w:lvlJc w:val="left"/>
      <w:pPr>
        <w:tabs>
          <w:tab w:val="num" w:pos="5760"/>
        </w:tabs>
        <w:ind w:left="5760" w:hanging="360"/>
      </w:pPr>
      <w:rPr>
        <w:rFonts w:ascii="Courier New" w:hAnsi="Courier New" w:hint="default"/>
      </w:rPr>
    </w:lvl>
    <w:lvl w:ilvl="8" w:tplc="F464646A"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6E934251"/>
    <w:multiLevelType w:val="hybridMultilevel"/>
    <w:tmpl w:val="D9FE7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6" w15:restartNumberingAfterBreak="0">
    <w:nsid w:val="6EDE16DE"/>
    <w:multiLevelType w:val="hybridMultilevel"/>
    <w:tmpl w:val="12D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6F0D0682"/>
    <w:multiLevelType w:val="hybridMultilevel"/>
    <w:tmpl w:val="E9589046"/>
    <w:lvl w:ilvl="0" w:tplc="2B4A07D4">
      <w:start w:val="1"/>
      <w:numFmt w:val="bullet"/>
      <w:lvlText w:val=""/>
      <w:lvlJc w:val="left"/>
      <w:pPr>
        <w:ind w:left="720" w:hanging="360"/>
      </w:pPr>
      <w:rPr>
        <w:rFonts w:ascii="Symbol" w:hAnsi="Symbol" w:hint="default"/>
      </w:rPr>
    </w:lvl>
    <w:lvl w:ilvl="1" w:tplc="9B047DB4">
      <w:start w:val="1"/>
      <w:numFmt w:val="bullet"/>
      <w:lvlText w:val="o"/>
      <w:lvlJc w:val="left"/>
      <w:pPr>
        <w:ind w:left="1440" w:hanging="360"/>
      </w:pPr>
      <w:rPr>
        <w:rFonts w:ascii="Courier New" w:hAnsi="Courier New" w:cs="Courier New" w:hint="default"/>
      </w:rPr>
    </w:lvl>
    <w:lvl w:ilvl="2" w:tplc="DB6A1C74">
      <w:start w:val="1"/>
      <w:numFmt w:val="bullet"/>
      <w:lvlText w:val=""/>
      <w:lvlJc w:val="left"/>
      <w:pPr>
        <w:ind w:left="2160" w:hanging="360"/>
      </w:pPr>
      <w:rPr>
        <w:rFonts w:ascii="Wingdings" w:hAnsi="Wingdings" w:hint="default"/>
      </w:rPr>
    </w:lvl>
    <w:lvl w:ilvl="3" w:tplc="D6261702">
      <w:start w:val="1"/>
      <w:numFmt w:val="bullet"/>
      <w:lvlText w:val=""/>
      <w:lvlJc w:val="left"/>
      <w:pPr>
        <w:ind w:left="2880" w:hanging="360"/>
      </w:pPr>
      <w:rPr>
        <w:rFonts w:ascii="Symbol" w:hAnsi="Symbol" w:hint="default"/>
      </w:rPr>
    </w:lvl>
    <w:lvl w:ilvl="4" w:tplc="1E109996">
      <w:start w:val="1"/>
      <w:numFmt w:val="bullet"/>
      <w:lvlText w:val="o"/>
      <w:lvlJc w:val="left"/>
      <w:pPr>
        <w:ind w:left="3600" w:hanging="360"/>
      </w:pPr>
      <w:rPr>
        <w:rFonts w:ascii="Courier New" w:hAnsi="Courier New" w:cs="Courier New" w:hint="default"/>
      </w:rPr>
    </w:lvl>
    <w:lvl w:ilvl="5" w:tplc="B494390C">
      <w:start w:val="1"/>
      <w:numFmt w:val="bullet"/>
      <w:lvlText w:val=""/>
      <w:lvlJc w:val="left"/>
      <w:pPr>
        <w:ind w:left="4320" w:hanging="360"/>
      </w:pPr>
      <w:rPr>
        <w:rFonts w:ascii="Wingdings" w:hAnsi="Wingdings" w:hint="default"/>
      </w:rPr>
    </w:lvl>
    <w:lvl w:ilvl="6" w:tplc="F6EC69FA">
      <w:start w:val="1"/>
      <w:numFmt w:val="bullet"/>
      <w:lvlText w:val=""/>
      <w:lvlJc w:val="left"/>
      <w:pPr>
        <w:ind w:left="5040" w:hanging="360"/>
      </w:pPr>
      <w:rPr>
        <w:rFonts w:ascii="Symbol" w:hAnsi="Symbol" w:hint="default"/>
      </w:rPr>
    </w:lvl>
    <w:lvl w:ilvl="7" w:tplc="03CE6642">
      <w:start w:val="1"/>
      <w:numFmt w:val="bullet"/>
      <w:lvlText w:val="o"/>
      <w:lvlJc w:val="left"/>
      <w:pPr>
        <w:ind w:left="5760" w:hanging="360"/>
      </w:pPr>
      <w:rPr>
        <w:rFonts w:ascii="Courier New" w:hAnsi="Courier New" w:cs="Courier New" w:hint="default"/>
      </w:rPr>
    </w:lvl>
    <w:lvl w:ilvl="8" w:tplc="8D66FD76">
      <w:start w:val="1"/>
      <w:numFmt w:val="bullet"/>
      <w:lvlText w:val=""/>
      <w:lvlJc w:val="left"/>
      <w:pPr>
        <w:ind w:left="6480" w:hanging="360"/>
      </w:pPr>
      <w:rPr>
        <w:rFonts w:ascii="Wingdings" w:hAnsi="Wingdings" w:hint="default"/>
      </w:rPr>
    </w:lvl>
  </w:abstractNum>
  <w:abstractNum w:abstractNumId="188" w15:restartNumberingAfterBreak="0">
    <w:nsid w:val="6F1F575D"/>
    <w:multiLevelType w:val="hybridMultilevel"/>
    <w:tmpl w:val="B65C58E6"/>
    <w:lvl w:ilvl="0" w:tplc="D18218DA">
      <w:start w:val="1"/>
      <w:numFmt w:val="bullet"/>
      <w:lvlText w:val="-"/>
      <w:lvlJc w:val="left"/>
      <w:pPr>
        <w:ind w:left="720" w:hanging="360"/>
      </w:pPr>
      <w:rPr>
        <w:rFonts w:ascii="Times New Roman" w:hAnsi="Times New Roman" w:cs="Times New Roman" w:hint="default"/>
      </w:rPr>
    </w:lvl>
    <w:lvl w:ilvl="1" w:tplc="C128BF74" w:tentative="1">
      <w:start w:val="1"/>
      <w:numFmt w:val="bullet"/>
      <w:lvlText w:val="o"/>
      <w:lvlJc w:val="left"/>
      <w:pPr>
        <w:ind w:left="1440" w:hanging="360"/>
      </w:pPr>
      <w:rPr>
        <w:rFonts w:ascii="Courier New" w:hAnsi="Courier New" w:cs="Courier New" w:hint="default"/>
      </w:rPr>
    </w:lvl>
    <w:lvl w:ilvl="2" w:tplc="5A500478" w:tentative="1">
      <w:start w:val="1"/>
      <w:numFmt w:val="bullet"/>
      <w:lvlText w:val=""/>
      <w:lvlJc w:val="left"/>
      <w:pPr>
        <w:ind w:left="2160" w:hanging="360"/>
      </w:pPr>
      <w:rPr>
        <w:rFonts w:ascii="Wingdings" w:hAnsi="Wingdings" w:hint="default"/>
      </w:rPr>
    </w:lvl>
    <w:lvl w:ilvl="3" w:tplc="B0F080C2" w:tentative="1">
      <w:start w:val="1"/>
      <w:numFmt w:val="bullet"/>
      <w:lvlText w:val=""/>
      <w:lvlJc w:val="left"/>
      <w:pPr>
        <w:ind w:left="2880" w:hanging="360"/>
      </w:pPr>
      <w:rPr>
        <w:rFonts w:ascii="Symbol" w:hAnsi="Symbol" w:hint="default"/>
      </w:rPr>
    </w:lvl>
    <w:lvl w:ilvl="4" w:tplc="2BC47570" w:tentative="1">
      <w:start w:val="1"/>
      <w:numFmt w:val="bullet"/>
      <w:lvlText w:val="o"/>
      <w:lvlJc w:val="left"/>
      <w:pPr>
        <w:ind w:left="3600" w:hanging="360"/>
      </w:pPr>
      <w:rPr>
        <w:rFonts w:ascii="Courier New" w:hAnsi="Courier New" w:cs="Courier New" w:hint="default"/>
      </w:rPr>
    </w:lvl>
    <w:lvl w:ilvl="5" w:tplc="C5AE2A4C" w:tentative="1">
      <w:start w:val="1"/>
      <w:numFmt w:val="bullet"/>
      <w:lvlText w:val=""/>
      <w:lvlJc w:val="left"/>
      <w:pPr>
        <w:ind w:left="4320" w:hanging="360"/>
      </w:pPr>
      <w:rPr>
        <w:rFonts w:ascii="Wingdings" w:hAnsi="Wingdings" w:hint="default"/>
      </w:rPr>
    </w:lvl>
    <w:lvl w:ilvl="6" w:tplc="19CE6B38" w:tentative="1">
      <w:start w:val="1"/>
      <w:numFmt w:val="bullet"/>
      <w:lvlText w:val=""/>
      <w:lvlJc w:val="left"/>
      <w:pPr>
        <w:ind w:left="5040" w:hanging="360"/>
      </w:pPr>
      <w:rPr>
        <w:rFonts w:ascii="Symbol" w:hAnsi="Symbol" w:hint="default"/>
      </w:rPr>
    </w:lvl>
    <w:lvl w:ilvl="7" w:tplc="9AB24D70" w:tentative="1">
      <w:start w:val="1"/>
      <w:numFmt w:val="bullet"/>
      <w:lvlText w:val="o"/>
      <w:lvlJc w:val="left"/>
      <w:pPr>
        <w:ind w:left="5760" w:hanging="360"/>
      </w:pPr>
      <w:rPr>
        <w:rFonts w:ascii="Courier New" w:hAnsi="Courier New" w:cs="Courier New" w:hint="default"/>
      </w:rPr>
    </w:lvl>
    <w:lvl w:ilvl="8" w:tplc="0FBE336A" w:tentative="1">
      <w:start w:val="1"/>
      <w:numFmt w:val="bullet"/>
      <w:lvlText w:val=""/>
      <w:lvlJc w:val="left"/>
      <w:pPr>
        <w:ind w:left="6480" w:hanging="360"/>
      </w:pPr>
      <w:rPr>
        <w:rFonts w:ascii="Wingdings" w:hAnsi="Wingdings" w:hint="default"/>
      </w:rPr>
    </w:lvl>
  </w:abstractNum>
  <w:abstractNum w:abstractNumId="189" w15:restartNumberingAfterBreak="0">
    <w:nsid w:val="6F210D05"/>
    <w:multiLevelType w:val="hybridMultilevel"/>
    <w:tmpl w:val="7A9648A8"/>
    <w:lvl w:ilvl="0" w:tplc="8E525A1E">
      <w:start w:val="1"/>
      <w:numFmt w:val="bullet"/>
      <w:lvlText w:val="-"/>
      <w:lvlJc w:val="left"/>
      <w:pPr>
        <w:ind w:left="720" w:hanging="360"/>
      </w:pPr>
    </w:lvl>
    <w:lvl w:ilvl="1" w:tplc="841226CE">
      <w:start w:val="1"/>
      <w:numFmt w:val="bullet"/>
      <w:lvlText w:val="o"/>
      <w:lvlJc w:val="left"/>
      <w:pPr>
        <w:ind w:left="1440" w:hanging="360"/>
      </w:pPr>
      <w:rPr>
        <w:rFonts w:ascii="Courier New" w:hAnsi="Courier New" w:cs="Courier New" w:hint="default"/>
      </w:rPr>
    </w:lvl>
    <w:lvl w:ilvl="2" w:tplc="1DB28234" w:tentative="1">
      <w:start w:val="1"/>
      <w:numFmt w:val="bullet"/>
      <w:lvlText w:val=""/>
      <w:lvlJc w:val="left"/>
      <w:pPr>
        <w:ind w:left="2160" w:hanging="360"/>
      </w:pPr>
      <w:rPr>
        <w:rFonts w:ascii="Wingdings" w:hAnsi="Wingdings" w:hint="default"/>
      </w:rPr>
    </w:lvl>
    <w:lvl w:ilvl="3" w:tplc="7FD44E82" w:tentative="1">
      <w:start w:val="1"/>
      <w:numFmt w:val="bullet"/>
      <w:lvlText w:val=""/>
      <w:lvlJc w:val="left"/>
      <w:pPr>
        <w:ind w:left="2880" w:hanging="360"/>
      </w:pPr>
      <w:rPr>
        <w:rFonts w:ascii="Symbol" w:hAnsi="Symbol" w:hint="default"/>
      </w:rPr>
    </w:lvl>
    <w:lvl w:ilvl="4" w:tplc="2FF4ED9A" w:tentative="1">
      <w:start w:val="1"/>
      <w:numFmt w:val="bullet"/>
      <w:lvlText w:val="o"/>
      <w:lvlJc w:val="left"/>
      <w:pPr>
        <w:ind w:left="3600" w:hanging="360"/>
      </w:pPr>
      <w:rPr>
        <w:rFonts w:ascii="Courier New" w:hAnsi="Courier New" w:cs="Courier New" w:hint="default"/>
      </w:rPr>
    </w:lvl>
    <w:lvl w:ilvl="5" w:tplc="D5607B4E" w:tentative="1">
      <w:start w:val="1"/>
      <w:numFmt w:val="bullet"/>
      <w:lvlText w:val=""/>
      <w:lvlJc w:val="left"/>
      <w:pPr>
        <w:ind w:left="4320" w:hanging="360"/>
      </w:pPr>
      <w:rPr>
        <w:rFonts w:ascii="Wingdings" w:hAnsi="Wingdings" w:hint="default"/>
      </w:rPr>
    </w:lvl>
    <w:lvl w:ilvl="6" w:tplc="CE14552E" w:tentative="1">
      <w:start w:val="1"/>
      <w:numFmt w:val="bullet"/>
      <w:lvlText w:val=""/>
      <w:lvlJc w:val="left"/>
      <w:pPr>
        <w:ind w:left="5040" w:hanging="360"/>
      </w:pPr>
      <w:rPr>
        <w:rFonts w:ascii="Symbol" w:hAnsi="Symbol" w:hint="default"/>
      </w:rPr>
    </w:lvl>
    <w:lvl w:ilvl="7" w:tplc="3DE4AA58" w:tentative="1">
      <w:start w:val="1"/>
      <w:numFmt w:val="bullet"/>
      <w:lvlText w:val="o"/>
      <w:lvlJc w:val="left"/>
      <w:pPr>
        <w:ind w:left="5760" w:hanging="360"/>
      </w:pPr>
      <w:rPr>
        <w:rFonts w:ascii="Courier New" w:hAnsi="Courier New" w:cs="Courier New" w:hint="default"/>
      </w:rPr>
    </w:lvl>
    <w:lvl w:ilvl="8" w:tplc="9E3A9DBE" w:tentative="1">
      <w:start w:val="1"/>
      <w:numFmt w:val="bullet"/>
      <w:lvlText w:val=""/>
      <w:lvlJc w:val="left"/>
      <w:pPr>
        <w:ind w:left="6480" w:hanging="360"/>
      </w:pPr>
      <w:rPr>
        <w:rFonts w:ascii="Wingdings" w:hAnsi="Wingdings" w:hint="default"/>
      </w:rPr>
    </w:lvl>
  </w:abstractNum>
  <w:abstractNum w:abstractNumId="19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702F19C3"/>
    <w:multiLevelType w:val="hybridMultilevel"/>
    <w:tmpl w:val="FC46ACB2"/>
    <w:lvl w:ilvl="0" w:tplc="C252581A">
      <w:start w:val="1"/>
      <w:numFmt w:val="bullet"/>
      <w:lvlText w:val="-"/>
      <w:lvlJc w:val="left"/>
      <w:pPr>
        <w:ind w:left="720" w:hanging="360"/>
      </w:pPr>
      <w:rPr>
        <w:rFonts w:ascii="Times New Roman" w:hAnsi="Times New Roman" w:cs="Times New Roman" w:hint="default"/>
      </w:rPr>
    </w:lvl>
    <w:lvl w:ilvl="1" w:tplc="781A0F78" w:tentative="1">
      <w:start w:val="1"/>
      <w:numFmt w:val="bullet"/>
      <w:lvlText w:val="o"/>
      <w:lvlJc w:val="left"/>
      <w:pPr>
        <w:ind w:left="1440" w:hanging="360"/>
      </w:pPr>
      <w:rPr>
        <w:rFonts w:ascii="Courier New" w:hAnsi="Courier New" w:cs="Courier New" w:hint="default"/>
      </w:rPr>
    </w:lvl>
    <w:lvl w:ilvl="2" w:tplc="F21EF9EC" w:tentative="1">
      <w:start w:val="1"/>
      <w:numFmt w:val="bullet"/>
      <w:lvlText w:val=""/>
      <w:lvlJc w:val="left"/>
      <w:pPr>
        <w:ind w:left="2160" w:hanging="360"/>
      </w:pPr>
      <w:rPr>
        <w:rFonts w:ascii="Wingdings" w:hAnsi="Wingdings" w:hint="default"/>
      </w:rPr>
    </w:lvl>
    <w:lvl w:ilvl="3" w:tplc="785E3854" w:tentative="1">
      <w:start w:val="1"/>
      <w:numFmt w:val="bullet"/>
      <w:lvlText w:val=""/>
      <w:lvlJc w:val="left"/>
      <w:pPr>
        <w:ind w:left="2880" w:hanging="360"/>
      </w:pPr>
      <w:rPr>
        <w:rFonts w:ascii="Symbol" w:hAnsi="Symbol" w:hint="default"/>
      </w:rPr>
    </w:lvl>
    <w:lvl w:ilvl="4" w:tplc="444479E0" w:tentative="1">
      <w:start w:val="1"/>
      <w:numFmt w:val="bullet"/>
      <w:lvlText w:val="o"/>
      <w:lvlJc w:val="left"/>
      <w:pPr>
        <w:ind w:left="3600" w:hanging="360"/>
      </w:pPr>
      <w:rPr>
        <w:rFonts w:ascii="Courier New" w:hAnsi="Courier New" w:cs="Courier New" w:hint="default"/>
      </w:rPr>
    </w:lvl>
    <w:lvl w:ilvl="5" w:tplc="E9E6AF04" w:tentative="1">
      <w:start w:val="1"/>
      <w:numFmt w:val="bullet"/>
      <w:lvlText w:val=""/>
      <w:lvlJc w:val="left"/>
      <w:pPr>
        <w:ind w:left="4320" w:hanging="360"/>
      </w:pPr>
      <w:rPr>
        <w:rFonts w:ascii="Wingdings" w:hAnsi="Wingdings" w:hint="default"/>
      </w:rPr>
    </w:lvl>
    <w:lvl w:ilvl="6" w:tplc="D39472BC" w:tentative="1">
      <w:start w:val="1"/>
      <w:numFmt w:val="bullet"/>
      <w:lvlText w:val=""/>
      <w:lvlJc w:val="left"/>
      <w:pPr>
        <w:ind w:left="5040" w:hanging="360"/>
      </w:pPr>
      <w:rPr>
        <w:rFonts w:ascii="Symbol" w:hAnsi="Symbol" w:hint="default"/>
      </w:rPr>
    </w:lvl>
    <w:lvl w:ilvl="7" w:tplc="09EE386E" w:tentative="1">
      <w:start w:val="1"/>
      <w:numFmt w:val="bullet"/>
      <w:lvlText w:val="o"/>
      <w:lvlJc w:val="left"/>
      <w:pPr>
        <w:ind w:left="5760" w:hanging="360"/>
      </w:pPr>
      <w:rPr>
        <w:rFonts w:ascii="Courier New" w:hAnsi="Courier New" w:cs="Courier New" w:hint="default"/>
      </w:rPr>
    </w:lvl>
    <w:lvl w:ilvl="8" w:tplc="305ED6E6" w:tentative="1">
      <w:start w:val="1"/>
      <w:numFmt w:val="bullet"/>
      <w:lvlText w:val=""/>
      <w:lvlJc w:val="left"/>
      <w:pPr>
        <w:ind w:left="6480" w:hanging="360"/>
      </w:pPr>
      <w:rPr>
        <w:rFonts w:ascii="Wingdings" w:hAnsi="Wingdings" w:hint="default"/>
      </w:rPr>
    </w:lvl>
  </w:abstractNum>
  <w:abstractNum w:abstractNumId="192" w15:restartNumberingAfterBreak="0">
    <w:nsid w:val="70CA54EC"/>
    <w:multiLevelType w:val="hybridMultilevel"/>
    <w:tmpl w:val="4A22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7177349C"/>
    <w:multiLevelType w:val="hybridMultilevel"/>
    <w:tmpl w:val="623AD6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4" w15:restartNumberingAfterBreak="0">
    <w:nsid w:val="72DC3433"/>
    <w:multiLevelType w:val="hybridMultilevel"/>
    <w:tmpl w:val="90D49E46"/>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95"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6" w15:restartNumberingAfterBreak="0">
    <w:nsid w:val="753F3A90"/>
    <w:multiLevelType w:val="hybridMultilevel"/>
    <w:tmpl w:val="AF20097A"/>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7" w15:restartNumberingAfterBreak="0">
    <w:nsid w:val="75674863"/>
    <w:multiLevelType w:val="hybridMultilevel"/>
    <w:tmpl w:val="66A07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8" w15:restartNumberingAfterBreak="0">
    <w:nsid w:val="75A57B16"/>
    <w:multiLevelType w:val="hybridMultilevel"/>
    <w:tmpl w:val="9BF465EA"/>
    <w:lvl w:ilvl="0" w:tplc="53E4E820">
      <w:start w:val="1"/>
      <w:numFmt w:val="bullet"/>
      <w:lvlText w:val="-"/>
      <w:lvlJc w:val="left"/>
      <w:pPr>
        <w:ind w:left="720" w:hanging="360"/>
      </w:pPr>
    </w:lvl>
    <w:lvl w:ilvl="1" w:tplc="91588208" w:tentative="1">
      <w:start w:val="1"/>
      <w:numFmt w:val="bullet"/>
      <w:lvlText w:val="o"/>
      <w:lvlJc w:val="left"/>
      <w:pPr>
        <w:ind w:left="1440" w:hanging="360"/>
      </w:pPr>
      <w:rPr>
        <w:rFonts w:ascii="Courier New" w:hAnsi="Courier New" w:cs="Courier New" w:hint="default"/>
      </w:rPr>
    </w:lvl>
    <w:lvl w:ilvl="2" w:tplc="D63EA9EE">
      <w:start w:val="1"/>
      <w:numFmt w:val="bullet"/>
      <w:lvlText w:val=""/>
      <w:lvlJc w:val="left"/>
      <w:pPr>
        <w:ind w:left="2160" w:hanging="360"/>
      </w:pPr>
      <w:rPr>
        <w:rFonts w:ascii="Wingdings" w:hAnsi="Wingdings" w:hint="default"/>
      </w:rPr>
    </w:lvl>
    <w:lvl w:ilvl="3" w:tplc="920440EE" w:tentative="1">
      <w:start w:val="1"/>
      <w:numFmt w:val="bullet"/>
      <w:lvlText w:val=""/>
      <w:lvlJc w:val="left"/>
      <w:pPr>
        <w:ind w:left="2880" w:hanging="360"/>
      </w:pPr>
      <w:rPr>
        <w:rFonts w:ascii="Symbol" w:hAnsi="Symbol" w:hint="default"/>
      </w:rPr>
    </w:lvl>
    <w:lvl w:ilvl="4" w:tplc="7C66EF06" w:tentative="1">
      <w:start w:val="1"/>
      <w:numFmt w:val="bullet"/>
      <w:lvlText w:val="o"/>
      <w:lvlJc w:val="left"/>
      <w:pPr>
        <w:ind w:left="3600" w:hanging="360"/>
      </w:pPr>
      <w:rPr>
        <w:rFonts w:ascii="Courier New" w:hAnsi="Courier New" w:cs="Courier New" w:hint="default"/>
      </w:rPr>
    </w:lvl>
    <w:lvl w:ilvl="5" w:tplc="65861CC0" w:tentative="1">
      <w:start w:val="1"/>
      <w:numFmt w:val="bullet"/>
      <w:lvlText w:val=""/>
      <w:lvlJc w:val="left"/>
      <w:pPr>
        <w:ind w:left="4320" w:hanging="360"/>
      </w:pPr>
      <w:rPr>
        <w:rFonts w:ascii="Wingdings" w:hAnsi="Wingdings" w:hint="default"/>
      </w:rPr>
    </w:lvl>
    <w:lvl w:ilvl="6" w:tplc="6F6029A0" w:tentative="1">
      <w:start w:val="1"/>
      <w:numFmt w:val="bullet"/>
      <w:lvlText w:val=""/>
      <w:lvlJc w:val="left"/>
      <w:pPr>
        <w:ind w:left="5040" w:hanging="360"/>
      </w:pPr>
      <w:rPr>
        <w:rFonts w:ascii="Symbol" w:hAnsi="Symbol" w:hint="default"/>
      </w:rPr>
    </w:lvl>
    <w:lvl w:ilvl="7" w:tplc="57802940" w:tentative="1">
      <w:start w:val="1"/>
      <w:numFmt w:val="bullet"/>
      <w:lvlText w:val="o"/>
      <w:lvlJc w:val="left"/>
      <w:pPr>
        <w:ind w:left="5760" w:hanging="360"/>
      </w:pPr>
      <w:rPr>
        <w:rFonts w:ascii="Courier New" w:hAnsi="Courier New" w:cs="Courier New" w:hint="default"/>
      </w:rPr>
    </w:lvl>
    <w:lvl w:ilvl="8" w:tplc="F9E45A10" w:tentative="1">
      <w:start w:val="1"/>
      <w:numFmt w:val="bullet"/>
      <w:lvlText w:val=""/>
      <w:lvlJc w:val="left"/>
      <w:pPr>
        <w:ind w:left="6480" w:hanging="360"/>
      </w:pPr>
      <w:rPr>
        <w:rFonts w:ascii="Wingdings" w:hAnsi="Wingdings" w:hint="default"/>
      </w:rPr>
    </w:lvl>
  </w:abstractNum>
  <w:abstractNum w:abstractNumId="199" w15:restartNumberingAfterBreak="0">
    <w:nsid w:val="75C96782"/>
    <w:multiLevelType w:val="hybridMultilevel"/>
    <w:tmpl w:val="54744A1E"/>
    <w:lvl w:ilvl="0" w:tplc="0212D6EA">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00" w15:restartNumberingAfterBreak="0">
    <w:nsid w:val="76351902"/>
    <w:multiLevelType w:val="hybridMultilevel"/>
    <w:tmpl w:val="3162D69C"/>
    <w:lvl w:ilvl="0" w:tplc="B11E70A6">
      <w:start w:val="1"/>
      <w:numFmt w:val="bullet"/>
      <w:lvlText w:val="-"/>
      <w:lvlJc w:val="left"/>
      <w:pPr>
        <w:ind w:left="862" w:hanging="360"/>
      </w:pPr>
    </w:lvl>
    <w:lvl w:ilvl="1" w:tplc="295E6A04" w:tentative="1">
      <w:start w:val="1"/>
      <w:numFmt w:val="bullet"/>
      <w:lvlText w:val="o"/>
      <w:lvlJc w:val="left"/>
      <w:pPr>
        <w:ind w:left="1582" w:hanging="360"/>
      </w:pPr>
      <w:rPr>
        <w:rFonts w:ascii="Courier New" w:hAnsi="Courier New" w:cs="Courier New" w:hint="default"/>
      </w:rPr>
    </w:lvl>
    <w:lvl w:ilvl="2" w:tplc="96D62D34" w:tentative="1">
      <w:start w:val="1"/>
      <w:numFmt w:val="bullet"/>
      <w:lvlText w:val=""/>
      <w:lvlJc w:val="left"/>
      <w:pPr>
        <w:ind w:left="2302" w:hanging="360"/>
      </w:pPr>
      <w:rPr>
        <w:rFonts w:ascii="Wingdings" w:hAnsi="Wingdings" w:hint="default"/>
      </w:rPr>
    </w:lvl>
    <w:lvl w:ilvl="3" w:tplc="8CB8D900" w:tentative="1">
      <w:start w:val="1"/>
      <w:numFmt w:val="bullet"/>
      <w:lvlText w:val=""/>
      <w:lvlJc w:val="left"/>
      <w:pPr>
        <w:ind w:left="3022" w:hanging="360"/>
      </w:pPr>
      <w:rPr>
        <w:rFonts w:ascii="Symbol" w:hAnsi="Symbol" w:hint="default"/>
      </w:rPr>
    </w:lvl>
    <w:lvl w:ilvl="4" w:tplc="95822438" w:tentative="1">
      <w:start w:val="1"/>
      <w:numFmt w:val="bullet"/>
      <w:lvlText w:val="o"/>
      <w:lvlJc w:val="left"/>
      <w:pPr>
        <w:ind w:left="3742" w:hanging="360"/>
      </w:pPr>
      <w:rPr>
        <w:rFonts w:ascii="Courier New" w:hAnsi="Courier New" w:cs="Courier New" w:hint="default"/>
      </w:rPr>
    </w:lvl>
    <w:lvl w:ilvl="5" w:tplc="FE10504C" w:tentative="1">
      <w:start w:val="1"/>
      <w:numFmt w:val="bullet"/>
      <w:lvlText w:val=""/>
      <w:lvlJc w:val="left"/>
      <w:pPr>
        <w:ind w:left="4462" w:hanging="360"/>
      </w:pPr>
      <w:rPr>
        <w:rFonts w:ascii="Wingdings" w:hAnsi="Wingdings" w:hint="default"/>
      </w:rPr>
    </w:lvl>
    <w:lvl w:ilvl="6" w:tplc="DA8823CE" w:tentative="1">
      <w:start w:val="1"/>
      <w:numFmt w:val="bullet"/>
      <w:lvlText w:val=""/>
      <w:lvlJc w:val="left"/>
      <w:pPr>
        <w:ind w:left="5182" w:hanging="360"/>
      </w:pPr>
      <w:rPr>
        <w:rFonts w:ascii="Symbol" w:hAnsi="Symbol" w:hint="default"/>
      </w:rPr>
    </w:lvl>
    <w:lvl w:ilvl="7" w:tplc="F8F2256C" w:tentative="1">
      <w:start w:val="1"/>
      <w:numFmt w:val="bullet"/>
      <w:lvlText w:val="o"/>
      <w:lvlJc w:val="left"/>
      <w:pPr>
        <w:ind w:left="5902" w:hanging="360"/>
      </w:pPr>
      <w:rPr>
        <w:rFonts w:ascii="Courier New" w:hAnsi="Courier New" w:cs="Courier New" w:hint="default"/>
      </w:rPr>
    </w:lvl>
    <w:lvl w:ilvl="8" w:tplc="F0404FE2" w:tentative="1">
      <w:start w:val="1"/>
      <w:numFmt w:val="bullet"/>
      <w:lvlText w:val=""/>
      <w:lvlJc w:val="left"/>
      <w:pPr>
        <w:ind w:left="6622" w:hanging="360"/>
      </w:pPr>
      <w:rPr>
        <w:rFonts w:ascii="Wingdings" w:hAnsi="Wingdings" w:hint="default"/>
      </w:rPr>
    </w:lvl>
  </w:abstractNum>
  <w:abstractNum w:abstractNumId="201" w15:restartNumberingAfterBreak="0">
    <w:nsid w:val="7653307B"/>
    <w:multiLevelType w:val="hybridMultilevel"/>
    <w:tmpl w:val="214817CE"/>
    <w:lvl w:ilvl="0" w:tplc="CB44980C">
      <w:start w:val="1"/>
      <w:numFmt w:val="bullet"/>
      <w:lvlText w:val=""/>
      <w:lvlJc w:val="left"/>
      <w:pPr>
        <w:ind w:left="720" w:hanging="360"/>
      </w:pPr>
      <w:rPr>
        <w:rFonts w:ascii="Symbol" w:hAnsi="Symbol" w:hint="default"/>
      </w:rPr>
    </w:lvl>
    <w:lvl w:ilvl="1" w:tplc="70086036">
      <w:start w:val="1"/>
      <w:numFmt w:val="bullet"/>
      <w:lvlText w:val="o"/>
      <w:lvlJc w:val="left"/>
      <w:pPr>
        <w:ind w:left="1440" w:hanging="360"/>
      </w:pPr>
      <w:rPr>
        <w:rFonts w:ascii="Courier New" w:hAnsi="Courier New" w:cs="Courier New" w:hint="default"/>
      </w:rPr>
    </w:lvl>
    <w:lvl w:ilvl="2" w:tplc="8C8C6D7E">
      <w:start w:val="1"/>
      <w:numFmt w:val="bullet"/>
      <w:lvlText w:val=""/>
      <w:lvlJc w:val="left"/>
      <w:pPr>
        <w:ind w:left="2160" w:hanging="360"/>
      </w:pPr>
      <w:rPr>
        <w:rFonts w:ascii="Wingdings" w:hAnsi="Wingdings" w:hint="default"/>
      </w:rPr>
    </w:lvl>
    <w:lvl w:ilvl="3" w:tplc="D2409AD4">
      <w:start w:val="1"/>
      <w:numFmt w:val="bullet"/>
      <w:lvlText w:val=""/>
      <w:lvlJc w:val="left"/>
      <w:pPr>
        <w:ind w:left="2880" w:hanging="360"/>
      </w:pPr>
      <w:rPr>
        <w:rFonts w:ascii="Symbol" w:hAnsi="Symbol" w:hint="default"/>
      </w:rPr>
    </w:lvl>
    <w:lvl w:ilvl="4" w:tplc="3FD42912">
      <w:start w:val="1"/>
      <w:numFmt w:val="bullet"/>
      <w:lvlText w:val="o"/>
      <w:lvlJc w:val="left"/>
      <w:pPr>
        <w:ind w:left="3600" w:hanging="360"/>
      </w:pPr>
      <w:rPr>
        <w:rFonts w:ascii="Courier New" w:hAnsi="Courier New" w:cs="Courier New" w:hint="default"/>
      </w:rPr>
    </w:lvl>
    <w:lvl w:ilvl="5" w:tplc="EF56582E">
      <w:start w:val="1"/>
      <w:numFmt w:val="bullet"/>
      <w:lvlText w:val=""/>
      <w:lvlJc w:val="left"/>
      <w:pPr>
        <w:ind w:left="4320" w:hanging="360"/>
      </w:pPr>
      <w:rPr>
        <w:rFonts w:ascii="Wingdings" w:hAnsi="Wingdings" w:hint="default"/>
      </w:rPr>
    </w:lvl>
    <w:lvl w:ilvl="6" w:tplc="79EE1914">
      <w:start w:val="1"/>
      <w:numFmt w:val="bullet"/>
      <w:lvlText w:val=""/>
      <w:lvlJc w:val="left"/>
      <w:pPr>
        <w:ind w:left="5040" w:hanging="360"/>
      </w:pPr>
      <w:rPr>
        <w:rFonts w:ascii="Symbol" w:hAnsi="Symbol" w:hint="default"/>
      </w:rPr>
    </w:lvl>
    <w:lvl w:ilvl="7" w:tplc="7EAC100C">
      <w:start w:val="1"/>
      <w:numFmt w:val="bullet"/>
      <w:lvlText w:val="o"/>
      <w:lvlJc w:val="left"/>
      <w:pPr>
        <w:ind w:left="5760" w:hanging="360"/>
      </w:pPr>
      <w:rPr>
        <w:rFonts w:ascii="Courier New" w:hAnsi="Courier New" w:cs="Courier New" w:hint="default"/>
      </w:rPr>
    </w:lvl>
    <w:lvl w:ilvl="8" w:tplc="D8B8BBF4">
      <w:start w:val="1"/>
      <w:numFmt w:val="bullet"/>
      <w:lvlText w:val=""/>
      <w:lvlJc w:val="left"/>
      <w:pPr>
        <w:ind w:left="6480" w:hanging="360"/>
      </w:pPr>
      <w:rPr>
        <w:rFonts w:ascii="Wingdings" w:hAnsi="Wingdings" w:hint="default"/>
      </w:rPr>
    </w:lvl>
  </w:abstractNum>
  <w:abstractNum w:abstractNumId="202" w15:restartNumberingAfterBreak="0">
    <w:nsid w:val="782F726F"/>
    <w:multiLevelType w:val="hybridMultilevel"/>
    <w:tmpl w:val="ACCCBC90"/>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3" w15:restartNumberingAfterBreak="0">
    <w:nsid w:val="78F8206F"/>
    <w:multiLevelType w:val="multilevel"/>
    <w:tmpl w:val="EBBE78CA"/>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204" w15:restartNumberingAfterBreak="0">
    <w:nsid w:val="794B118B"/>
    <w:multiLevelType w:val="hybridMultilevel"/>
    <w:tmpl w:val="83700520"/>
    <w:lvl w:ilvl="0" w:tplc="0C48AC2A">
      <w:start w:val="1"/>
      <w:numFmt w:val="bullet"/>
      <w:lvlText w:val="-"/>
      <w:lvlJc w:val="left"/>
      <w:pPr>
        <w:ind w:left="720" w:hanging="360"/>
      </w:pPr>
    </w:lvl>
    <w:lvl w:ilvl="1" w:tplc="68FE74E6" w:tentative="1">
      <w:start w:val="1"/>
      <w:numFmt w:val="bullet"/>
      <w:lvlText w:val="o"/>
      <w:lvlJc w:val="left"/>
      <w:pPr>
        <w:ind w:left="1440" w:hanging="360"/>
      </w:pPr>
      <w:rPr>
        <w:rFonts w:ascii="Courier New" w:hAnsi="Courier New" w:cs="Courier New" w:hint="default"/>
      </w:rPr>
    </w:lvl>
    <w:lvl w:ilvl="2" w:tplc="1FD48A46" w:tentative="1">
      <w:start w:val="1"/>
      <w:numFmt w:val="bullet"/>
      <w:lvlText w:val=""/>
      <w:lvlJc w:val="left"/>
      <w:pPr>
        <w:ind w:left="2160" w:hanging="360"/>
      </w:pPr>
      <w:rPr>
        <w:rFonts w:ascii="Wingdings" w:hAnsi="Wingdings" w:hint="default"/>
      </w:rPr>
    </w:lvl>
    <w:lvl w:ilvl="3" w:tplc="29308E04" w:tentative="1">
      <w:start w:val="1"/>
      <w:numFmt w:val="bullet"/>
      <w:lvlText w:val=""/>
      <w:lvlJc w:val="left"/>
      <w:pPr>
        <w:ind w:left="2880" w:hanging="360"/>
      </w:pPr>
      <w:rPr>
        <w:rFonts w:ascii="Symbol" w:hAnsi="Symbol" w:hint="default"/>
      </w:rPr>
    </w:lvl>
    <w:lvl w:ilvl="4" w:tplc="D368E21C" w:tentative="1">
      <w:start w:val="1"/>
      <w:numFmt w:val="bullet"/>
      <w:lvlText w:val="o"/>
      <w:lvlJc w:val="left"/>
      <w:pPr>
        <w:ind w:left="3600" w:hanging="360"/>
      </w:pPr>
      <w:rPr>
        <w:rFonts w:ascii="Courier New" w:hAnsi="Courier New" w:cs="Courier New" w:hint="default"/>
      </w:rPr>
    </w:lvl>
    <w:lvl w:ilvl="5" w:tplc="C6962174" w:tentative="1">
      <w:start w:val="1"/>
      <w:numFmt w:val="bullet"/>
      <w:lvlText w:val=""/>
      <w:lvlJc w:val="left"/>
      <w:pPr>
        <w:ind w:left="4320" w:hanging="360"/>
      </w:pPr>
      <w:rPr>
        <w:rFonts w:ascii="Wingdings" w:hAnsi="Wingdings" w:hint="default"/>
      </w:rPr>
    </w:lvl>
    <w:lvl w:ilvl="6" w:tplc="AD82CF04" w:tentative="1">
      <w:start w:val="1"/>
      <w:numFmt w:val="bullet"/>
      <w:lvlText w:val=""/>
      <w:lvlJc w:val="left"/>
      <w:pPr>
        <w:ind w:left="5040" w:hanging="360"/>
      </w:pPr>
      <w:rPr>
        <w:rFonts w:ascii="Symbol" w:hAnsi="Symbol" w:hint="default"/>
      </w:rPr>
    </w:lvl>
    <w:lvl w:ilvl="7" w:tplc="4F5CFA30" w:tentative="1">
      <w:start w:val="1"/>
      <w:numFmt w:val="bullet"/>
      <w:lvlText w:val="o"/>
      <w:lvlJc w:val="left"/>
      <w:pPr>
        <w:ind w:left="5760" w:hanging="360"/>
      </w:pPr>
      <w:rPr>
        <w:rFonts w:ascii="Courier New" w:hAnsi="Courier New" w:cs="Courier New" w:hint="default"/>
      </w:rPr>
    </w:lvl>
    <w:lvl w:ilvl="8" w:tplc="A24E2FC0" w:tentative="1">
      <w:start w:val="1"/>
      <w:numFmt w:val="bullet"/>
      <w:lvlText w:val=""/>
      <w:lvlJc w:val="left"/>
      <w:pPr>
        <w:ind w:left="6480" w:hanging="360"/>
      </w:pPr>
      <w:rPr>
        <w:rFonts w:ascii="Wingdings" w:hAnsi="Wingdings" w:hint="default"/>
      </w:rPr>
    </w:lvl>
  </w:abstractNum>
  <w:abstractNum w:abstractNumId="205" w15:restartNumberingAfterBreak="0">
    <w:nsid w:val="7A387F5F"/>
    <w:multiLevelType w:val="hybridMultilevel"/>
    <w:tmpl w:val="A036A10A"/>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AFB474A"/>
    <w:multiLevelType w:val="hybridMultilevel"/>
    <w:tmpl w:val="4A1A5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7B2C221E"/>
    <w:multiLevelType w:val="hybridMultilevel"/>
    <w:tmpl w:val="2D72DDD8"/>
    <w:lvl w:ilvl="0" w:tplc="9E98D170">
      <w:start w:val="4"/>
      <w:numFmt w:val="bullet"/>
      <w:lvlText w:val="-"/>
      <w:lvlJc w:val="left"/>
      <w:pPr>
        <w:ind w:left="720" w:hanging="360"/>
      </w:pPr>
      <w:rPr>
        <w:rFonts w:ascii="Calibri" w:eastAsia="Times New Roman" w:hAnsi="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B530526"/>
    <w:multiLevelType w:val="hybridMultilevel"/>
    <w:tmpl w:val="2894119E"/>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7B8979EC"/>
    <w:multiLevelType w:val="hybridMultilevel"/>
    <w:tmpl w:val="63484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7C3B4190"/>
    <w:multiLevelType w:val="hybridMultilevel"/>
    <w:tmpl w:val="C2969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7DBF5F1C"/>
    <w:multiLevelType w:val="hybridMultilevel"/>
    <w:tmpl w:val="DD7EAD6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7E3C0CEB"/>
    <w:multiLevelType w:val="hybridMultilevel"/>
    <w:tmpl w:val="87AA1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3" w15:restartNumberingAfterBreak="0">
    <w:nsid w:val="7EC365F4"/>
    <w:multiLevelType w:val="hybridMultilevel"/>
    <w:tmpl w:val="C9707F9A"/>
    <w:lvl w:ilvl="0" w:tplc="9E98D170">
      <w:start w:val="4"/>
      <w:numFmt w:val="bullet"/>
      <w:lvlText w:val="-"/>
      <w:lvlJc w:val="left"/>
      <w:pPr>
        <w:ind w:left="360" w:hanging="360"/>
      </w:pPr>
      <w:rPr>
        <w:rFonts w:ascii="Calibri" w:eastAsia="Times New Roman" w:hAnsi="Calibri" w:hint="default"/>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4" w15:restartNumberingAfterBreak="0">
    <w:nsid w:val="7F13411A"/>
    <w:multiLevelType w:val="hybridMultilevel"/>
    <w:tmpl w:val="844E2532"/>
    <w:lvl w:ilvl="0" w:tplc="1D6AB80C">
      <w:start w:val="1"/>
      <w:numFmt w:val="bullet"/>
      <w:lvlText w:val="-"/>
      <w:lvlJc w:val="left"/>
      <w:pPr>
        <w:ind w:left="720" w:hanging="360"/>
      </w:pPr>
    </w:lvl>
    <w:lvl w:ilvl="1" w:tplc="44B07D06">
      <w:start w:val="1"/>
      <w:numFmt w:val="bullet"/>
      <w:lvlText w:val="o"/>
      <w:lvlJc w:val="left"/>
      <w:pPr>
        <w:ind w:left="1440" w:hanging="360"/>
      </w:pPr>
      <w:rPr>
        <w:rFonts w:ascii="Courier New" w:hAnsi="Courier New" w:cs="Courier New" w:hint="default"/>
      </w:rPr>
    </w:lvl>
    <w:lvl w:ilvl="2" w:tplc="E3D60326">
      <w:start w:val="1"/>
      <w:numFmt w:val="bullet"/>
      <w:lvlText w:val=""/>
      <w:lvlJc w:val="left"/>
      <w:pPr>
        <w:ind w:left="2160" w:hanging="360"/>
      </w:pPr>
      <w:rPr>
        <w:rFonts w:ascii="Wingdings" w:hAnsi="Wingdings" w:hint="default"/>
      </w:rPr>
    </w:lvl>
    <w:lvl w:ilvl="3" w:tplc="108C4158">
      <w:start w:val="1"/>
      <w:numFmt w:val="bullet"/>
      <w:lvlText w:val=""/>
      <w:lvlJc w:val="left"/>
      <w:pPr>
        <w:ind w:left="2880" w:hanging="360"/>
      </w:pPr>
      <w:rPr>
        <w:rFonts w:ascii="Symbol" w:hAnsi="Symbol" w:hint="default"/>
      </w:rPr>
    </w:lvl>
    <w:lvl w:ilvl="4" w:tplc="1F3C87EA">
      <w:start w:val="1"/>
      <w:numFmt w:val="bullet"/>
      <w:lvlText w:val="o"/>
      <w:lvlJc w:val="left"/>
      <w:pPr>
        <w:ind w:left="3600" w:hanging="360"/>
      </w:pPr>
      <w:rPr>
        <w:rFonts w:ascii="Courier New" w:hAnsi="Courier New" w:cs="Courier New" w:hint="default"/>
      </w:rPr>
    </w:lvl>
    <w:lvl w:ilvl="5" w:tplc="7E8EA9EC">
      <w:start w:val="1"/>
      <w:numFmt w:val="bullet"/>
      <w:lvlText w:val=""/>
      <w:lvlJc w:val="left"/>
      <w:pPr>
        <w:ind w:left="4320" w:hanging="360"/>
      </w:pPr>
      <w:rPr>
        <w:rFonts w:ascii="Wingdings" w:hAnsi="Wingdings" w:hint="default"/>
      </w:rPr>
    </w:lvl>
    <w:lvl w:ilvl="6" w:tplc="40D00118">
      <w:start w:val="1"/>
      <w:numFmt w:val="bullet"/>
      <w:lvlText w:val=""/>
      <w:lvlJc w:val="left"/>
      <w:pPr>
        <w:ind w:left="5040" w:hanging="360"/>
      </w:pPr>
      <w:rPr>
        <w:rFonts w:ascii="Symbol" w:hAnsi="Symbol" w:hint="default"/>
      </w:rPr>
    </w:lvl>
    <w:lvl w:ilvl="7" w:tplc="5B7AD128">
      <w:start w:val="1"/>
      <w:numFmt w:val="bullet"/>
      <w:lvlText w:val="o"/>
      <w:lvlJc w:val="left"/>
      <w:pPr>
        <w:ind w:left="5760" w:hanging="360"/>
      </w:pPr>
      <w:rPr>
        <w:rFonts w:ascii="Courier New" w:hAnsi="Courier New" w:cs="Courier New" w:hint="default"/>
      </w:rPr>
    </w:lvl>
    <w:lvl w:ilvl="8" w:tplc="6FB4B422">
      <w:start w:val="1"/>
      <w:numFmt w:val="bullet"/>
      <w:lvlText w:val=""/>
      <w:lvlJc w:val="left"/>
      <w:pPr>
        <w:ind w:left="6480" w:hanging="360"/>
      </w:pPr>
      <w:rPr>
        <w:rFonts w:ascii="Wingdings" w:hAnsi="Wingdings" w:hint="default"/>
      </w:rPr>
    </w:lvl>
  </w:abstractNum>
  <w:abstractNum w:abstractNumId="215" w15:restartNumberingAfterBreak="0">
    <w:nsid w:val="7F430729"/>
    <w:multiLevelType w:val="hybridMultilevel"/>
    <w:tmpl w:val="CBD0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7F8847E8"/>
    <w:multiLevelType w:val="hybridMultilevel"/>
    <w:tmpl w:val="4DB6D4D6"/>
    <w:lvl w:ilvl="0" w:tplc="9E98D170">
      <w:start w:val="4"/>
      <w:numFmt w:val="bullet"/>
      <w:lvlText w:val="-"/>
      <w:lvlJc w:val="left"/>
      <w:pPr>
        <w:ind w:left="720" w:hanging="360"/>
      </w:pPr>
      <w:rPr>
        <w:rFonts w:ascii="Calibri" w:eastAsia="Times New Roman" w:hAnsi="Calibri"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0728265">
    <w:abstractNumId w:val="176"/>
  </w:num>
  <w:num w:numId="2" w16cid:durableId="676729726">
    <w:abstractNumId w:val="85"/>
  </w:num>
  <w:num w:numId="3" w16cid:durableId="883905691">
    <w:abstractNumId w:val="47"/>
  </w:num>
  <w:num w:numId="4" w16cid:durableId="1652562320">
    <w:abstractNumId w:val="35"/>
  </w:num>
  <w:num w:numId="5" w16cid:durableId="1819152250">
    <w:abstractNumId w:val="167"/>
  </w:num>
  <w:num w:numId="6" w16cid:durableId="6716073">
    <w:abstractNumId w:val="137"/>
  </w:num>
  <w:num w:numId="7" w16cid:durableId="1250188183">
    <w:abstractNumId w:val="70"/>
  </w:num>
  <w:num w:numId="8" w16cid:durableId="1282348175">
    <w:abstractNumId w:val="27"/>
  </w:num>
  <w:num w:numId="9" w16cid:durableId="1921983484">
    <w:abstractNumId w:val="128"/>
  </w:num>
  <w:num w:numId="10" w16cid:durableId="1821845733">
    <w:abstractNumId w:val="115"/>
  </w:num>
  <w:num w:numId="11" w16cid:durableId="1492062507">
    <w:abstractNumId w:val="0"/>
    <w:lvlOverride w:ilvl="0">
      <w:lvl w:ilvl="0">
        <w:start w:val="1"/>
        <w:numFmt w:val="bullet"/>
        <w:lvlText w:val="-"/>
        <w:lvlJc w:val="left"/>
        <w:pPr>
          <w:ind w:left="360" w:hanging="360"/>
        </w:pPr>
      </w:lvl>
    </w:lvlOverride>
  </w:num>
  <w:num w:numId="12" w16cid:durableId="13226623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91323838">
    <w:abstractNumId w:val="67"/>
  </w:num>
  <w:num w:numId="14" w16cid:durableId="513229626">
    <w:abstractNumId w:val="66"/>
  </w:num>
  <w:num w:numId="15" w16cid:durableId="865293517">
    <w:abstractNumId w:val="91"/>
  </w:num>
  <w:num w:numId="16" w16cid:durableId="1678800188">
    <w:abstractNumId w:val="65"/>
  </w:num>
  <w:num w:numId="17" w16cid:durableId="1029062548">
    <w:abstractNumId w:val="213"/>
  </w:num>
  <w:num w:numId="18" w16cid:durableId="896861236">
    <w:abstractNumId w:val="53"/>
  </w:num>
  <w:num w:numId="19" w16cid:durableId="2084601275">
    <w:abstractNumId w:val="74"/>
  </w:num>
  <w:num w:numId="20" w16cid:durableId="1218467772">
    <w:abstractNumId w:val="112"/>
  </w:num>
  <w:num w:numId="21" w16cid:durableId="2134866723">
    <w:abstractNumId w:val="126"/>
  </w:num>
  <w:num w:numId="22" w16cid:durableId="1337535317">
    <w:abstractNumId w:val="29"/>
  </w:num>
  <w:num w:numId="23" w16cid:durableId="1180241551">
    <w:abstractNumId w:val="60"/>
  </w:num>
  <w:num w:numId="24" w16cid:durableId="92751624">
    <w:abstractNumId w:val="166"/>
  </w:num>
  <w:num w:numId="25" w16cid:durableId="1159542444">
    <w:abstractNumId w:val="61"/>
  </w:num>
  <w:num w:numId="26" w16cid:durableId="1090079149">
    <w:abstractNumId w:val="186"/>
  </w:num>
  <w:num w:numId="27" w16cid:durableId="423309996">
    <w:abstractNumId w:val="104"/>
  </w:num>
  <w:num w:numId="28" w16cid:durableId="2070571954">
    <w:abstractNumId w:val="129"/>
  </w:num>
  <w:num w:numId="29" w16cid:durableId="1122380725">
    <w:abstractNumId w:val="170"/>
  </w:num>
  <w:num w:numId="30" w16cid:durableId="1459102224">
    <w:abstractNumId w:val="139"/>
  </w:num>
  <w:num w:numId="31" w16cid:durableId="1176118681">
    <w:abstractNumId w:val="152"/>
  </w:num>
  <w:num w:numId="32" w16cid:durableId="353575824">
    <w:abstractNumId w:val="208"/>
  </w:num>
  <w:num w:numId="33" w16cid:durableId="1472020290">
    <w:abstractNumId w:val="19"/>
  </w:num>
  <w:num w:numId="34" w16cid:durableId="1522820643">
    <w:abstractNumId w:val="182"/>
  </w:num>
  <w:num w:numId="35" w16cid:durableId="124544132">
    <w:abstractNumId w:val="1"/>
  </w:num>
  <w:num w:numId="36" w16cid:durableId="380137629">
    <w:abstractNumId w:val="153"/>
  </w:num>
  <w:num w:numId="37" w16cid:durableId="1785034561">
    <w:abstractNumId w:val="64"/>
  </w:num>
  <w:num w:numId="38" w16cid:durableId="1137458574">
    <w:abstractNumId w:val="9"/>
  </w:num>
  <w:num w:numId="39" w16cid:durableId="407769199">
    <w:abstractNumId w:val="59"/>
  </w:num>
  <w:num w:numId="40" w16cid:durableId="478377846">
    <w:abstractNumId w:val="143"/>
  </w:num>
  <w:num w:numId="41" w16cid:durableId="133107330">
    <w:abstractNumId w:val="7"/>
  </w:num>
  <w:num w:numId="42" w16cid:durableId="1675837918">
    <w:abstractNumId w:val="163"/>
  </w:num>
  <w:num w:numId="43" w16cid:durableId="465858131">
    <w:abstractNumId w:val="34"/>
  </w:num>
  <w:num w:numId="44" w16cid:durableId="305820556">
    <w:abstractNumId w:val="36"/>
  </w:num>
  <w:num w:numId="45" w16cid:durableId="1511093789">
    <w:abstractNumId w:val="127"/>
  </w:num>
  <w:num w:numId="46" w16cid:durableId="1897543537">
    <w:abstractNumId w:val="171"/>
  </w:num>
  <w:num w:numId="47" w16cid:durableId="719938911">
    <w:abstractNumId w:val="95"/>
  </w:num>
  <w:num w:numId="48" w16cid:durableId="787891714">
    <w:abstractNumId w:val="50"/>
  </w:num>
  <w:num w:numId="49" w16cid:durableId="1341128947">
    <w:abstractNumId w:val="211"/>
  </w:num>
  <w:num w:numId="50" w16cid:durableId="2057661277">
    <w:abstractNumId w:val="216"/>
  </w:num>
  <w:num w:numId="51" w16cid:durableId="1713532224">
    <w:abstractNumId w:val="21"/>
  </w:num>
  <w:num w:numId="52" w16cid:durableId="324939966">
    <w:abstractNumId w:val="48"/>
  </w:num>
  <w:num w:numId="53" w16cid:durableId="1758477126">
    <w:abstractNumId w:val="44"/>
  </w:num>
  <w:num w:numId="54" w16cid:durableId="917446833">
    <w:abstractNumId w:val="205"/>
  </w:num>
  <w:num w:numId="55" w16cid:durableId="785003758">
    <w:abstractNumId w:val="28"/>
  </w:num>
  <w:num w:numId="56" w16cid:durableId="1041705811">
    <w:abstractNumId w:val="150"/>
  </w:num>
  <w:num w:numId="57" w16cid:durableId="317657176">
    <w:abstractNumId w:val="76"/>
  </w:num>
  <w:num w:numId="58" w16cid:durableId="389034468">
    <w:abstractNumId w:val="57"/>
  </w:num>
  <w:num w:numId="59" w16cid:durableId="947394591">
    <w:abstractNumId w:val="192"/>
  </w:num>
  <w:num w:numId="60" w16cid:durableId="2110541624">
    <w:abstractNumId w:val="210"/>
  </w:num>
  <w:num w:numId="61" w16cid:durableId="1699501035">
    <w:abstractNumId w:val="197"/>
  </w:num>
  <w:num w:numId="62" w16cid:durableId="6906541">
    <w:abstractNumId w:val="72"/>
  </w:num>
  <w:num w:numId="63" w16cid:durableId="252318875">
    <w:abstractNumId w:val="215"/>
  </w:num>
  <w:num w:numId="64" w16cid:durableId="1190072868">
    <w:abstractNumId w:val="181"/>
  </w:num>
  <w:num w:numId="65" w16cid:durableId="659191302">
    <w:abstractNumId w:val="101"/>
  </w:num>
  <w:num w:numId="66" w16cid:durableId="399862043">
    <w:abstractNumId w:val="42"/>
  </w:num>
  <w:num w:numId="67" w16cid:durableId="1780563218">
    <w:abstractNumId w:val="169"/>
  </w:num>
  <w:num w:numId="68" w16cid:durableId="886067937">
    <w:abstractNumId w:val="106"/>
  </w:num>
  <w:num w:numId="69" w16cid:durableId="1238784281">
    <w:abstractNumId w:val="209"/>
  </w:num>
  <w:num w:numId="70" w16cid:durableId="1113860154">
    <w:abstractNumId w:val="39"/>
  </w:num>
  <w:num w:numId="71" w16cid:durableId="818808482">
    <w:abstractNumId w:val="162"/>
  </w:num>
  <w:num w:numId="72" w16cid:durableId="1230312373">
    <w:abstractNumId w:val="13"/>
  </w:num>
  <w:num w:numId="73" w16cid:durableId="1162543791">
    <w:abstractNumId w:val="125"/>
  </w:num>
  <w:num w:numId="74" w16cid:durableId="896159380">
    <w:abstractNumId w:val="136"/>
  </w:num>
  <w:num w:numId="75" w16cid:durableId="1149515246">
    <w:abstractNumId w:val="37"/>
  </w:num>
  <w:num w:numId="76" w16cid:durableId="847601962">
    <w:abstractNumId w:val="58"/>
  </w:num>
  <w:num w:numId="77" w16cid:durableId="16322005">
    <w:abstractNumId w:val="14"/>
  </w:num>
  <w:num w:numId="78" w16cid:durableId="871377462">
    <w:abstractNumId w:val="73"/>
  </w:num>
  <w:num w:numId="79" w16cid:durableId="2072926268">
    <w:abstractNumId w:val="206"/>
  </w:num>
  <w:num w:numId="80" w16cid:durableId="1087968123">
    <w:abstractNumId w:val="105"/>
  </w:num>
  <w:num w:numId="81" w16cid:durableId="1877548097">
    <w:abstractNumId w:val="212"/>
  </w:num>
  <w:num w:numId="82" w16cid:durableId="287198902">
    <w:abstractNumId w:val="49"/>
  </w:num>
  <w:num w:numId="83" w16cid:durableId="882399785">
    <w:abstractNumId w:val="190"/>
  </w:num>
  <w:num w:numId="84" w16cid:durableId="972717447">
    <w:abstractNumId w:val="16"/>
  </w:num>
  <w:num w:numId="85" w16cid:durableId="1378385028">
    <w:abstractNumId w:val="84"/>
  </w:num>
  <w:num w:numId="86" w16cid:durableId="32776923">
    <w:abstractNumId w:val="147"/>
  </w:num>
  <w:num w:numId="87" w16cid:durableId="993684799">
    <w:abstractNumId w:val="51"/>
  </w:num>
  <w:num w:numId="88" w16cid:durableId="642740293">
    <w:abstractNumId w:val="25"/>
  </w:num>
  <w:num w:numId="89" w16cid:durableId="659191662">
    <w:abstractNumId w:val="102"/>
  </w:num>
  <w:num w:numId="90" w16cid:durableId="558711792">
    <w:abstractNumId w:val="71"/>
  </w:num>
  <w:num w:numId="91" w16cid:durableId="428082667">
    <w:abstractNumId w:val="148"/>
  </w:num>
  <w:num w:numId="92" w16cid:durableId="1422918516">
    <w:abstractNumId w:val="12"/>
  </w:num>
  <w:num w:numId="93" w16cid:durableId="570622206">
    <w:abstractNumId w:val="15"/>
  </w:num>
  <w:num w:numId="94" w16cid:durableId="1841627234">
    <w:abstractNumId w:val="55"/>
  </w:num>
  <w:num w:numId="95" w16cid:durableId="550388475">
    <w:abstractNumId w:val="31"/>
  </w:num>
  <w:num w:numId="96" w16cid:durableId="2075926439">
    <w:abstractNumId w:val="145"/>
  </w:num>
  <w:num w:numId="97" w16cid:durableId="1983003126">
    <w:abstractNumId w:val="43"/>
  </w:num>
  <w:num w:numId="98" w16cid:durableId="1596478320">
    <w:abstractNumId w:val="2"/>
  </w:num>
  <w:num w:numId="99" w16cid:durableId="2004626942">
    <w:abstractNumId w:val="202"/>
  </w:num>
  <w:num w:numId="100" w16cid:durableId="1717849744">
    <w:abstractNumId w:val="23"/>
  </w:num>
  <w:num w:numId="101" w16cid:durableId="789516869">
    <w:abstractNumId w:val="183"/>
  </w:num>
  <w:num w:numId="102" w16cid:durableId="159318888">
    <w:abstractNumId w:val="93"/>
  </w:num>
  <w:num w:numId="103" w16cid:durableId="263195272">
    <w:abstractNumId w:val="194"/>
  </w:num>
  <w:num w:numId="104" w16cid:durableId="1072893687">
    <w:abstractNumId w:val="144"/>
  </w:num>
  <w:num w:numId="105" w16cid:durableId="2068147174">
    <w:abstractNumId w:val="80"/>
  </w:num>
  <w:num w:numId="106" w16cid:durableId="337272787">
    <w:abstractNumId w:val="179"/>
  </w:num>
  <w:num w:numId="107" w16cid:durableId="1152406269">
    <w:abstractNumId w:val="142"/>
  </w:num>
  <w:num w:numId="108" w16cid:durableId="385034965">
    <w:abstractNumId w:val="122"/>
  </w:num>
  <w:num w:numId="109" w16cid:durableId="1588422392">
    <w:abstractNumId w:val="5"/>
  </w:num>
  <w:num w:numId="110" w16cid:durableId="272711162">
    <w:abstractNumId w:val="22"/>
  </w:num>
  <w:num w:numId="111" w16cid:durableId="1006593771">
    <w:abstractNumId w:val="149"/>
  </w:num>
  <w:num w:numId="112" w16cid:durableId="1499271026">
    <w:abstractNumId w:val="33"/>
  </w:num>
  <w:num w:numId="113" w16cid:durableId="1106391398">
    <w:abstractNumId w:val="154"/>
  </w:num>
  <w:num w:numId="114" w16cid:durableId="59375816">
    <w:abstractNumId w:val="193"/>
  </w:num>
  <w:num w:numId="115" w16cid:durableId="690186583">
    <w:abstractNumId w:val="88"/>
  </w:num>
  <w:num w:numId="116" w16cid:durableId="441464349">
    <w:abstractNumId w:val="180"/>
  </w:num>
  <w:num w:numId="117" w16cid:durableId="494104626">
    <w:abstractNumId w:val="185"/>
  </w:num>
  <w:num w:numId="118" w16cid:durableId="897783264">
    <w:abstractNumId w:val="26"/>
  </w:num>
  <w:num w:numId="119" w16cid:durableId="871186206">
    <w:abstractNumId w:val="130"/>
  </w:num>
  <w:num w:numId="120" w16cid:durableId="1179849949">
    <w:abstractNumId w:val="175"/>
  </w:num>
  <w:num w:numId="121" w16cid:durableId="719665947">
    <w:abstractNumId w:val="30"/>
  </w:num>
  <w:num w:numId="122" w16cid:durableId="1534343014">
    <w:abstractNumId w:val="121"/>
  </w:num>
  <w:num w:numId="123" w16cid:durableId="1878161278">
    <w:abstractNumId w:val="132"/>
  </w:num>
  <w:num w:numId="124" w16cid:durableId="1828353838">
    <w:abstractNumId w:val="6"/>
  </w:num>
  <w:num w:numId="125" w16cid:durableId="875044975">
    <w:abstractNumId w:val="78"/>
  </w:num>
  <w:num w:numId="126" w16cid:durableId="1693801570">
    <w:abstractNumId w:val="87"/>
  </w:num>
  <w:num w:numId="127" w16cid:durableId="229270971">
    <w:abstractNumId w:val="207"/>
  </w:num>
  <w:num w:numId="128" w16cid:durableId="934943424">
    <w:abstractNumId w:val="196"/>
  </w:num>
  <w:num w:numId="129" w16cid:durableId="1045329507">
    <w:abstractNumId w:val="109"/>
  </w:num>
  <w:num w:numId="130" w16cid:durableId="1762334791">
    <w:abstractNumId w:val="10"/>
  </w:num>
  <w:num w:numId="131" w16cid:durableId="1225529162">
    <w:abstractNumId w:val="120"/>
  </w:num>
  <w:num w:numId="132" w16cid:durableId="1045830861">
    <w:abstractNumId w:val="100"/>
  </w:num>
  <w:num w:numId="133" w16cid:durableId="1978220082">
    <w:abstractNumId w:val="97"/>
  </w:num>
  <w:num w:numId="134" w16cid:durableId="1169564576">
    <w:abstractNumId w:val="113"/>
  </w:num>
  <w:num w:numId="135" w16cid:durableId="1679384364">
    <w:abstractNumId w:val="90"/>
  </w:num>
  <w:num w:numId="136" w16cid:durableId="2024629040">
    <w:abstractNumId w:val="160"/>
  </w:num>
  <w:num w:numId="137" w16cid:durableId="73208662">
    <w:abstractNumId w:val="117"/>
  </w:num>
  <w:num w:numId="138" w16cid:durableId="854147315">
    <w:abstractNumId w:val="159"/>
  </w:num>
  <w:num w:numId="139" w16cid:durableId="1399128659">
    <w:abstractNumId w:val="123"/>
  </w:num>
  <w:num w:numId="140" w16cid:durableId="510147898">
    <w:abstractNumId w:val="45"/>
  </w:num>
  <w:num w:numId="141" w16cid:durableId="946081369">
    <w:abstractNumId w:val="146"/>
  </w:num>
  <w:num w:numId="142" w16cid:durableId="1374887092">
    <w:abstractNumId w:val="81"/>
  </w:num>
  <w:num w:numId="143" w16cid:durableId="1885170018">
    <w:abstractNumId w:val="46"/>
  </w:num>
  <w:num w:numId="144" w16cid:durableId="141504551">
    <w:abstractNumId w:val="56"/>
  </w:num>
  <w:num w:numId="145" w16cid:durableId="1969312185">
    <w:abstractNumId w:val="32"/>
  </w:num>
  <w:num w:numId="146" w16cid:durableId="1586039095">
    <w:abstractNumId w:val="119"/>
  </w:num>
  <w:num w:numId="147" w16cid:durableId="318922129">
    <w:abstractNumId w:val="195"/>
  </w:num>
  <w:num w:numId="148" w16cid:durableId="1041173335">
    <w:abstractNumId w:val="62"/>
  </w:num>
  <w:num w:numId="149" w16cid:durableId="446201840">
    <w:abstractNumId w:val="198"/>
  </w:num>
  <w:num w:numId="150" w16cid:durableId="1065106254">
    <w:abstractNumId w:val="89"/>
  </w:num>
  <w:num w:numId="151" w16cid:durableId="2006200882">
    <w:abstractNumId w:val="161"/>
  </w:num>
  <w:num w:numId="152" w16cid:durableId="1446576854">
    <w:abstractNumId w:val="157"/>
  </w:num>
  <w:num w:numId="153" w16cid:durableId="614751682">
    <w:abstractNumId w:val="116"/>
  </w:num>
  <w:num w:numId="154" w16cid:durableId="426855213">
    <w:abstractNumId w:val="63"/>
  </w:num>
  <w:num w:numId="155" w16cid:durableId="1946499272">
    <w:abstractNumId w:val="11"/>
  </w:num>
  <w:num w:numId="156" w16cid:durableId="1120488526">
    <w:abstractNumId w:val="17"/>
  </w:num>
  <w:num w:numId="157" w16cid:durableId="1508134174">
    <w:abstractNumId w:val="0"/>
    <w:lvlOverride w:ilvl="0">
      <w:lvl w:ilvl="0">
        <w:numFmt w:val="bullet"/>
        <w:lvlText w:val="-"/>
        <w:legacy w:legacy="1" w:legacySpace="0" w:legacyIndent="360"/>
        <w:lvlJc w:val="left"/>
        <w:pPr>
          <w:ind w:left="360" w:hanging="360"/>
        </w:pPr>
        <w:rPr>
          <w:rFonts w:cs="Times New Roman"/>
        </w:rPr>
      </w:lvl>
    </w:lvlOverride>
  </w:num>
  <w:num w:numId="158" w16cid:durableId="2062629706">
    <w:abstractNumId w:val="3"/>
  </w:num>
  <w:num w:numId="159" w16cid:durableId="1873346791">
    <w:abstractNumId w:val="124"/>
  </w:num>
  <w:num w:numId="160" w16cid:durableId="2076735085">
    <w:abstractNumId w:val="177"/>
  </w:num>
  <w:num w:numId="161" w16cid:durableId="1695299327">
    <w:abstractNumId w:val="214"/>
  </w:num>
  <w:num w:numId="162" w16cid:durableId="18802871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715306439">
    <w:abstractNumId w:val="38"/>
  </w:num>
  <w:num w:numId="164" w16cid:durableId="654722791">
    <w:abstractNumId w:val="141"/>
  </w:num>
  <w:num w:numId="165" w16cid:durableId="1694376461">
    <w:abstractNumId w:val="133"/>
  </w:num>
  <w:num w:numId="166" w16cid:durableId="1952086113">
    <w:abstractNumId w:val="151"/>
  </w:num>
  <w:num w:numId="167" w16cid:durableId="775489443">
    <w:abstractNumId w:val="92"/>
  </w:num>
  <w:num w:numId="168" w16cid:durableId="1176067822">
    <w:abstractNumId w:val="20"/>
  </w:num>
  <w:num w:numId="169" w16cid:durableId="349070925">
    <w:abstractNumId w:val="98"/>
  </w:num>
  <w:num w:numId="170" w16cid:durableId="107088228">
    <w:abstractNumId w:val="187"/>
  </w:num>
  <w:num w:numId="171" w16cid:durableId="16078539">
    <w:abstractNumId w:val="201"/>
  </w:num>
  <w:num w:numId="172" w16cid:durableId="276765104">
    <w:abstractNumId w:val="96"/>
  </w:num>
  <w:num w:numId="173" w16cid:durableId="1420449631">
    <w:abstractNumId w:val="164"/>
  </w:num>
  <w:num w:numId="174" w16cid:durableId="1061829295">
    <w:abstractNumId w:val="173"/>
  </w:num>
  <w:num w:numId="175" w16cid:durableId="1026516777">
    <w:abstractNumId w:val="168"/>
  </w:num>
  <w:num w:numId="176" w16cid:durableId="1169372336">
    <w:abstractNumId w:val="203"/>
  </w:num>
  <w:num w:numId="177" w16cid:durableId="1236282590">
    <w:abstractNumId w:val="94"/>
  </w:num>
  <w:num w:numId="178" w16cid:durableId="573204861">
    <w:abstractNumId w:val="0"/>
    <w:lvlOverride w:ilvl="0">
      <w:lvl w:ilvl="0">
        <w:start w:val="1"/>
        <w:numFmt w:val="bullet"/>
        <w:lvlText w:val="-"/>
        <w:legacy w:legacy="1" w:legacySpace="0" w:legacyIndent="360"/>
        <w:lvlJc w:val="left"/>
        <w:pPr>
          <w:ind w:left="360" w:hanging="360"/>
        </w:pPr>
      </w:lvl>
    </w:lvlOverride>
  </w:num>
  <w:num w:numId="179" w16cid:durableId="1876235099">
    <w:abstractNumId w:val="134"/>
  </w:num>
  <w:num w:numId="180" w16cid:durableId="718480647">
    <w:abstractNumId w:val="40"/>
  </w:num>
  <w:num w:numId="181" w16cid:durableId="799692664">
    <w:abstractNumId w:val="138"/>
  </w:num>
  <w:num w:numId="182" w16cid:durableId="790711337">
    <w:abstractNumId w:val="4"/>
  </w:num>
  <w:num w:numId="183" w16cid:durableId="351222711">
    <w:abstractNumId w:val="184"/>
  </w:num>
  <w:num w:numId="184" w16cid:durableId="162596924">
    <w:abstractNumId w:val="204"/>
  </w:num>
  <w:num w:numId="185" w16cid:durableId="530462829">
    <w:abstractNumId w:val="174"/>
  </w:num>
  <w:num w:numId="186" w16cid:durableId="1480074699">
    <w:abstractNumId w:val="99"/>
  </w:num>
  <w:num w:numId="187" w16cid:durableId="1852572773">
    <w:abstractNumId w:val="200"/>
  </w:num>
  <w:num w:numId="188" w16cid:durableId="2141141777">
    <w:abstractNumId w:val="158"/>
  </w:num>
  <w:num w:numId="189" w16cid:durableId="401484246">
    <w:abstractNumId w:val="140"/>
  </w:num>
  <w:num w:numId="190" w16cid:durableId="442531450">
    <w:abstractNumId w:val="189"/>
  </w:num>
  <w:num w:numId="191" w16cid:durableId="101190684">
    <w:abstractNumId w:val="155"/>
  </w:num>
  <w:num w:numId="192" w16cid:durableId="1513884053">
    <w:abstractNumId w:val="178"/>
  </w:num>
  <w:num w:numId="193" w16cid:durableId="1401833667">
    <w:abstractNumId w:val="68"/>
  </w:num>
  <w:num w:numId="194" w16cid:durableId="981735649">
    <w:abstractNumId w:val="18"/>
  </w:num>
  <w:num w:numId="195" w16cid:durableId="1777484077">
    <w:abstractNumId w:val="156"/>
  </w:num>
  <w:num w:numId="196" w16cid:durableId="2068601251">
    <w:abstractNumId w:val="8"/>
  </w:num>
  <w:num w:numId="197" w16cid:durableId="652298232">
    <w:abstractNumId w:val="111"/>
  </w:num>
  <w:num w:numId="198" w16cid:durableId="1893344517">
    <w:abstractNumId w:val="77"/>
  </w:num>
  <w:num w:numId="199" w16cid:durableId="2083719332">
    <w:abstractNumId w:val="114"/>
  </w:num>
  <w:num w:numId="200" w16cid:durableId="452216904">
    <w:abstractNumId w:val="79"/>
  </w:num>
  <w:num w:numId="201" w16cid:durableId="1014769910">
    <w:abstractNumId w:val="107"/>
  </w:num>
  <w:num w:numId="202" w16cid:durableId="1958681562">
    <w:abstractNumId w:val="52"/>
  </w:num>
  <w:num w:numId="203" w16cid:durableId="1376856288">
    <w:abstractNumId w:val="191"/>
  </w:num>
  <w:num w:numId="204" w16cid:durableId="299966325">
    <w:abstractNumId w:val="188"/>
  </w:num>
  <w:num w:numId="205" w16cid:durableId="894777400">
    <w:abstractNumId w:val="131"/>
  </w:num>
  <w:num w:numId="206" w16cid:durableId="1544322632">
    <w:abstractNumId w:val="86"/>
  </w:num>
  <w:num w:numId="207" w16cid:durableId="976178602">
    <w:abstractNumId w:val="83"/>
  </w:num>
  <w:num w:numId="208" w16cid:durableId="944965686">
    <w:abstractNumId w:val="82"/>
  </w:num>
  <w:num w:numId="209" w16cid:durableId="328409190">
    <w:abstractNumId w:val="118"/>
  </w:num>
  <w:num w:numId="210" w16cid:durableId="143359496">
    <w:abstractNumId w:val="54"/>
  </w:num>
  <w:num w:numId="211" w16cid:durableId="1105268355">
    <w:abstractNumId w:val="110"/>
  </w:num>
  <w:num w:numId="212" w16cid:durableId="923875665">
    <w:abstractNumId w:val="165"/>
  </w:num>
  <w:num w:numId="213" w16cid:durableId="2115781314">
    <w:abstractNumId w:val="172"/>
  </w:num>
  <w:num w:numId="214" w16cid:durableId="1684824357">
    <w:abstractNumId w:val="108"/>
  </w:num>
  <w:num w:numId="215" w16cid:durableId="273483329">
    <w:abstractNumId w:val="199"/>
  </w:num>
  <w:num w:numId="216" w16cid:durableId="1309818242">
    <w:abstractNumId w:val="69"/>
  </w:num>
  <w:num w:numId="217" w16cid:durableId="1208102360">
    <w:abstractNumId w:val="135"/>
  </w:num>
  <w:num w:numId="218" w16cid:durableId="1602370897">
    <w:abstractNumId w:val="41"/>
  </w:num>
  <w:num w:numId="219" w16cid:durableId="1165777158">
    <w:abstractNumId w:val="0"/>
    <w:lvlOverride w:ilvl="0">
      <w:lvl w:ilvl="0">
        <w:start w:val="1"/>
        <w:numFmt w:val="bullet"/>
        <w:lvlText w:val="-"/>
        <w:legacy w:legacy="1" w:legacySpace="0" w:legacyIndent="360"/>
        <w:lvlJc w:val="left"/>
        <w:pPr>
          <w:ind w:left="360" w:hanging="360"/>
        </w:pPr>
      </w:lvl>
    </w:lvlOverride>
  </w:num>
  <w:num w:numId="220" w16cid:durableId="1360547843">
    <w:abstractNumId w:val="103"/>
  </w:num>
  <w:num w:numId="221" w16cid:durableId="881022601">
    <w:abstractNumId w:val="24"/>
  </w:num>
  <w:num w:numId="222" w16cid:durableId="1646280989">
    <w:abstractNumId w:val="75"/>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306"/>
    <w:rsid w:val="00001672"/>
    <w:rsid w:val="00002641"/>
    <w:rsid w:val="00004447"/>
    <w:rsid w:val="000054EA"/>
    <w:rsid w:val="00005C2C"/>
    <w:rsid w:val="00006159"/>
    <w:rsid w:val="000072EB"/>
    <w:rsid w:val="00010458"/>
    <w:rsid w:val="00011AA7"/>
    <w:rsid w:val="000120F6"/>
    <w:rsid w:val="00012C22"/>
    <w:rsid w:val="0001325D"/>
    <w:rsid w:val="000138C0"/>
    <w:rsid w:val="00014ADD"/>
    <w:rsid w:val="00015167"/>
    <w:rsid w:val="00016886"/>
    <w:rsid w:val="0001742C"/>
    <w:rsid w:val="00017848"/>
    <w:rsid w:val="000205C3"/>
    <w:rsid w:val="00020C46"/>
    <w:rsid w:val="000235CB"/>
    <w:rsid w:val="00023CBB"/>
    <w:rsid w:val="0002431A"/>
    <w:rsid w:val="0002470E"/>
    <w:rsid w:val="00024DC2"/>
    <w:rsid w:val="00025118"/>
    <w:rsid w:val="00025459"/>
    <w:rsid w:val="000256C2"/>
    <w:rsid w:val="000259EE"/>
    <w:rsid w:val="00025B6E"/>
    <w:rsid w:val="00025BF4"/>
    <w:rsid w:val="00026814"/>
    <w:rsid w:val="00027242"/>
    <w:rsid w:val="000301FA"/>
    <w:rsid w:val="00031C4C"/>
    <w:rsid w:val="000325FD"/>
    <w:rsid w:val="000326BB"/>
    <w:rsid w:val="000326BE"/>
    <w:rsid w:val="00032BF4"/>
    <w:rsid w:val="00033F1E"/>
    <w:rsid w:val="00034F96"/>
    <w:rsid w:val="00035119"/>
    <w:rsid w:val="00036443"/>
    <w:rsid w:val="00036953"/>
    <w:rsid w:val="0003740D"/>
    <w:rsid w:val="000410F3"/>
    <w:rsid w:val="00041A38"/>
    <w:rsid w:val="0004264A"/>
    <w:rsid w:val="000428AF"/>
    <w:rsid w:val="00042CB9"/>
    <w:rsid w:val="00042D9D"/>
    <w:rsid w:val="0004369E"/>
    <w:rsid w:val="000439C7"/>
    <w:rsid w:val="00043E63"/>
    <w:rsid w:val="000446BD"/>
    <w:rsid w:val="000447D6"/>
    <w:rsid w:val="00044BC2"/>
    <w:rsid w:val="00044C45"/>
    <w:rsid w:val="000456ED"/>
    <w:rsid w:val="00045AFD"/>
    <w:rsid w:val="00045D7A"/>
    <w:rsid w:val="0004722E"/>
    <w:rsid w:val="00047803"/>
    <w:rsid w:val="00051A10"/>
    <w:rsid w:val="00051A4B"/>
    <w:rsid w:val="00052319"/>
    <w:rsid w:val="0005295A"/>
    <w:rsid w:val="0005396F"/>
    <w:rsid w:val="0005479B"/>
    <w:rsid w:val="000547DF"/>
    <w:rsid w:val="00054E96"/>
    <w:rsid w:val="00055EEE"/>
    <w:rsid w:val="00056539"/>
    <w:rsid w:val="00056F74"/>
    <w:rsid w:val="000606E8"/>
    <w:rsid w:val="0006105B"/>
    <w:rsid w:val="00061632"/>
    <w:rsid w:val="00061A34"/>
    <w:rsid w:val="00062C35"/>
    <w:rsid w:val="00065921"/>
    <w:rsid w:val="00066481"/>
    <w:rsid w:val="000664C3"/>
    <w:rsid w:val="00066501"/>
    <w:rsid w:val="00066C46"/>
    <w:rsid w:val="00066FEC"/>
    <w:rsid w:val="00067A81"/>
    <w:rsid w:val="0007015A"/>
    <w:rsid w:val="00070910"/>
    <w:rsid w:val="00071361"/>
    <w:rsid w:val="0007226F"/>
    <w:rsid w:val="000724F6"/>
    <w:rsid w:val="00072AD9"/>
    <w:rsid w:val="00072EBF"/>
    <w:rsid w:val="00073293"/>
    <w:rsid w:val="00074EC2"/>
    <w:rsid w:val="0007753B"/>
    <w:rsid w:val="00077C69"/>
    <w:rsid w:val="00077F60"/>
    <w:rsid w:val="0008046D"/>
    <w:rsid w:val="0008056F"/>
    <w:rsid w:val="00080EFD"/>
    <w:rsid w:val="000816E1"/>
    <w:rsid w:val="00081F61"/>
    <w:rsid w:val="00081FCE"/>
    <w:rsid w:val="000841D6"/>
    <w:rsid w:val="00085908"/>
    <w:rsid w:val="00085DDD"/>
    <w:rsid w:val="000874B3"/>
    <w:rsid w:val="0008786D"/>
    <w:rsid w:val="000907B2"/>
    <w:rsid w:val="00090B91"/>
    <w:rsid w:val="0009185F"/>
    <w:rsid w:val="000918B4"/>
    <w:rsid w:val="00091CA2"/>
    <w:rsid w:val="000923CA"/>
    <w:rsid w:val="000926C9"/>
    <w:rsid w:val="00093CD5"/>
    <w:rsid w:val="0009521D"/>
    <w:rsid w:val="00095359"/>
    <w:rsid w:val="000957B3"/>
    <w:rsid w:val="00096471"/>
    <w:rsid w:val="00096641"/>
    <w:rsid w:val="00096744"/>
    <w:rsid w:val="00096F09"/>
    <w:rsid w:val="00097C70"/>
    <w:rsid w:val="000A0DA9"/>
    <w:rsid w:val="000A10DA"/>
    <w:rsid w:val="000A20FA"/>
    <w:rsid w:val="000A24FC"/>
    <w:rsid w:val="000A26DB"/>
    <w:rsid w:val="000A34AE"/>
    <w:rsid w:val="000A376D"/>
    <w:rsid w:val="000A38F3"/>
    <w:rsid w:val="000A5834"/>
    <w:rsid w:val="000A70C2"/>
    <w:rsid w:val="000A7365"/>
    <w:rsid w:val="000A78D3"/>
    <w:rsid w:val="000A7C05"/>
    <w:rsid w:val="000B0A3A"/>
    <w:rsid w:val="000B0C1A"/>
    <w:rsid w:val="000B0E66"/>
    <w:rsid w:val="000B175D"/>
    <w:rsid w:val="000B190F"/>
    <w:rsid w:val="000B1C65"/>
    <w:rsid w:val="000B1FCF"/>
    <w:rsid w:val="000B4278"/>
    <w:rsid w:val="000B43F7"/>
    <w:rsid w:val="000B54F0"/>
    <w:rsid w:val="000B577E"/>
    <w:rsid w:val="000B6510"/>
    <w:rsid w:val="000B673E"/>
    <w:rsid w:val="000B7595"/>
    <w:rsid w:val="000B79A6"/>
    <w:rsid w:val="000B7C58"/>
    <w:rsid w:val="000B7D6F"/>
    <w:rsid w:val="000B7E7D"/>
    <w:rsid w:val="000C00FA"/>
    <w:rsid w:val="000C082D"/>
    <w:rsid w:val="000C08BC"/>
    <w:rsid w:val="000C13D8"/>
    <w:rsid w:val="000C26FE"/>
    <w:rsid w:val="000C2D98"/>
    <w:rsid w:val="000C43E6"/>
    <w:rsid w:val="000C4884"/>
    <w:rsid w:val="000C5087"/>
    <w:rsid w:val="000C5545"/>
    <w:rsid w:val="000C5CF0"/>
    <w:rsid w:val="000C69FF"/>
    <w:rsid w:val="000C74AB"/>
    <w:rsid w:val="000D1239"/>
    <w:rsid w:val="000D123C"/>
    <w:rsid w:val="000D133D"/>
    <w:rsid w:val="000D16F3"/>
    <w:rsid w:val="000D2891"/>
    <w:rsid w:val="000D2F39"/>
    <w:rsid w:val="000D4731"/>
    <w:rsid w:val="000D5C9C"/>
    <w:rsid w:val="000D63A6"/>
    <w:rsid w:val="000D67DD"/>
    <w:rsid w:val="000E0645"/>
    <w:rsid w:val="000E0F28"/>
    <w:rsid w:val="000E1032"/>
    <w:rsid w:val="000E11C7"/>
    <w:rsid w:val="000E12EF"/>
    <w:rsid w:val="000E18EE"/>
    <w:rsid w:val="000E1917"/>
    <w:rsid w:val="000E3727"/>
    <w:rsid w:val="000E37DD"/>
    <w:rsid w:val="000E3A16"/>
    <w:rsid w:val="000E3C5B"/>
    <w:rsid w:val="000E4354"/>
    <w:rsid w:val="000E4712"/>
    <w:rsid w:val="000E668D"/>
    <w:rsid w:val="000E7EB2"/>
    <w:rsid w:val="000F0B52"/>
    <w:rsid w:val="000F0BB6"/>
    <w:rsid w:val="000F0FFA"/>
    <w:rsid w:val="000F2BB5"/>
    <w:rsid w:val="000F320D"/>
    <w:rsid w:val="000F3F4D"/>
    <w:rsid w:val="000F3FE1"/>
    <w:rsid w:val="000F40BA"/>
    <w:rsid w:val="000F4B89"/>
    <w:rsid w:val="000F5F71"/>
    <w:rsid w:val="000F6503"/>
    <w:rsid w:val="000F73D2"/>
    <w:rsid w:val="000F745E"/>
    <w:rsid w:val="000F7948"/>
    <w:rsid w:val="000F7E9F"/>
    <w:rsid w:val="00100BB6"/>
    <w:rsid w:val="00101428"/>
    <w:rsid w:val="001019D5"/>
    <w:rsid w:val="00101BB8"/>
    <w:rsid w:val="0010301D"/>
    <w:rsid w:val="001030DE"/>
    <w:rsid w:val="0010403B"/>
    <w:rsid w:val="001043A2"/>
    <w:rsid w:val="00104D82"/>
    <w:rsid w:val="001052B7"/>
    <w:rsid w:val="00105391"/>
    <w:rsid w:val="001079B4"/>
    <w:rsid w:val="00107B16"/>
    <w:rsid w:val="00107BC6"/>
    <w:rsid w:val="001101EF"/>
    <w:rsid w:val="00110656"/>
    <w:rsid w:val="00110808"/>
    <w:rsid w:val="00111A0E"/>
    <w:rsid w:val="00111B38"/>
    <w:rsid w:val="00112FB1"/>
    <w:rsid w:val="001132E8"/>
    <w:rsid w:val="00113E56"/>
    <w:rsid w:val="00114284"/>
    <w:rsid w:val="001150A7"/>
    <w:rsid w:val="001159A4"/>
    <w:rsid w:val="00115FC7"/>
    <w:rsid w:val="001165FF"/>
    <w:rsid w:val="001167EC"/>
    <w:rsid w:val="001174F0"/>
    <w:rsid w:val="00121AC8"/>
    <w:rsid w:val="001221A0"/>
    <w:rsid w:val="0012258B"/>
    <w:rsid w:val="00122818"/>
    <w:rsid w:val="001229FE"/>
    <w:rsid w:val="00122EE7"/>
    <w:rsid w:val="001237DD"/>
    <w:rsid w:val="00124E54"/>
    <w:rsid w:val="0012570B"/>
    <w:rsid w:val="00125CBC"/>
    <w:rsid w:val="00125F03"/>
    <w:rsid w:val="001268C6"/>
    <w:rsid w:val="00126DD9"/>
    <w:rsid w:val="00130118"/>
    <w:rsid w:val="00130CEF"/>
    <w:rsid w:val="00130D38"/>
    <w:rsid w:val="00130F0A"/>
    <w:rsid w:val="0013136A"/>
    <w:rsid w:val="00132076"/>
    <w:rsid w:val="00132C7F"/>
    <w:rsid w:val="00133169"/>
    <w:rsid w:val="00133288"/>
    <w:rsid w:val="00133CAD"/>
    <w:rsid w:val="001350C6"/>
    <w:rsid w:val="0013540C"/>
    <w:rsid w:val="00135650"/>
    <w:rsid w:val="001370E1"/>
    <w:rsid w:val="00137816"/>
    <w:rsid w:val="00140835"/>
    <w:rsid w:val="00140AB9"/>
    <w:rsid w:val="00141726"/>
    <w:rsid w:val="00141ACB"/>
    <w:rsid w:val="00142A51"/>
    <w:rsid w:val="001441B3"/>
    <w:rsid w:val="00144B5E"/>
    <w:rsid w:val="00144C20"/>
    <w:rsid w:val="001450DD"/>
    <w:rsid w:val="001460A8"/>
    <w:rsid w:val="00147794"/>
    <w:rsid w:val="00147841"/>
    <w:rsid w:val="00147D77"/>
    <w:rsid w:val="00150C6E"/>
    <w:rsid w:val="00150EA0"/>
    <w:rsid w:val="001517CC"/>
    <w:rsid w:val="00153145"/>
    <w:rsid w:val="001544EF"/>
    <w:rsid w:val="0015529B"/>
    <w:rsid w:val="001558E1"/>
    <w:rsid w:val="00155E54"/>
    <w:rsid w:val="00156BEA"/>
    <w:rsid w:val="0015727E"/>
    <w:rsid w:val="00157347"/>
    <w:rsid w:val="001573ED"/>
    <w:rsid w:val="00157D48"/>
    <w:rsid w:val="0016040B"/>
    <w:rsid w:val="00160715"/>
    <w:rsid w:val="00160BBB"/>
    <w:rsid w:val="00161281"/>
    <w:rsid w:val="00161721"/>
    <w:rsid w:val="00161C0D"/>
    <w:rsid w:val="00164D2F"/>
    <w:rsid w:val="0016530A"/>
    <w:rsid w:val="00165E78"/>
    <w:rsid w:val="00167033"/>
    <w:rsid w:val="0016713D"/>
    <w:rsid w:val="00167721"/>
    <w:rsid w:val="0016772C"/>
    <w:rsid w:val="00167CE4"/>
    <w:rsid w:val="001705E0"/>
    <w:rsid w:val="00170C4F"/>
    <w:rsid w:val="00171030"/>
    <w:rsid w:val="0017187C"/>
    <w:rsid w:val="001724B8"/>
    <w:rsid w:val="00173344"/>
    <w:rsid w:val="001741B1"/>
    <w:rsid w:val="00174407"/>
    <w:rsid w:val="00176092"/>
    <w:rsid w:val="00177259"/>
    <w:rsid w:val="001779F8"/>
    <w:rsid w:val="00177A63"/>
    <w:rsid w:val="00177F98"/>
    <w:rsid w:val="00180804"/>
    <w:rsid w:val="00180C7C"/>
    <w:rsid w:val="0018108F"/>
    <w:rsid w:val="00181E6F"/>
    <w:rsid w:val="00182DA2"/>
    <w:rsid w:val="00183DC0"/>
    <w:rsid w:val="00183FF9"/>
    <w:rsid w:val="001842AC"/>
    <w:rsid w:val="00185379"/>
    <w:rsid w:val="0018546A"/>
    <w:rsid w:val="00185FA5"/>
    <w:rsid w:val="00190E26"/>
    <w:rsid w:val="00191B1F"/>
    <w:rsid w:val="00191E39"/>
    <w:rsid w:val="00192C57"/>
    <w:rsid w:val="00193146"/>
    <w:rsid w:val="00193869"/>
    <w:rsid w:val="001949DA"/>
    <w:rsid w:val="00194F6C"/>
    <w:rsid w:val="00195496"/>
    <w:rsid w:val="00195C4F"/>
    <w:rsid w:val="00195F99"/>
    <w:rsid w:val="001970C6"/>
    <w:rsid w:val="001A0572"/>
    <w:rsid w:val="001A22B2"/>
    <w:rsid w:val="001A3386"/>
    <w:rsid w:val="001A3DF9"/>
    <w:rsid w:val="001A419B"/>
    <w:rsid w:val="001A4EEF"/>
    <w:rsid w:val="001A547E"/>
    <w:rsid w:val="001A76E0"/>
    <w:rsid w:val="001B1439"/>
    <w:rsid w:val="001B22DE"/>
    <w:rsid w:val="001B2BAE"/>
    <w:rsid w:val="001B2F90"/>
    <w:rsid w:val="001B320D"/>
    <w:rsid w:val="001B4276"/>
    <w:rsid w:val="001B49E4"/>
    <w:rsid w:val="001B6201"/>
    <w:rsid w:val="001B7F31"/>
    <w:rsid w:val="001C0C56"/>
    <w:rsid w:val="001C10F7"/>
    <w:rsid w:val="001C13CA"/>
    <w:rsid w:val="001C1E52"/>
    <w:rsid w:val="001C3296"/>
    <w:rsid w:val="001C368A"/>
    <w:rsid w:val="001C3907"/>
    <w:rsid w:val="001C3F8B"/>
    <w:rsid w:val="001C55AC"/>
    <w:rsid w:val="001C56A8"/>
    <w:rsid w:val="001C7563"/>
    <w:rsid w:val="001C7D61"/>
    <w:rsid w:val="001D09D2"/>
    <w:rsid w:val="001D0C4C"/>
    <w:rsid w:val="001D0D31"/>
    <w:rsid w:val="001D1485"/>
    <w:rsid w:val="001D16D6"/>
    <w:rsid w:val="001D221E"/>
    <w:rsid w:val="001D2E73"/>
    <w:rsid w:val="001D3574"/>
    <w:rsid w:val="001D431A"/>
    <w:rsid w:val="001D439B"/>
    <w:rsid w:val="001D49D3"/>
    <w:rsid w:val="001D7109"/>
    <w:rsid w:val="001D7615"/>
    <w:rsid w:val="001E0512"/>
    <w:rsid w:val="001E0581"/>
    <w:rsid w:val="001E0F04"/>
    <w:rsid w:val="001E17D4"/>
    <w:rsid w:val="001E209C"/>
    <w:rsid w:val="001E2510"/>
    <w:rsid w:val="001E42F2"/>
    <w:rsid w:val="001E46A5"/>
    <w:rsid w:val="001E5353"/>
    <w:rsid w:val="001E5A34"/>
    <w:rsid w:val="001E6D56"/>
    <w:rsid w:val="001E727E"/>
    <w:rsid w:val="001E7B4D"/>
    <w:rsid w:val="001F04C4"/>
    <w:rsid w:val="001F0716"/>
    <w:rsid w:val="001F2C30"/>
    <w:rsid w:val="001F37DB"/>
    <w:rsid w:val="001F3972"/>
    <w:rsid w:val="001F4D9B"/>
    <w:rsid w:val="001F4EC7"/>
    <w:rsid w:val="001F50B9"/>
    <w:rsid w:val="001F568D"/>
    <w:rsid w:val="001F72C7"/>
    <w:rsid w:val="001F7888"/>
    <w:rsid w:val="001F7D2D"/>
    <w:rsid w:val="00200AEF"/>
    <w:rsid w:val="00201142"/>
    <w:rsid w:val="00201464"/>
    <w:rsid w:val="002017C5"/>
    <w:rsid w:val="00201C43"/>
    <w:rsid w:val="00201FBA"/>
    <w:rsid w:val="002024A4"/>
    <w:rsid w:val="00202555"/>
    <w:rsid w:val="00203B27"/>
    <w:rsid w:val="0020430F"/>
    <w:rsid w:val="002044EE"/>
    <w:rsid w:val="00204E7B"/>
    <w:rsid w:val="002057DF"/>
    <w:rsid w:val="00205B48"/>
    <w:rsid w:val="00205CF9"/>
    <w:rsid w:val="00205D0B"/>
    <w:rsid w:val="0020681D"/>
    <w:rsid w:val="002068EF"/>
    <w:rsid w:val="002071FA"/>
    <w:rsid w:val="002072AC"/>
    <w:rsid w:val="0020737F"/>
    <w:rsid w:val="00207C58"/>
    <w:rsid w:val="00210446"/>
    <w:rsid w:val="00210A39"/>
    <w:rsid w:val="00211374"/>
    <w:rsid w:val="00211BDC"/>
    <w:rsid w:val="00212246"/>
    <w:rsid w:val="00213369"/>
    <w:rsid w:val="0021381E"/>
    <w:rsid w:val="002139E5"/>
    <w:rsid w:val="002141CF"/>
    <w:rsid w:val="002142B2"/>
    <w:rsid w:val="002153FD"/>
    <w:rsid w:val="00215656"/>
    <w:rsid w:val="0021583F"/>
    <w:rsid w:val="0021657C"/>
    <w:rsid w:val="00216C61"/>
    <w:rsid w:val="00217FFA"/>
    <w:rsid w:val="00220FEB"/>
    <w:rsid w:val="0022144F"/>
    <w:rsid w:val="00221766"/>
    <w:rsid w:val="00222395"/>
    <w:rsid w:val="002227C8"/>
    <w:rsid w:val="00222A15"/>
    <w:rsid w:val="00222B4A"/>
    <w:rsid w:val="0022392F"/>
    <w:rsid w:val="00223FFE"/>
    <w:rsid w:val="0022487D"/>
    <w:rsid w:val="00224C5E"/>
    <w:rsid w:val="00224FBD"/>
    <w:rsid w:val="002258A7"/>
    <w:rsid w:val="00227101"/>
    <w:rsid w:val="00227385"/>
    <w:rsid w:val="002274C3"/>
    <w:rsid w:val="00230350"/>
    <w:rsid w:val="00231DBE"/>
    <w:rsid w:val="0023243E"/>
    <w:rsid w:val="002329A5"/>
    <w:rsid w:val="00232D4F"/>
    <w:rsid w:val="00234BEB"/>
    <w:rsid w:val="0023550C"/>
    <w:rsid w:val="00235FA9"/>
    <w:rsid w:val="00236D51"/>
    <w:rsid w:val="00237012"/>
    <w:rsid w:val="00237067"/>
    <w:rsid w:val="002407D7"/>
    <w:rsid w:val="00240D8D"/>
    <w:rsid w:val="00240FAF"/>
    <w:rsid w:val="00241A58"/>
    <w:rsid w:val="002427C8"/>
    <w:rsid w:val="00242FBC"/>
    <w:rsid w:val="00243FCC"/>
    <w:rsid w:val="002446B0"/>
    <w:rsid w:val="00244B3B"/>
    <w:rsid w:val="00245485"/>
    <w:rsid w:val="0024555E"/>
    <w:rsid w:val="00245611"/>
    <w:rsid w:val="002456F4"/>
    <w:rsid w:val="00246062"/>
    <w:rsid w:val="00247469"/>
    <w:rsid w:val="00247F23"/>
    <w:rsid w:val="00247FE7"/>
    <w:rsid w:val="00250BB0"/>
    <w:rsid w:val="002519F5"/>
    <w:rsid w:val="00251D68"/>
    <w:rsid w:val="002521D1"/>
    <w:rsid w:val="00252577"/>
    <w:rsid w:val="00253B62"/>
    <w:rsid w:val="00254CE3"/>
    <w:rsid w:val="00255D8C"/>
    <w:rsid w:val="0025604E"/>
    <w:rsid w:val="00256BD0"/>
    <w:rsid w:val="002604B6"/>
    <w:rsid w:val="00260659"/>
    <w:rsid w:val="0026242B"/>
    <w:rsid w:val="002627CF"/>
    <w:rsid w:val="00262DE1"/>
    <w:rsid w:val="00264B1F"/>
    <w:rsid w:val="0026506A"/>
    <w:rsid w:val="002650FD"/>
    <w:rsid w:val="00267FD4"/>
    <w:rsid w:val="002708A6"/>
    <w:rsid w:val="002709F5"/>
    <w:rsid w:val="002712E6"/>
    <w:rsid w:val="002741AF"/>
    <w:rsid w:val="00275AD1"/>
    <w:rsid w:val="00276251"/>
    <w:rsid w:val="00276632"/>
    <w:rsid w:val="0027721F"/>
    <w:rsid w:val="00280564"/>
    <w:rsid w:val="002810E9"/>
    <w:rsid w:val="0028183A"/>
    <w:rsid w:val="00281F8C"/>
    <w:rsid w:val="0028220D"/>
    <w:rsid w:val="002838C3"/>
    <w:rsid w:val="00283984"/>
    <w:rsid w:val="00284838"/>
    <w:rsid w:val="002849DF"/>
    <w:rsid w:val="00284C63"/>
    <w:rsid w:val="002854C3"/>
    <w:rsid w:val="00285DE2"/>
    <w:rsid w:val="00290088"/>
    <w:rsid w:val="00290234"/>
    <w:rsid w:val="002921CF"/>
    <w:rsid w:val="00293FF2"/>
    <w:rsid w:val="0029536D"/>
    <w:rsid w:val="00296985"/>
    <w:rsid w:val="00297053"/>
    <w:rsid w:val="002A0056"/>
    <w:rsid w:val="002A06F8"/>
    <w:rsid w:val="002A18E4"/>
    <w:rsid w:val="002A3C74"/>
    <w:rsid w:val="002A3C98"/>
    <w:rsid w:val="002A45EF"/>
    <w:rsid w:val="002A461C"/>
    <w:rsid w:val="002A4D33"/>
    <w:rsid w:val="002A5EDA"/>
    <w:rsid w:val="002A64BB"/>
    <w:rsid w:val="002A72E8"/>
    <w:rsid w:val="002A76D7"/>
    <w:rsid w:val="002B017C"/>
    <w:rsid w:val="002B0190"/>
    <w:rsid w:val="002B1AEE"/>
    <w:rsid w:val="002B1DAC"/>
    <w:rsid w:val="002B2728"/>
    <w:rsid w:val="002B27E5"/>
    <w:rsid w:val="002B28EA"/>
    <w:rsid w:val="002B3F15"/>
    <w:rsid w:val="002B4146"/>
    <w:rsid w:val="002B42EF"/>
    <w:rsid w:val="002B5345"/>
    <w:rsid w:val="002B5634"/>
    <w:rsid w:val="002B5D9C"/>
    <w:rsid w:val="002C025F"/>
    <w:rsid w:val="002C1169"/>
    <w:rsid w:val="002C1648"/>
    <w:rsid w:val="002C16E8"/>
    <w:rsid w:val="002C2013"/>
    <w:rsid w:val="002C2DA0"/>
    <w:rsid w:val="002C337D"/>
    <w:rsid w:val="002C33C3"/>
    <w:rsid w:val="002C3AEA"/>
    <w:rsid w:val="002C3FE1"/>
    <w:rsid w:val="002C47F5"/>
    <w:rsid w:val="002C4B97"/>
    <w:rsid w:val="002C56A5"/>
    <w:rsid w:val="002C5920"/>
    <w:rsid w:val="002C5A56"/>
    <w:rsid w:val="002C5EC4"/>
    <w:rsid w:val="002C5F7A"/>
    <w:rsid w:val="002C628E"/>
    <w:rsid w:val="002C6EF7"/>
    <w:rsid w:val="002C71F1"/>
    <w:rsid w:val="002C7341"/>
    <w:rsid w:val="002C7FD9"/>
    <w:rsid w:val="002D065C"/>
    <w:rsid w:val="002D120D"/>
    <w:rsid w:val="002D154C"/>
    <w:rsid w:val="002D159F"/>
    <w:rsid w:val="002D2516"/>
    <w:rsid w:val="002D2BD8"/>
    <w:rsid w:val="002D380A"/>
    <w:rsid w:val="002D4146"/>
    <w:rsid w:val="002D4947"/>
    <w:rsid w:val="002D59E1"/>
    <w:rsid w:val="002D7856"/>
    <w:rsid w:val="002E08F3"/>
    <w:rsid w:val="002E0D0F"/>
    <w:rsid w:val="002E18EC"/>
    <w:rsid w:val="002E25B4"/>
    <w:rsid w:val="002E355E"/>
    <w:rsid w:val="002E3B56"/>
    <w:rsid w:val="002E41F6"/>
    <w:rsid w:val="002E42FA"/>
    <w:rsid w:val="002E530A"/>
    <w:rsid w:val="002E6F2D"/>
    <w:rsid w:val="002E7960"/>
    <w:rsid w:val="002E7B81"/>
    <w:rsid w:val="002E7EFE"/>
    <w:rsid w:val="002F0757"/>
    <w:rsid w:val="002F15F5"/>
    <w:rsid w:val="002F2225"/>
    <w:rsid w:val="002F23CC"/>
    <w:rsid w:val="002F25CA"/>
    <w:rsid w:val="002F292F"/>
    <w:rsid w:val="002F30FD"/>
    <w:rsid w:val="002F3206"/>
    <w:rsid w:val="002F4D00"/>
    <w:rsid w:val="002F5F49"/>
    <w:rsid w:val="002F6082"/>
    <w:rsid w:val="002F640B"/>
    <w:rsid w:val="002F66BC"/>
    <w:rsid w:val="002F78AD"/>
    <w:rsid w:val="002F7B44"/>
    <w:rsid w:val="002F7EBD"/>
    <w:rsid w:val="0030042F"/>
    <w:rsid w:val="00300510"/>
    <w:rsid w:val="00300C21"/>
    <w:rsid w:val="003012FF"/>
    <w:rsid w:val="00302836"/>
    <w:rsid w:val="00302D2F"/>
    <w:rsid w:val="00302ECF"/>
    <w:rsid w:val="00304BE4"/>
    <w:rsid w:val="00305B01"/>
    <w:rsid w:val="00306A3B"/>
    <w:rsid w:val="00307190"/>
    <w:rsid w:val="00307BC7"/>
    <w:rsid w:val="0031097B"/>
    <w:rsid w:val="00310B2C"/>
    <w:rsid w:val="00310D0E"/>
    <w:rsid w:val="00310EF1"/>
    <w:rsid w:val="0031107F"/>
    <w:rsid w:val="003115BA"/>
    <w:rsid w:val="00311FD8"/>
    <w:rsid w:val="0031397B"/>
    <w:rsid w:val="00315C72"/>
    <w:rsid w:val="00316904"/>
    <w:rsid w:val="0031757C"/>
    <w:rsid w:val="003208E8"/>
    <w:rsid w:val="00320C00"/>
    <w:rsid w:val="0032282C"/>
    <w:rsid w:val="003228D5"/>
    <w:rsid w:val="003233A4"/>
    <w:rsid w:val="0032369D"/>
    <w:rsid w:val="0032388E"/>
    <w:rsid w:val="0032463F"/>
    <w:rsid w:val="0032465A"/>
    <w:rsid w:val="00325F04"/>
    <w:rsid w:val="0032657C"/>
    <w:rsid w:val="003265B0"/>
    <w:rsid w:val="00326E20"/>
    <w:rsid w:val="00327E73"/>
    <w:rsid w:val="00330A15"/>
    <w:rsid w:val="00331EC4"/>
    <w:rsid w:val="00331EE7"/>
    <w:rsid w:val="00332168"/>
    <w:rsid w:val="003322C9"/>
    <w:rsid w:val="00333C19"/>
    <w:rsid w:val="00333C78"/>
    <w:rsid w:val="003349C0"/>
    <w:rsid w:val="00334BEC"/>
    <w:rsid w:val="00334CF3"/>
    <w:rsid w:val="00334E9E"/>
    <w:rsid w:val="00336D95"/>
    <w:rsid w:val="0033718E"/>
    <w:rsid w:val="00337670"/>
    <w:rsid w:val="0034017F"/>
    <w:rsid w:val="00340EE4"/>
    <w:rsid w:val="00341027"/>
    <w:rsid w:val="00341F25"/>
    <w:rsid w:val="003422C2"/>
    <w:rsid w:val="0034282B"/>
    <w:rsid w:val="00342DCF"/>
    <w:rsid w:val="00342E2A"/>
    <w:rsid w:val="00343398"/>
    <w:rsid w:val="0034451A"/>
    <w:rsid w:val="00344CBB"/>
    <w:rsid w:val="00344D40"/>
    <w:rsid w:val="0034642E"/>
    <w:rsid w:val="00346BFB"/>
    <w:rsid w:val="00347F80"/>
    <w:rsid w:val="00350902"/>
    <w:rsid w:val="00350CB1"/>
    <w:rsid w:val="00350E96"/>
    <w:rsid w:val="0035129A"/>
    <w:rsid w:val="0035181B"/>
    <w:rsid w:val="003526F4"/>
    <w:rsid w:val="00352DBB"/>
    <w:rsid w:val="00352F96"/>
    <w:rsid w:val="00353600"/>
    <w:rsid w:val="00353697"/>
    <w:rsid w:val="003545BD"/>
    <w:rsid w:val="003547B0"/>
    <w:rsid w:val="00354857"/>
    <w:rsid w:val="00355125"/>
    <w:rsid w:val="003576A0"/>
    <w:rsid w:val="0035783D"/>
    <w:rsid w:val="00357A3C"/>
    <w:rsid w:val="00357D5C"/>
    <w:rsid w:val="003602EA"/>
    <w:rsid w:val="0036052C"/>
    <w:rsid w:val="0036067B"/>
    <w:rsid w:val="003610FF"/>
    <w:rsid w:val="00361A5E"/>
    <w:rsid w:val="00361D29"/>
    <w:rsid w:val="00361F2C"/>
    <w:rsid w:val="0036252E"/>
    <w:rsid w:val="00363432"/>
    <w:rsid w:val="0036404C"/>
    <w:rsid w:val="003648F6"/>
    <w:rsid w:val="00364AE1"/>
    <w:rsid w:val="00364D24"/>
    <w:rsid w:val="00365090"/>
    <w:rsid w:val="00365E23"/>
    <w:rsid w:val="00367C0C"/>
    <w:rsid w:val="00367E7A"/>
    <w:rsid w:val="003703B2"/>
    <w:rsid w:val="00370887"/>
    <w:rsid w:val="00372469"/>
    <w:rsid w:val="0037344E"/>
    <w:rsid w:val="003740A8"/>
    <w:rsid w:val="00374818"/>
    <w:rsid w:val="00374AC0"/>
    <w:rsid w:val="00374E93"/>
    <w:rsid w:val="00375255"/>
    <w:rsid w:val="00375BFE"/>
    <w:rsid w:val="0037690C"/>
    <w:rsid w:val="00377F65"/>
    <w:rsid w:val="00380061"/>
    <w:rsid w:val="0038127E"/>
    <w:rsid w:val="003812CF"/>
    <w:rsid w:val="00382199"/>
    <w:rsid w:val="003833F7"/>
    <w:rsid w:val="003835FC"/>
    <w:rsid w:val="003844F3"/>
    <w:rsid w:val="00384649"/>
    <w:rsid w:val="00384824"/>
    <w:rsid w:val="00384AEE"/>
    <w:rsid w:val="00384DE5"/>
    <w:rsid w:val="00386CC6"/>
    <w:rsid w:val="00386EC7"/>
    <w:rsid w:val="0038729E"/>
    <w:rsid w:val="003908FD"/>
    <w:rsid w:val="00390AD0"/>
    <w:rsid w:val="00391094"/>
    <w:rsid w:val="0039206D"/>
    <w:rsid w:val="0039240F"/>
    <w:rsid w:val="0039247D"/>
    <w:rsid w:val="00392A6C"/>
    <w:rsid w:val="00394063"/>
    <w:rsid w:val="00394C48"/>
    <w:rsid w:val="00394D85"/>
    <w:rsid w:val="003957F3"/>
    <w:rsid w:val="0039634D"/>
    <w:rsid w:val="00396799"/>
    <w:rsid w:val="00396CF5"/>
    <w:rsid w:val="003974F1"/>
    <w:rsid w:val="003978ED"/>
    <w:rsid w:val="003A09DC"/>
    <w:rsid w:val="003A19EF"/>
    <w:rsid w:val="003A2E41"/>
    <w:rsid w:val="003A3831"/>
    <w:rsid w:val="003A3EC9"/>
    <w:rsid w:val="003A3F91"/>
    <w:rsid w:val="003A4C34"/>
    <w:rsid w:val="003A4F37"/>
    <w:rsid w:val="003A55A6"/>
    <w:rsid w:val="003A5BF6"/>
    <w:rsid w:val="003A71A2"/>
    <w:rsid w:val="003A7473"/>
    <w:rsid w:val="003A7966"/>
    <w:rsid w:val="003A7E05"/>
    <w:rsid w:val="003B045A"/>
    <w:rsid w:val="003B169E"/>
    <w:rsid w:val="003B1F30"/>
    <w:rsid w:val="003B229C"/>
    <w:rsid w:val="003B30D6"/>
    <w:rsid w:val="003B353F"/>
    <w:rsid w:val="003B4006"/>
    <w:rsid w:val="003B46F1"/>
    <w:rsid w:val="003B49C0"/>
    <w:rsid w:val="003B4FFB"/>
    <w:rsid w:val="003B5017"/>
    <w:rsid w:val="003B6EEB"/>
    <w:rsid w:val="003B7106"/>
    <w:rsid w:val="003B7C91"/>
    <w:rsid w:val="003C0208"/>
    <w:rsid w:val="003C198E"/>
    <w:rsid w:val="003C19DB"/>
    <w:rsid w:val="003C1BBF"/>
    <w:rsid w:val="003C3E61"/>
    <w:rsid w:val="003C435E"/>
    <w:rsid w:val="003C5BA1"/>
    <w:rsid w:val="003C629D"/>
    <w:rsid w:val="003C6339"/>
    <w:rsid w:val="003C6665"/>
    <w:rsid w:val="003C6A09"/>
    <w:rsid w:val="003C7073"/>
    <w:rsid w:val="003D12A7"/>
    <w:rsid w:val="003D15B8"/>
    <w:rsid w:val="003D15FA"/>
    <w:rsid w:val="003D2446"/>
    <w:rsid w:val="003D2F08"/>
    <w:rsid w:val="003D2FCB"/>
    <w:rsid w:val="003D3387"/>
    <w:rsid w:val="003D47C8"/>
    <w:rsid w:val="003D5620"/>
    <w:rsid w:val="003D6FB7"/>
    <w:rsid w:val="003E0595"/>
    <w:rsid w:val="003E10DB"/>
    <w:rsid w:val="003E138E"/>
    <w:rsid w:val="003E1548"/>
    <w:rsid w:val="003E2118"/>
    <w:rsid w:val="003E24A0"/>
    <w:rsid w:val="003E26D9"/>
    <w:rsid w:val="003E27AC"/>
    <w:rsid w:val="003E29CE"/>
    <w:rsid w:val="003E326A"/>
    <w:rsid w:val="003E3B38"/>
    <w:rsid w:val="003E48E8"/>
    <w:rsid w:val="003E5063"/>
    <w:rsid w:val="003E5216"/>
    <w:rsid w:val="003E53F2"/>
    <w:rsid w:val="003E580F"/>
    <w:rsid w:val="003E5F3D"/>
    <w:rsid w:val="003E6272"/>
    <w:rsid w:val="003E7EB9"/>
    <w:rsid w:val="003F06D7"/>
    <w:rsid w:val="003F0A52"/>
    <w:rsid w:val="003F0FFB"/>
    <w:rsid w:val="003F15FC"/>
    <w:rsid w:val="003F2038"/>
    <w:rsid w:val="003F23A9"/>
    <w:rsid w:val="003F2623"/>
    <w:rsid w:val="003F2923"/>
    <w:rsid w:val="003F4CCE"/>
    <w:rsid w:val="003F5C29"/>
    <w:rsid w:val="003F644A"/>
    <w:rsid w:val="003F7001"/>
    <w:rsid w:val="003F7531"/>
    <w:rsid w:val="0040068D"/>
    <w:rsid w:val="004007C6"/>
    <w:rsid w:val="00400BFE"/>
    <w:rsid w:val="0040150C"/>
    <w:rsid w:val="004017C5"/>
    <w:rsid w:val="0040190E"/>
    <w:rsid w:val="00401CF4"/>
    <w:rsid w:val="00403C82"/>
    <w:rsid w:val="00403F93"/>
    <w:rsid w:val="00406DB0"/>
    <w:rsid w:val="00407EC3"/>
    <w:rsid w:val="0041050F"/>
    <w:rsid w:val="00410942"/>
    <w:rsid w:val="00410B4E"/>
    <w:rsid w:val="004130C0"/>
    <w:rsid w:val="00413519"/>
    <w:rsid w:val="0041435A"/>
    <w:rsid w:val="00414386"/>
    <w:rsid w:val="00414E62"/>
    <w:rsid w:val="0041527E"/>
    <w:rsid w:val="00415594"/>
    <w:rsid w:val="00415AFC"/>
    <w:rsid w:val="00416BEB"/>
    <w:rsid w:val="00417161"/>
    <w:rsid w:val="0041766C"/>
    <w:rsid w:val="00417B9C"/>
    <w:rsid w:val="00417C69"/>
    <w:rsid w:val="00420C73"/>
    <w:rsid w:val="00421DEA"/>
    <w:rsid w:val="0042263C"/>
    <w:rsid w:val="00422C92"/>
    <w:rsid w:val="00426771"/>
    <w:rsid w:val="00431790"/>
    <w:rsid w:val="00431E37"/>
    <w:rsid w:val="00431EF4"/>
    <w:rsid w:val="00432A1A"/>
    <w:rsid w:val="00432A5C"/>
    <w:rsid w:val="00432EFA"/>
    <w:rsid w:val="0043433D"/>
    <w:rsid w:val="00437437"/>
    <w:rsid w:val="00441201"/>
    <w:rsid w:val="0044141F"/>
    <w:rsid w:val="0044459E"/>
    <w:rsid w:val="004446C6"/>
    <w:rsid w:val="00444E68"/>
    <w:rsid w:val="00445238"/>
    <w:rsid w:val="004453EC"/>
    <w:rsid w:val="00446405"/>
    <w:rsid w:val="00446C7F"/>
    <w:rsid w:val="00447C46"/>
    <w:rsid w:val="004501EC"/>
    <w:rsid w:val="004510BE"/>
    <w:rsid w:val="004511DE"/>
    <w:rsid w:val="00451891"/>
    <w:rsid w:val="00451FC6"/>
    <w:rsid w:val="004521FE"/>
    <w:rsid w:val="00452CD5"/>
    <w:rsid w:val="00452E7E"/>
    <w:rsid w:val="00454309"/>
    <w:rsid w:val="004543CB"/>
    <w:rsid w:val="0045453A"/>
    <w:rsid w:val="004551F3"/>
    <w:rsid w:val="00457BB8"/>
    <w:rsid w:val="00460197"/>
    <w:rsid w:val="0046217B"/>
    <w:rsid w:val="004623BA"/>
    <w:rsid w:val="004628C3"/>
    <w:rsid w:val="00463DB4"/>
    <w:rsid w:val="00463ED2"/>
    <w:rsid w:val="00464534"/>
    <w:rsid w:val="0046465F"/>
    <w:rsid w:val="00464E4C"/>
    <w:rsid w:val="0046559C"/>
    <w:rsid w:val="00466E64"/>
    <w:rsid w:val="00467EA8"/>
    <w:rsid w:val="0047052D"/>
    <w:rsid w:val="00471146"/>
    <w:rsid w:val="00471BEB"/>
    <w:rsid w:val="00471C51"/>
    <w:rsid w:val="00472247"/>
    <w:rsid w:val="00472276"/>
    <w:rsid w:val="00472B86"/>
    <w:rsid w:val="00472FD8"/>
    <w:rsid w:val="00472FE2"/>
    <w:rsid w:val="00473036"/>
    <w:rsid w:val="00473436"/>
    <w:rsid w:val="0047370A"/>
    <w:rsid w:val="00473737"/>
    <w:rsid w:val="00473AB2"/>
    <w:rsid w:val="004744F3"/>
    <w:rsid w:val="00475418"/>
    <w:rsid w:val="00476048"/>
    <w:rsid w:val="00476845"/>
    <w:rsid w:val="00477423"/>
    <w:rsid w:val="00477BD9"/>
    <w:rsid w:val="00477C9F"/>
    <w:rsid w:val="0048191C"/>
    <w:rsid w:val="004821A0"/>
    <w:rsid w:val="00482723"/>
    <w:rsid w:val="004833BB"/>
    <w:rsid w:val="00483737"/>
    <w:rsid w:val="0048380D"/>
    <w:rsid w:val="00483A68"/>
    <w:rsid w:val="00484DF1"/>
    <w:rsid w:val="004861FE"/>
    <w:rsid w:val="00486250"/>
    <w:rsid w:val="00486B61"/>
    <w:rsid w:val="004874BF"/>
    <w:rsid w:val="00490508"/>
    <w:rsid w:val="00490B51"/>
    <w:rsid w:val="00490EE5"/>
    <w:rsid w:val="00491E31"/>
    <w:rsid w:val="00493D7C"/>
    <w:rsid w:val="00494380"/>
    <w:rsid w:val="00494D26"/>
    <w:rsid w:val="00494D89"/>
    <w:rsid w:val="004961F5"/>
    <w:rsid w:val="00496E32"/>
    <w:rsid w:val="004979C7"/>
    <w:rsid w:val="00497C61"/>
    <w:rsid w:val="004A04D9"/>
    <w:rsid w:val="004A0574"/>
    <w:rsid w:val="004A0D99"/>
    <w:rsid w:val="004A1612"/>
    <w:rsid w:val="004A1B81"/>
    <w:rsid w:val="004A1F95"/>
    <w:rsid w:val="004A27E3"/>
    <w:rsid w:val="004A3666"/>
    <w:rsid w:val="004A3DB0"/>
    <w:rsid w:val="004A42ED"/>
    <w:rsid w:val="004A57E1"/>
    <w:rsid w:val="004A682C"/>
    <w:rsid w:val="004A6C51"/>
    <w:rsid w:val="004A6E22"/>
    <w:rsid w:val="004A6E83"/>
    <w:rsid w:val="004A6F34"/>
    <w:rsid w:val="004B099B"/>
    <w:rsid w:val="004B2C0E"/>
    <w:rsid w:val="004B3071"/>
    <w:rsid w:val="004B4C40"/>
    <w:rsid w:val="004B5990"/>
    <w:rsid w:val="004B6559"/>
    <w:rsid w:val="004B6576"/>
    <w:rsid w:val="004B67EE"/>
    <w:rsid w:val="004B7301"/>
    <w:rsid w:val="004B7709"/>
    <w:rsid w:val="004B77FF"/>
    <w:rsid w:val="004C07AF"/>
    <w:rsid w:val="004C084D"/>
    <w:rsid w:val="004C10BC"/>
    <w:rsid w:val="004C198C"/>
    <w:rsid w:val="004C2BCD"/>
    <w:rsid w:val="004C2E4F"/>
    <w:rsid w:val="004C4370"/>
    <w:rsid w:val="004C5E0A"/>
    <w:rsid w:val="004D0AAD"/>
    <w:rsid w:val="004D0B4C"/>
    <w:rsid w:val="004D1488"/>
    <w:rsid w:val="004D258B"/>
    <w:rsid w:val="004D2D40"/>
    <w:rsid w:val="004D2F1D"/>
    <w:rsid w:val="004D4306"/>
    <w:rsid w:val="004D4D4D"/>
    <w:rsid w:val="004D4F06"/>
    <w:rsid w:val="004D5693"/>
    <w:rsid w:val="004D57CF"/>
    <w:rsid w:val="004D62C4"/>
    <w:rsid w:val="004D65FE"/>
    <w:rsid w:val="004D6FED"/>
    <w:rsid w:val="004D7F9B"/>
    <w:rsid w:val="004E009F"/>
    <w:rsid w:val="004E136C"/>
    <w:rsid w:val="004E15AC"/>
    <w:rsid w:val="004E1E81"/>
    <w:rsid w:val="004E2C9E"/>
    <w:rsid w:val="004E3482"/>
    <w:rsid w:val="004E34D9"/>
    <w:rsid w:val="004E3EAE"/>
    <w:rsid w:val="004E52EF"/>
    <w:rsid w:val="004E61A9"/>
    <w:rsid w:val="004E70E1"/>
    <w:rsid w:val="004E7F72"/>
    <w:rsid w:val="004F0099"/>
    <w:rsid w:val="004F04E3"/>
    <w:rsid w:val="004F059D"/>
    <w:rsid w:val="004F0DD8"/>
    <w:rsid w:val="004F0ECD"/>
    <w:rsid w:val="004F1C2D"/>
    <w:rsid w:val="004F205C"/>
    <w:rsid w:val="004F2363"/>
    <w:rsid w:val="004F2929"/>
    <w:rsid w:val="004F2D73"/>
    <w:rsid w:val="004F38C7"/>
    <w:rsid w:val="004F429C"/>
    <w:rsid w:val="004F4A34"/>
    <w:rsid w:val="004F6C73"/>
    <w:rsid w:val="00501CB5"/>
    <w:rsid w:val="005023CD"/>
    <w:rsid w:val="00503A35"/>
    <w:rsid w:val="00503B33"/>
    <w:rsid w:val="00503F11"/>
    <w:rsid w:val="0050570A"/>
    <w:rsid w:val="00506690"/>
    <w:rsid w:val="00506BA4"/>
    <w:rsid w:val="00506C5B"/>
    <w:rsid w:val="00506DCB"/>
    <w:rsid w:val="00511903"/>
    <w:rsid w:val="00511DAC"/>
    <w:rsid w:val="00512634"/>
    <w:rsid w:val="00512D7D"/>
    <w:rsid w:val="00512F86"/>
    <w:rsid w:val="0051343B"/>
    <w:rsid w:val="00513691"/>
    <w:rsid w:val="005140F8"/>
    <w:rsid w:val="005143E8"/>
    <w:rsid w:val="00514839"/>
    <w:rsid w:val="0051528C"/>
    <w:rsid w:val="00515C3A"/>
    <w:rsid w:val="00516978"/>
    <w:rsid w:val="00517757"/>
    <w:rsid w:val="005206DF"/>
    <w:rsid w:val="005208FA"/>
    <w:rsid w:val="005211B8"/>
    <w:rsid w:val="00521A62"/>
    <w:rsid w:val="00522011"/>
    <w:rsid w:val="005223DE"/>
    <w:rsid w:val="00522E33"/>
    <w:rsid w:val="00522F62"/>
    <w:rsid w:val="00523409"/>
    <w:rsid w:val="00523C8A"/>
    <w:rsid w:val="005247AB"/>
    <w:rsid w:val="005248F7"/>
    <w:rsid w:val="00524BC0"/>
    <w:rsid w:val="005256A0"/>
    <w:rsid w:val="00526A6B"/>
    <w:rsid w:val="00526BF2"/>
    <w:rsid w:val="00526DE1"/>
    <w:rsid w:val="00527075"/>
    <w:rsid w:val="00531E0D"/>
    <w:rsid w:val="00532227"/>
    <w:rsid w:val="005326D9"/>
    <w:rsid w:val="0053290A"/>
    <w:rsid w:val="00532ADD"/>
    <w:rsid w:val="00534502"/>
    <w:rsid w:val="00534F4B"/>
    <w:rsid w:val="00535772"/>
    <w:rsid w:val="005364B9"/>
    <w:rsid w:val="00536795"/>
    <w:rsid w:val="005367B7"/>
    <w:rsid w:val="0053746B"/>
    <w:rsid w:val="00537502"/>
    <w:rsid w:val="00537939"/>
    <w:rsid w:val="00537C85"/>
    <w:rsid w:val="00537CD2"/>
    <w:rsid w:val="00541B3C"/>
    <w:rsid w:val="005423A6"/>
    <w:rsid w:val="00542693"/>
    <w:rsid w:val="005427EF"/>
    <w:rsid w:val="0054286D"/>
    <w:rsid w:val="0054308E"/>
    <w:rsid w:val="005439D0"/>
    <w:rsid w:val="00543C90"/>
    <w:rsid w:val="00544464"/>
    <w:rsid w:val="0054466F"/>
    <w:rsid w:val="00544B02"/>
    <w:rsid w:val="00544CB6"/>
    <w:rsid w:val="00544EF8"/>
    <w:rsid w:val="005455E2"/>
    <w:rsid w:val="00545D9D"/>
    <w:rsid w:val="005474FE"/>
    <w:rsid w:val="005478F8"/>
    <w:rsid w:val="005506AF"/>
    <w:rsid w:val="00551B7D"/>
    <w:rsid w:val="00551BF4"/>
    <w:rsid w:val="00552411"/>
    <w:rsid w:val="00552AB0"/>
    <w:rsid w:val="00552B43"/>
    <w:rsid w:val="00552B6C"/>
    <w:rsid w:val="00553A3D"/>
    <w:rsid w:val="00556785"/>
    <w:rsid w:val="0056038A"/>
    <w:rsid w:val="00560716"/>
    <w:rsid w:val="00561AAA"/>
    <w:rsid w:val="00562B2F"/>
    <w:rsid w:val="005633FB"/>
    <w:rsid w:val="0056388C"/>
    <w:rsid w:val="00563A2F"/>
    <w:rsid w:val="00563B94"/>
    <w:rsid w:val="005645F7"/>
    <w:rsid w:val="0056518F"/>
    <w:rsid w:val="00565978"/>
    <w:rsid w:val="00565EE7"/>
    <w:rsid w:val="005664DE"/>
    <w:rsid w:val="00566554"/>
    <w:rsid w:val="00566A9C"/>
    <w:rsid w:val="00567276"/>
    <w:rsid w:val="00567AEA"/>
    <w:rsid w:val="00567EF4"/>
    <w:rsid w:val="005706C8"/>
    <w:rsid w:val="005718BB"/>
    <w:rsid w:val="00572099"/>
    <w:rsid w:val="005721BF"/>
    <w:rsid w:val="005722B8"/>
    <w:rsid w:val="00572C82"/>
    <w:rsid w:val="00573375"/>
    <w:rsid w:val="00573A36"/>
    <w:rsid w:val="00573DCB"/>
    <w:rsid w:val="005740B3"/>
    <w:rsid w:val="0057548B"/>
    <w:rsid w:val="00575A83"/>
    <w:rsid w:val="0057688D"/>
    <w:rsid w:val="00577D08"/>
    <w:rsid w:val="00577DA3"/>
    <w:rsid w:val="00577FB8"/>
    <w:rsid w:val="00580917"/>
    <w:rsid w:val="00580ABF"/>
    <w:rsid w:val="00582464"/>
    <w:rsid w:val="00582E06"/>
    <w:rsid w:val="00582E4C"/>
    <w:rsid w:val="00583A09"/>
    <w:rsid w:val="00585CCB"/>
    <w:rsid w:val="00586545"/>
    <w:rsid w:val="00587E51"/>
    <w:rsid w:val="005912A9"/>
    <w:rsid w:val="00591EFC"/>
    <w:rsid w:val="0059212D"/>
    <w:rsid w:val="00592E49"/>
    <w:rsid w:val="00593294"/>
    <w:rsid w:val="00594DEC"/>
    <w:rsid w:val="00594F97"/>
    <w:rsid w:val="00595711"/>
    <w:rsid w:val="005959D4"/>
    <w:rsid w:val="00596F07"/>
    <w:rsid w:val="005A0EFF"/>
    <w:rsid w:val="005A10E1"/>
    <w:rsid w:val="005A1342"/>
    <w:rsid w:val="005A14CB"/>
    <w:rsid w:val="005A21D6"/>
    <w:rsid w:val="005A28D8"/>
    <w:rsid w:val="005A2BEF"/>
    <w:rsid w:val="005A310F"/>
    <w:rsid w:val="005A3B47"/>
    <w:rsid w:val="005A3BE9"/>
    <w:rsid w:val="005A4B88"/>
    <w:rsid w:val="005A55EA"/>
    <w:rsid w:val="005A5A7B"/>
    <w:rsid w:val="005B1695"/>
    <w:rsid w:val="005B2E22"/>
    <w:rsid w:val="005B2F9B"/>
    <w:rsid w:val="005B347C"/>
    <w:rsid w:val="005B348D"/>
    <w:rsid w:val="005B3501"/>
    <w:rsid w:val="005B3DC8"/>
    <w:rsid w:val="005B3F14"/>
    <w:rsid w:val="005B3FEC"/>
    <w:rsid w:val="005B4A9A"/>
    <w:rsid w:val="005B50CD"/>
    <w:rsid w:val="005B52AA"/>
    <w:rsid w:val="005B59F8"/>
    <w:rsid w:val="005B6793"/>
    <w:rsid w:val="005B6C42"/>
    <w:rsid w:val="005B74A0"/>
    <w:rsid w:val="005C0924"/>
    <w:rsid w:val="005C121B"/>
    <w:rsid w:val="005C1983"/>
    <w:rsid w:val="005C1F9E"/>
    <w:rsid w:val="005C31E1"/>
    <w:rsid w:val="005C5860"/>
    <w:rsid w:val="005D0A83"/>
    <w:rsid w:val="005D139F"/>
    <w:rsid w:val="005D3FD6"/>
    <w:rsid w:val="005D4EFB"/>
    <w:rsid w:val="005D51EE"/>
    <w:rsid w:val="005D5853"/>
    <w:rsid w:val="005D75FB"/>
    <w:rsid w:val="005D7D31"/>
    <w:rsid w:val="005E0C66"/>
    <w:rsid w:val="005E0C7D"/>
    <w:rsid w:val="005E2337"/>
    <w:rsid w:val="005E2562"/>
    <w:rsid w:val="005E3093"/>
    <w:rsid w:val="005E361B"/>
    <w:rsid w:val="005E4787"/>
    <w:rsid w:val="005E4E53"/>
    <w:rsid w:val="005E4F5A"/>
    <w:rsid w:val="005E7CBA"/>
    <w:rsid w:val="005E7DBA"/>
    <w:rsid w:val="005F0E80"/>
    <w:rsid w:val="005F0EA5"/>
    <w:rsid w:val="005F3A23"/>
    <w:rsid w:val="005F5848"/>
    <w:rsid w:val="005F6B70"/>
    <w:rsid w:val="005F6C42"/>
    <w:rsid w:val="005F7A25"/>
    <w:rsid w:val="006001D7"/>
    <w:rsid w:val="00600EC9"/>
    <w:rsid w:val="006033A7"/>
    <w:rsid w:val="00603694"/>
    <w:rsid w:val="006036A1"/>
    <w:rsid w:val="00604195"/>
    <w:rsid w:val="00604675"/>
    <w:rsid w:val="00604B33"/>
    <w:rsid w:val="00604BF5"/>
    <w:rsid w:val="00605E9F"/>
    <w:rsid w:val="0060646D"/>
    <w:rsid w:val="006068C4"/>
    <w:rsid w:val="00606938"/>
    <w:rsid w:val="00607164"/>
    <w:rsid w:val="00607716"/>
    <w:rsid w:val="006078D4"/>
    <w:rsid w:val="00607A3A"/>
    <w:rsid w:val="00607AB5"/>
    <w:rsid w:val="00610FD0"/>
    <w:rsid w:val="00611904"/>
    <w:rsid w:val="00611A07"/>
    <w:rsid w:val="00611EE7"/>
    <w:rsid w:val="006122B5"/>
    <w:rsid w:val="00613F67"/>
    <w:rsid w:val="006142DC"/>
    <w:rsid w:val="006143B9"/>
    <w:rsid w:val="00614B97"/>
    <w:rsid w:val="006163E8"/>
    <w:rsid w:val="00616A8F"/>
    <w:rsid w:val="00616CB7"/>
    <w:rsid w:val="006171A3"/>
    <w:rsid w:val="00620117"/>
    <w:rsid w:val="00620AAA"/>
    <w:rsid w:val="0062175A"/>
    <w:rsid w:val="00621BBC"/>
    <w:rsid w:val="006228C3"/>
    <w:rsid w:val="006244B7"/>
    <w:rsid w:val="0062534B"/>
    <w:rsid w:val="006279D3"/>
    <w:rsid w:val="00627DF2"/>
    <w:rsid w:val="00630041"/>
    <w:rsid w:val="00631183"/>
    <w:rsid w:val="006318CC"/>
    <w:rsid w:val="00631C1A"/>
    <w:rsid w:val="00632797"/>
    <w:rsid w:val="006328A0"/>
    <w:rsid w:val="006343BA"/>
    <w:rsid w:val="00634C28"/>
    <w:rsid w:val="006358E5"/>
    <w:rsid w:val="006359EF"/>
    <w:rsid w:val="00635ABA"/>
    <w:rsid w:val="006363BB"/>
    <w:rsid w:val="00636537"/>
    <w:rsid w:val="0064040D"/>
    <w:rsid w:val="0064074D"/>
    <w:rsid w:val="00640FDB"/>
    <w:rsid w:val="00641666"/>
    <w:rsid w:val="00642A34"/>
    <w:rsid w:val="00643678"/>
    <w:rsid w:val="00643EE0"/>
    <w:rsid w:val="00644279"/>
    <w:rsid w:val="00644EBC"/>
    <w:rsid w:val="00644F7F"/>
    <w:rsid w:val="006464B4"/>
    <w:rsid w:val="006466BA"/>
    <w:rsid w:val="00646AE7"/>
    <w:rsid w:val="00647383"/>
    <w:rsid w:val="00647461"/>
    <w:rsid w:val="0064771C"/>
    <w:rsid w:val="006479FD"/>
    <w:rsid w:val="006511DB"/>
    <w:rsid w:val="00651B03"/>
    <w:rsid w:val="00653CF3"/>
    <w:rsid w:val="00653F15"/>
    <w:rsid w:val="006548A3"/>
    <w:rsid w:val="00654B3D"/>
    <w:rsid w:val="00655F98"/>
    <w:rsid w:val="0065668B"/>
    <w:rsid w:val="00657074"/>
    <w:rsid w:val="00657B48"/>
    <w:rsid w:val="00660C36"/>
    <w:rsid w:val="00660E7E"/>
    <w:rsid w:val="00661B03"/>
    <w:rsid w:val="0066228E"/>
    <w:rsid w:val="006625E5"/>
    <w:rsid w:val="006629D5"/>
    <w:rsid w:val="006631D3"/>
    <w:rsid w:val="0066324F"/>
    <w:rsid w:val="00663EB6"/>
    <w:rsid w:val="00664D5F"/>
    <w:rsid w:val="00664D9A"/>
    <w:rsid w:val="0066555A"/>
    <w:rsid w:val="00665660"/>
    <w:rsid w:val="00665FB1"/>
    <w:rsid w:val="0066675E"/>
    <w:rsid w:val="00666841"/>
    <w:rsid w:val="0066729D"/>
    <w:rsid w:val="0066785D"/>
    <w:rsid w:val="0066789A"/>
    <w:rsid w:val="00670070"/>
    <w:rsid w:val="006708E5"/>
    <w:rsid w:val="00670A76"/>
    <w:rsid w:val="00670B10"/>
    <w:rsid w:val="006713E6"/>
    <w:rsid w:val="00671699"/>
    <w:rsid w:val="00671709"/>
    <w:rsid w:val="006725CB"/>
    <w:rsid w:val="00672863"/>
    <w:rsid w:val="0067370A"/>
    <w:rsid w:val="00673DBC"/>
    <w:rsid w:val="00673DFF"/>
    <w:rsid w:val="006743C1"/>
    <w:rsid w:val="00674776"/>
    <w:rsid w:val="00674789"/>
    <w:rsid w:val="006748D6"/>
    <w:rsid w:val="0067562A"/>
    <w:rsid w:val="00676881"/>
    <w:rsid w:val="00676BC3"/>
    <w:rsid w:val="00676F88"/>
    <w:rsid w:val="006776E2"/>
    <w:rsid w:val="00677764"/>
    <w:rsid w:val="00680576"/>
    <w:rsid w:val="006805B2"/>
    <w:rsid w:val="00680C9F"/>
    <w:rsid w:val="00681462"/>
    <w:rsid w:val="00681C05"/>
    <w:rsid w:val="00682B45"/>
    <w:rsid w:val="00682CA9"/>
    <w:rsid w:val="006838FF"/>
    <w:rsid w:val="00684CDD"/>
    <w:rsid w:val="00685FE9"/>
    <w:rsid w:val="0068707C"/>
    <w:rsid w:val="00687A84"/>
    <w:rsid w:val="00687C7D"/>
    <w:rsid w:val="0069040C"/>
    <w:rsid w:val="006904EF"/>
    <w:rsid w:val="00690623"/>
    <w:rsid w:val="006918C3"/>
    <w:rsid w:val="006921AD"/>
    <w:rsid w:val="00692921"/>
    <w:rsid w:val="00692C2B"/>
    <w:rsid w:val="006931EF"/>
    <w:rsid w:val="00693C80"/>
    <w:rsid w:val="00693E31"/>
    <w:rsid w:val="0069479A"/>
    <w:rsid w:val="00694EE3"/>
    <w:rsid w:val="00695ED9"/>
    <w:rsid w:val="00696314"/>
    <w:rsid w:val="0069679A"/>
    <w:rsid w:val="006968A2"/>
    <w:rsid w:val="006968FD"/>
    <w:rsid w:val="00697674"/>
    <w:rsid w:val="006976E3"/>
    <w:rsid w:val="006979DF"/>
    <w:rsid w:val="006A0074"/>
    <w:rsid w:val="006A057B"/>
    <w:rsid w:val="006A1646"/>
    <w:rsid w:val="006A19E9"/>
    <w:rsid w:val="006A1F90"/>
    <w:rsid w:val="006A2211"/>
    <w:rsid w:val="006A3392"/>
    <w:rsid w:val="006A3489"/>
    <w:rsid w:val="006A4161"/>
    <w:rsid w:val="006A46B5"/>
    <w:rsid w:val="006A4D32"/>
    <w:rsid w:val="006A5186"/>
    <w:rsid w:val="006A6454"/>
    <w:rsid w:val="006A7210"/>
    <w:rsid w:val="006A772F"/>
    <w:rsid w:val="006B0368"/>
    <w:rsid w:val="006B0680"/>
    <w:rsid w:val="006B160F"/>
    <w:rsid w:val="006B254B"/>
    <w:rsid w:val="006B2E53"/>
    <w:rsid w:val="006B64AE"/>
    <w:rsid w:val="006B6BB3"/>
    <w:rsid w:val="006B755D"/>
    <w:rsid w:val="006B7565"/>
    <w:rsid w:val="006B7650"/>
    <w:rsid w:val="006C0144"/>
    <w:rsid w:val="006C065C"/>
    <w:rsid w:val="006C223C"/>
    <w:rsid w:val="006C2423"/>
    <w:rsid w:val="006C2679"/>
    <w:rsid w:val="006C2ECE"/>
    <w:rsid w:val="006C30B5"/>
    <w:rsid w:val="006C37A2"/>
    <w:rsid w:val="006C4B02"/>
    <w:rsid w:val="006C4E34"/>
    <w:rsid w:val="006C5B5C"/>
    <w:rsid w:val="006C6024"/>
    <w:rsid w:val="006C6364"/>
    <w:rsid w:val="006C7DC0"/>
    <w:rsid w:val="006D00BD"/>
    <w:rsid w:val="006D02E9"/>
    <w:rsid w:val="006D1186"/>
    <w:rsid w:val="006D1AEC"/>
    <w:rsid w:val="006D20FB"/>
    <w:rsid w:val="006D22F4"/>
    <w:rsid w:val="006D323A"/>
    <w:rsid w:val="006D3E0F"/>
    <w:rsid w:val="006D5930"/>
    <w:rsid w:val="006D5FEE"/>
    <w:rsid w:val="006D623A"/>
    <w:rsid w:val="006D63F5"/>
    <w:rsid w:val="006E0BEF"/>
    <w:rsid w:val="006E1232"/>
    <w:rsid w:val="006E1386"/>
    <w:rsid w:val="006E1467"/>
    <w:rsid w:val="006E15C0"/>
    <w:rsid w:val="006E1F07"/>
    <w:rsid w:val="006E2B52"/>
    <w:rsid w:val="006E3346"/>
    <w:rsid w:val="006E3D99"/>
    <w:rsid w:val="006E4B74"/>
    <w:rsid w:val="006E4E23"/>
    <w:rsid w:val="006E5542"/>
    <w:rsid w:val="006E64EF"/>
    <w:rsid w:val="006F01A5"/>
    <w:rsid w:val="006F03A8"/>
    <w:rsid w:val="006F0FF1"/>
    <w:rsid w:val="006F361F"/>
    <w:rsid w:val="006F4461"/>
    <w:rsid w:val="006F45F3"/>
    <w:rsid w:val="006F4747"/>
    <w:rsid w:val="006F4A61"/>
    <w:rsid w:val="006F604F"/>
    <w:rsid w:val="006F66C5"/>
    <w:rsid w:val="006F6E3E"/>
    <w:rsid w:val="006F79C7"/>
    <w:rsid w:val="006F7DB9"/>
    <w:rsid w:val="00700059"/>
    <w:rsid w:val="007000C0"/>
    <w:rsid w:val="0070028B"/>
    <w:rsid w:val="00700DEC"/>
    <w:rsid w:val="00702000"/>
    <w:rsid w:val="00702A6B"/>
    <w:rsid w:val="00702B6C"/>
    <w:rsid w:val="00704F7A"/>
    <w:rsid w:val="00705217"/>
    <w:rsid w:val="0070682F"/>
    <w:rsid w:val="0070762C"/>
    <w:rsid w:val="00710F81"/>
    <w:rsid w:val="00711FE7"/>
    <w:rsid w:val="00712AEA"/>
    <w:rsid w:val="007131D6"/>
    <w:rsid w:val="007145FA"/>
    <w:rsid w:val="00714D7D"/>
    <w:rsid w:val="00715102"/>
    <w:rsid w:val="00715486"/>
    <w:rsid w:val="007155B4"/>
    <w:rsid w:val="00715758"/>
    <w:rsid w:val="00715AC6"/>
    <w:rsid w:val="007168D8"/>
    <w:rsid w:val="00717ABF"/>
    <w:rsid w:val="00717E68"/>
    <w:rsid w:val="0072065D"/>
    <w:rsid w:val="007216F9"/>
    <w:rsid w:val="00723739"/>
    <w:rsid w:val="0072431A"/>
    <w:rsid w:val="00724B4B"/>
    <w:rsid w:val="0072517D"/>
    <w:rsid w:val="00727628"/>
    <w:rsid w:val="007305D3"/>
    <w:rsid w:val="00731FDD"/>
    <w:rsid w:val="00731FEA"/>
    <w:rsid w:val="00732199"/>
    <w:rsid w:val="0073400F"/>
    <w:rsid w:val="00734126"/>
    <w:rsid w:val="00735A9F"/>
    <w:rsid w:val="00735AB3"/>
    <w:rsid w:val="0073610E"/>
    <w:rsid w:val="007362E5"/>
    <w:rsid w:val="007369EE"/>
    <w:rsid w:val="00736C68"/>
    <w:rsid w:val="00737145"/>
    <w:rsid w:val="0073718C"/>
    <w:rsid w:val="00737DFD"/>
    <w:rsid w:val="007409BC"/>
    <w:rsid w:val="00740D2B"/>
    <w:rsid w:val="00741133"/>
    <w:rsid w:val="00741F9E"/>
    <w:rsid w:val="0074234F"/>
    <w:rsid w:val="0074367B"/>
    <w:rsid w:val="0074393B"/>
    <w:rsid w:val="00744747"/>
    <w:rsid w:val="00744D4F"/>
    <w:rsid w:val="00744E79"/>
    <w:rsid w:val="007459FA"/>
    <w:rsid w:val="00745AC4"/>
    <w:rsid w:val="00745D82"/>
    <w:rsid w:val="00747BF0"/>
    <w:rsid w:val="00751508"/>
    <w:rsid w:val="007518F1"/>
    <w:rsid w:val="00751A60"/>
    <w:rsid w:val="0075288D"/>
    <w:rsid w:val="00752938"/>
    <w:rsid w:val="0075295A"/>
    <w:rsid w:val="007535B7"/>
    <w:rsid w:val="007538A1"/>
    <w:rsid w:val="007538CD"/>
    <w:rsid w:val="00753B4D"/>
    <w:rsid w:val="007543BC"/>
    <w:rsid w:val="0075448C"/>
    <w:rsid w:val="00754673"/>
    <w:rsid w:val="00754934"/>
    <w:rsid w:val="0075554D"/>
    <w:rsid w:val="00760F8B"/>
    <w:rsid w:val="00761126"/>
    <w:rsid w:val="0076166C"/>
    <w:rsid w:val="00762146"/>
    <w:rsid w:val="00763D32"/>
    <w:rsid w:val="00764C03"/>
    <w:rsid w:val="00765EF0"/>
    <w:rsid w:val="00766616"/>
    <w:rsid w:val="0076797D"/>
    <w:rsid w:val="00767D14"/>
    <w:rsid w:val="00770FBC"/>
    <w:rsid w:val="00772EDA"/>
    <w:rsid w:val="007734FF"/>
    <w:rsid w:val="00775369"/>
    <w:rsid w:val="007771D9"/>
    <w:rsid w:val="007776C9"/>
    <w:rsid w:val="00777765"/>
    <w:rsid w:val="00780930"/>
    <w:rsid w:val="007811E5"/>
    <w:rsid w:val="0078339F"/>
    <w:rsid w:val="00784240"/>
    <w:rsid w:val="00784A60"/>
    <w:rsid w:val="00785056"/>
    <w:rsid w:val="0078550F"/>
    <w:rsid w:val="0078593D"/>
    <w:rsid w:val="00786B26"/>
    <w:rsid w:val="0078729F"/>
    <w:rsid w:val="007874FA"/>
    <w:rsid w:val="00787A5D"/>
    <w:rsid w:val="007906F5"/>
    <w:rsid w:val="00790B2E"/>
    <w:rsid w:val="00791146"/>
    <w:rsid w:val="00791B87"/>
    <w:rsid w:val="00793B9C"/>
    <w:rsid w:val="007944B5"/>
    <w:rsid w:val="007949B4"/>
    <w:rsid w:val="00794B47"/>
    <w:rsid w:val="00794B89"/>
    <w:rsid w:val="0079684F"/>
    <w:rsid w:val="00796A0B"/>
    <w:rsid w:val="0079719E"/>
    <w:rsid w:val="007A007F"/>
    <w:rsid w:val="007A0C35"/>
    <w:rsid w:val="007A16B8"/>
    <w:rsid w:val="007A1732"/>
    <w:rsid w:val="007A23A1"/>
    <w:rsid w:val="007A2874"/>
    <w:rsid w:val="007A3566"/>
    <w:rsid w:val="007A38BF"/>
    <w:rsid w:val="007A3AAD"/>
    <w:rsid w:val="007A425D"/>
    <w:rsid w:val="007A4B64"/>
    <w:rsid w:val="007A5534"/>
    <w:rsid w:val="007A5EA7"/>
    <w:rsid w:val="007A6301"/>
    <w:rsid w:val="007A7B10"/>
    <w:rsid w:val="007A7E06"/>
    <w:rsid w:val="007B027A"/>
    <w:rsid w:val="007B02F0"/>
    <w:rsid w:val="007B04CA"/>
    <w:rsid w:val="007B1C6E"/>
    <w:rsid w:val="007B2E03"/>
    <w:rsid w:val="007B32F2"/>
    <w:rsid w:val="007B407D"/>
    <w:rsid w:val="007B4B8C"/>
    <w:rsid w:val="007B4E73"/>
    <w:rsid w:val="007B5E86"/>
    <w:rsid w:val="007B5FAA"/>
    <w:rsid w:val="007B60C2"/>
    <w:rsid w:val="007B6C97"/>
    <w:rsid w:val="007B7875"/>
    <w:rsid w:val="007B7D9F"/>
    <w:rsid w:val="007C02A4"/>
    <w:rsid w:val="007C0590"/>
    <w:rsid w:val="007C089B"/>
    <w:rsid w:val="007C0AF0"/>
    <w:rsid w:val="007C1C98"/>
    <w:rsid w:val="007C1EBE"/>
    <w:rsid w:val="007C2280"/>
    <w:rsid w:val="007C2833"/>
    <w:rsid w:val="007C2C86"/>
    <w:rsid w:val="007C3319"/>
    <w:rsid w:val="007C4BE0"/>
    <w:rsid w:val="007C4EB3"/>
    <w:rsid w:val="007C51A4"/>
    <w:rsid w:val="007C5288"/>
    <w:rsid w:val="007C53E4"/>
    <w:rsid w:val="007C5D39"/>
    <w:rsid w:val="007C70DB"/>
    <w:rsid w:val="007C76DD"/>
    <w:rsid w:val="007D018E"/>
    <w:rsid w:val="007D1B25"/>
    <w:rsid w:val="007D1EF3"/>
    <w:rsid w:val="007D2D26"/>
    <w:rsid w:val="007D3994"/>
    <w:rsid w:val="007D3BA7"/>
    <w:rsid w:val="007D532C"/>
    <w:rsid w:val="007D6324"/>
    <w:rsid w:val="007D6744"/>
    <w:rsid w:val="007D7503"/>
    <w:rsid w:val="007D779A"/>
    <w:rsid w:val="007D77EE"/>
    <w:rsid w:val="007E027F"/>
    <w:rsid w:val="007E0FA3"/>
    <w:rsid w:val="007E14B6"/>
    <w:rsid w:val="007E1943"/>
    <w:rsid w:val="007E1DB4"/>
    <w:rsid w:val="007E498F"/>
    <w:rsid w:val="007E5444"/>
    <w:rsid w:val="007E557D"/>
    <w:rsid w:val="007E6920"/>
    <w:rsid w:val="007E6C22"/>
    <w:rsid w:val="007E6FB1"/>
    <w:rsid w:val="007E7958"/>
    <w:rsid w:val="007E7D24"/>
    <w:rsid w:val="007F1235"/>
    <w:rsid w:val="007F1EF3"/>
    <w:rsid w:val="007F20D7"/>
    <w:rsid w:val="007F2965"/>
    <w:rsid w:val="007F2B12"/>
    <w:rsid w:val="007F2C7C"/>
    <w:rsid w:val="007F3456"/>
    <w:rsid w:val="007F4BF6"/>
    <w:rsid w:val="007F5843"/>
    <w:rsid w:val="007F5A85"/>
    <w:rsid w:val="007F72B5"/>
    <w:rsid w:val="007F77E2"/>
    <w:rsid w:val="007F789B"/>
    <w:rsid w:val="008002BD"/>
    <w:rsid w:val="008007EE"/>
    <w:rsid w:val="00801850"/>
    <w:rsid w:val="00801CA9"/>
    <w:rsid w:val="00801D81"/>
    <w:rsid w:val="008026B2"/>
    <w:rsid w:val="00802A59"/>
    <w:rsid w:val="00802A80"/>
    <w:rsid w:val="00804D8C"/>
    <w:rsid w:val="00805587"/>
    <w:rsid w:val="00805678"/>
    <w:rsid w:val="00805CBA"/>
    <w:rsid w:val="008064AF"/>
    <w:rsid w:val="008105B2"/>
    <w:rsid w:val="008146C6"/>
    <w:rsid w:val="00814E13"/>
    <w:rsid w:val="00815959"/>
    <w:rsid w:val="008161C7"/>
    <w:rsid w:val="00817123"/>
    <w:rsid w:val="00817600"/>
    <w:rsid w:val="00817775"/>
    <w:rsid w:val="00817842"/>
    <w:rsid w:val="008178FC"/>
    <w:rsid w:val="00820B84"/>
    <w:rsid w:val="00821D71"/>
    <w:rsid w:val="00821FFE"/>
    <w:rsid w:val="00822794"/>
    <w:rsid w:val="00822BFC"/>
    <w:rsid w:val="008230B0"/>
    <w:rsid w:val="00823491"/>
    <w:rsid w:val="00823645"/>
    <w:rsid w:val="00824777"/>
    <w:rsid w:val="00824C0D"/>
    <w:rsid w:val="00824E74"/>
    <w:rsid w:val="008250F3"/>
    <w:rsid w:val="00825A15"/>
    <w:rsid w:val="008264A7"/>
    <w:rsid w:val="00826925"/>
    <w:rsid w:val="00826BFE"/>
    <w:rsid w:val="00830293"/>
    <w:rsid w:val="008311F7"/>
    <w:rsid w:val="0083191E"/>
    <w:rsid w:val="0083208E"/>
    <w:rsid w:val="008329B5"/>
    <w:rsid w:val="00834DE8"/>
    <w:rsid w:val="00835C07"/>
    <w:rsid w:val="008360F5"/>
    <w:rsid w:val="0083657F"/>
    <w:rsid w:val="0083685F"/>
    <w:rsid w:val="008403D6"/>
    <w:rsid w:val="008406C6"/>
    <w:rsid w:val="0084091F"/>
    <w:rsid w:val="00840FB2"/>
    <w:rsid w:val="00841865"/>
    <w:rsid w:val="00841EB3"/>
    <w:rsid w:val="00842674"/>
    <w:rsid w:val="00843597"/>
    <w:rsid w:val="00843BFD"/>
    <w:rsid w:val="00843CE8"/>
    <w:rsid w:val="0084462A"/>
    <w:rsid w:val="008453F4"/>
    <w:rsid w:val="0084732D"/>
    <w:rsid w:val="00847D91"/>
    <w:rsid w:val="008500DE"/>
    <w:rsid w:val="00850991"/>
    <w:rsid w:val="00851433"/>
    <w:rsid w:val="0085265C"/>
    <w:rsid w:val="00852CA5"/>
    <w:rsid w:val="0085304A"/>
    <w:rsid w:val="00853255"/>
    <w:rsid w:val="00853E43"/>
    <w:rsid w:val="008543AA"/>
    <w:rsid w:val="00855204"/>
    <w:rsid w:val="00855220"/>
    <w:rsid w:val="00855F7B"/>
    <w:rsid w:val="00857134"/>
    <w:rsid w:val="0085732E"/>
    <w:rsid w:val="008576E5"/>
    <w:rsid w:val="00857CB6"/>
    <w:rsid w:val="00860034"/>
    <w:rsid w:val="0086024C"/>
    <w:rsid w:val="008607C0"/>
    <w:rsid w:val="00860F1B"/>
    <w:rsid w:val="00863197"/>
    <w:rsid w:val="00863739"/>
    <w:rsid w:val="00864AD8"/>
    <w:rsid w:val="00865F40"/>
    <w:rsid w:val="0086655A"/>
    <w:rsid w:val="00866B79"/>
    <w:rsid w:val="00866D0B"/>
    <w:rsid w:val="00867F71"/>
    <w:rsid w:val="00870030"/>
    <w:rsid w:val="008709E0"/>
    <w:rsid w:val="00870BF3"/>
    <w:rsid w:val="008722A8"/>
    <w:rsid w:val="00872CF6"/>
    <w:rsid w:val="00873F0C"/>
    <w:rsid w:val="008747F0"/>
    <w:rsid w:val="008747FA"/>
    <w:rsid w:val="00874C85"/>
    <w:rsid w:val="00876640"/>
    <w:rsid w:val="008773B7"/>
    <w:rsid w:val="00877E3E"/>
    <w:rsid w:val="0088063F"/>
    <w:rsid w:val="00880702"/>
    <w:rsid w:val="0088138E"/>
    <w:rsid w:val="00881F7C"/>
    <w:rsid w:val="00882BF0"/>
    <w:rsid w:val="00883474"/>
    <w:rsid w:val="0088657F"/>
    <w:rsid w:val="00886963"/>
    <w:rsid w:val="008870E6"/>
    <w:rsid w:val="008871F6"/>
    <w:rsid w:val="00887E43"/>
    <w:rsid w:val="00887E80"/>
    <w:rsid w:val="00887FE6"/>
    <w:rsid w:val="00890280"/>
    <w:rsid w:val="008903B7"/>
    <w:rsid w:val="008911F9"/>
    <w:rsid w:val="00892120"/>
    <w:rsid w:val="0089389C"/>
    <w:rsid w:val="0089451D"/>
    <w:rsid w:val="008948B8"/>
    <w:rsid w:val="00894CAB"/>
    <w:rsid w:val="00895F4C"/>
    <w:rsid w:val="008978BA"/>
    <w:rsid w:val="00897C85"/>
    <w:rsid w:val="008A03E1"/>
    <w:rsid w:val="008A065B"/>
    <w:rsid w:val="008A09AE"/>
    <w:rsid w:val="008A0A6A"/>
    <w:rsid w:val="008A2A20"/>
    <w:rsid w:val="008A393D"/>
    <w:rsid w:val="008A3DB8"/>
    <w:rsid w:val="008A3F8B"/>
    <w:rsid w:val="008A49BA"/>
    <w:rsid w:val="008A4C42"/>
    <w:rsid w:val="008A4FC0"/>
    <w:rsid w:val="008A51EF"/>
    <w:rsid w:val="008A5CE0"/>
    <w:rsid w:val="008A6AA0"/>
    <w:rsid w:val="008A6DEC"/>
    <w:rsid w:val="008A7033"/>
    <w:rsid w:val="008A71AA"/>
    <w:rsid w:val="008A75BD"/>
    <w:rsid w:val="008A7774"/>
    <w:rsid w:val="008A79B0"/>
    <w:rsid w:val="008A7C94"/>
    <w:rsid w:val="008B083B"/>
    <w:rsid w:val="008B0C0F"/>
    <w:rsid w:val="008B1064"/>
    <w:rsid w:val="008B13FD"/>
    <w:rsid w:val="008B352F"/>
    <w:rsid w:val="008B4F21"/>
    <w:rsid w:val="008B5F86"/>
    <w:rsid w:val="008B6324"/>
    <w:rsid w:val="008B763C"/>
    <w:rsid w:val="008B7ED5"/>
    <w:rsid w:val="008C0152"/>
    <w:rsid w:val="008C182B"/>
    <w:rsid w:val="008C19B2"/>
    <w:rsid w:val="008C5122"/>
    <w:rsid w:val="008C5268"/>
    <w:rsid w:val="008C6945"/>
    <w:rsid w:val="008C6C4E"/>
    <w:rsid w:val="008D0D2D"/>
    <w:rsid w:val="008D10BD"/>
    <w:rsid w:val="008D1EC5"/>
    <w:rsid w:val="008D1F96"/>
    <w:rsid w:val="008D2BA9"/>
    <w:rsid w:val="008D3514"/>
    <w:rsid w:val="008D4DBB"/>
    <w:rsid w:val="008D58C2"/>
    <w:rsid w:val="008D6D3C"/>
    <w:rsid w:val="008E12A8"/>
    <w:rsid w:val="008E37B7"/>
    <w:rsid w:val="008E4A2C"/>
    <w:rsid w:val="008E51E8"/>
    <w:rsid w:val="008E5397"/>
    <w:rsid w:val="008E7146"/>
    <w:rsid w:val="008E7371"/>
    <w:rsid w:val="008F0950"/>
    <w:rsid w:val="008F0D2A"/>
    <w:rsid w:val="008F0E1B"/>
    <w:rsid w:val="008F116A"/>
    <w:rsid w:val="008F348C"/>
    <w:rsid w:val="008F40B7"/>
    <w:rsid w:val="008F4592"/>
    <w:rsid w:val="008F4655"/>
    <w:rsid w:val="008F5023"/>
    <w:rsid w:val="008F5380"/>
    <w:rsid w:val="008F5BB3"/>
    <w:rsid w:val="008F5C11"/>
    <w:rsid w:val="008F5DDC"/>
    <w:rsid w:val="008F67EF"/>
    <w:rsid w:val="008F6B76"/>
    <w:rsid w:val="008F751F"/>
    <w:rsid w:val="008F7D84"/>
    <w:rsid w:val="009008E8"/>
    <w:rsid w:val="00900CF9"/>
    <w:rsid w:val="009025D5"/>
    <w:rsid w:val="0090316E"/>
    <w:rsid w:val="00903278"/>
    <w:rsid w:val="009041E0"/>
    <w:rsid w:val="00904B0D"/>
    <w:rsid w:val="0090582D"/>
    <w:rsid w:val="00905AA9"/>
    <w:rsid w:val="00906F27"/>
    <w:rsid w:val="00906FC4"/>
    <w:rsid w:val="00907853"/>
    <w:rsid w:val="009078A2"/>
    <w:rsid w:val="00910761"/>
    <w:rsid w:val="00910B72"/>
    <w:rsid w:val="009111F6"/>
    <w:rsid w:val="00911410"/>
    <w:rsid w:val="00911ACF"/>
    <w:rsid w:val="0091232C"/>
    <w:rsid w:val="009124FA"/>
    <w:rsid w:val="00913C32"/>
    <w:rsid w:val="00913EF1"/>
    <w:rsid w:val="009144E9"/>
    <w:rsid w:val="0091495B"/>
    <w:rsid w:val="009149B6"/>
    <w:rsid w:val="00914A73"/>
    <w:rsid w:val="00914BA7"/>
    <w:rsid w:val="00915495"/>
    <w:rsid w:val="00915533"/>
    <w:rsid w:val="0091571E"/>
    <w:rsid w:val="009160A1"/>
    <w:rsid w:val="00916178"/>
    <w:rsid w:val="009177D7"/>
    <w:rsid w:val="00917C59"/>
    <w:rsid w:val="0092057F"/>
    <w:rsid w:val="00921A8D"/>
    <w:rsid w:val="00921DE3"/>
    <w:rsid w:val="00921E1E"/>
    <w:rsid w:val="0092242A"/>
    <w:rsid w:val="00922769"/>
    <w:rsid w:val="00922ABF"/>
    <w:rsid w:val="00924E06"/>
    <w:rsid w:val="0092549D"/>
    <w:rsid w:val="00925533"/>
    <w:rsid w:val="00926081"/>
    <w:rsid w:val="00926C24"/>
    <w:rsid w:val="00927C83"/>
    <w:rsid w:val="009308CA"/>
    <w:rsid w:val="00930BEF"/>
    <w:rsid w:val="009319DB"/>
    <w:rsid w:val="00931E74"/>
    <w:rsid w:val="00933989"/>
    <w:rsid w:val="0093438B"/>
    <w:rsid w:val="009346D8"/>
    <w:rsid w:val="009351F5"/>
    <w:rsid w:val="00935B7B"/>
    <w:rsid w:val="00936BEF"/>
    <w:rsid w:val="00936ED2"/>
    <w:rsid w:val="00936F4C"/>
    <w:rsid w:val="0093765F"/>
    <w:rsid w:val="00937B6C"/>
    <w:rsid w:val="00937B99"/>
    <w:rsid w:val="00940840"/>
    <w:rsid w:val="00940E83"/>
    <w:rsid w:val="0094159C"/>
    <w:rsid w:val="00941B4E"/>
    <w:rsid w:val="00941BF4"/>
    <w:rsid w:val="00942DBE"/>
    <w:rsid w:val="00943238"/>
    <w:rsid w:val="00944BF9"/>
    <w:rsid w:val="00950A46"/>
    <w:rsid w:val="00950FB5"/>
    <w:rsid w:val="00951B28"/>
    <w:rsid w:val="0095281A"/>
    <w:rsid w:val="009535E1"/>
    <w:rsid w:val="009537C4"/>
    <w:rsid w:val="0095383C"/>
    <w:rsid w:val="009538A0"/>
    <w:rsid w:val="00953A1A"/>
    <w:rsid w:val="009546E8"/>
    <w:rsid w:val="00954739"/>
    <w:rsid w:val="00954B35"/>
    <w:rsid w:val="00954CFA"/>
    <w:rsid w:val="00955CEB"/>
    <w:rsid w:val="00955E68"/>
    <w:rsid w:val="00955EFC"/>
    <w:rsid w:val="009569DD"/>
    <w:rsid w:val="00956EAD"/>
    <w:rsid w:val="00956FB5"/>
    <w:rsid w:val="00957F4D"/>
    <w:rsid w:val="00960EE2"/>
    <w:rsid w:val="0096248B"/>
    <w:rsid w:val="00962921"/>
    <w:rsid w:val="00962E53"/>
    <w:rsid w:val="00962F56"/>
    <w:rsid w:val="00964B5E"/>
    <w:rsid w:val="00965079"/>
    <w:rsid w:val="009652D8"/>
    <w:rsid w:val="0096574F"/>
    <w:rsid w:val="0096672E"/>
    <w:rsid w:val="009667ED"/>
    <w:rsid w:val="00966F53"/>
    <w:rsid w:val="00967E19"/>
    <w:rsid w:val="0097256B"/>
    <w:rsid w:val="00973754"/>
    <w:rsid w:val="009739B5"/>
    <w:rsid w:val="00973AAD"/>
    <w:rsid w:val="00973DC5"/>
    <w:rsid w:val="00973E7B"/>
    <w:rsid w:val="00973EA0"/>
    <w:rsid w:val="00973F28"/>
    <w:rsid w:val="00976677"/>
    <w:rsid w:val="00976853"/>
    <w:rsid w:val="00976B38"/>
    <w:rsid w:val="00976B56"/>
    <w:rsid w:val="00976E62"/>
    <w:rsid w:val="0097746A"/>
    <w:rsid w:val="00977C7E"/>
    <w:rsid w:val="00981497"/>
    <w:rsid w:val="00981815"/>
    <w:rsid w:val="00981902"/>
    <w:rsid w:val="00981D97"/>
    <w:rsid w:val="00981FFA"/>
    <w:rsid w:val="0098233A"/>
    <w:rsid w:val="0098279D"/>
    <w:rsid w:val="00982F0C"/>
    <w:rsid w:val="00982F0E"/>
    <w:rsid w:val="009830E9"/>
    <w:rsid w:val="0098391B"/>
    <w:rsid w:val="00984AFC"/>
    <w:rsid w:val="0098547A"/>
    <w:rsid w:val="0098570D"/>
    <w:rsid w:val="00985EE0"/>
    <w:rsid w:val="0098668A"/>
    <w:rsid w:val="00986785"/>
    <w:rsid w:val="009871FB"/>
    <w:rsid w:val="00990366"/>
    <w:rsid w:val="00991400"/>
    <w:rsid w:val="00991530"/>
    <w:rsid w:val="009927C8"/>
    <w:rsid w:val="00992ED7"/>
    <w:rsid w:val="009940C1"/>
    <w:rsid w:val="00995C25"/>
    <w:rsid w:val="00995D3A"/>
    <w:rsid w:val="00996AE5"/>
    <w:rsid w:val="00996BAF"/>
    <w:rsid w:val="00997858"/>
    <w:rsid w:val="00997F28"/>
    <w:rsid w:val="009A1C53"/>
    <w:rsid w:val="009A26BE"/>
    <w:rsid w:val="009A295E"/>
    <w:rsid w:val="009A2C9B"/>
    <w:rsid w:val="009A2DE0"/>
    <w:rsid w:val="009A511B"/>
    <w:rsid w:val="009A5122"/>
    <w:rsid w:val="009A519B"/>
    <w:rsid w:val="009A5748"/>
    <w:rsid w:val="009A642D"/>
    <w:rsid w:val="009A79C4"/>
    <w:rsid w:val="009A7E2D"/>
    <w:rsid w:val="009B1530"/>
    <w:rsid w:val="009B2114"/>
    <w:rsid w:val="009B2D55"/>
    <w:rsid w:val="009B50B4"/>
    <w:rsid w:val="009B5DCD"/>
    <w:rsid w:val="009B6770"/>
    <w:rsid w:val="009B7741"/>
    <w:rsid w:val="009B7799"/>
    <w:rsid w:val="009B7E07"/>
    <w:rsid w:val="009C005D"/>
    <w:rsid w:val="009C0539"/>
    <w:rsid w:val="009C1397"/>
    <w:rsid w:val="009C1760"/>
    <w:rsid w:val="009C1B02"/>
    <w:rsid w:val="009C25DD"/>
    <w:rsid w:val="009C2C16"/>
    <w:rsid w:val="009C2EC6"/>
    <w:rsid w:val="009C32F0"/>
    <w:rsid w:val="009C5A30"/>
    <w:rsid w:val="009C5B2D"/>
    <w:rsid w:val="009C6535"/>
    <w:rsid w:val="009C69A7"/>
    <w:rsid w:val="009D0755"/>
    <w:rsid w:val="009D11E3"/>
    <w:rsid w:val="009D1AC4"/>
    <w:rsid w:val="009D1CBD"/>
    <w:rsid w:val="009D2B00"/>
    <w:rsid w:val="009D327C"/>
    <w:rsid w:val="009D3377"/>
    <w:rsid w:val="009D4C25"/>
    <w:rsid w:val="009D4EC3"/>
    <w:rsid w:val="009D4EF5"/>
    <w:rsid w:val="009D52E6"/>
    <w:rsid w:val="009D551A"/>
    <w:rsid w:val="009D5563"/>
    <w:rsid w:val="009D6067"/>
    <w:rsid w:val="009D61C7"/>
    <w:rsid w:val="009D62A4"/>
    <w:rsid w:val="009D6953"/>
    <w:rsid w:val="009D794D"/>
    <w:rsid w:val="009D7BD5"/>
    <w:rsid w:val="009D7CB9"/>
    <w:rsid w:val="009E0697"/>
    <w:rsid w:val="009E0ED4"/>
    <w:rsid w:val="009E148F"/>
    <w:rsid w:val="009E1804"/>
    <w:rsid w:val="009E26C7"/>
    <w:rsid w:val="009E2793"/>
    <w:rsid w:val="009E3341"/>
    <w:rsid w:val="009E341D"/>
    <w:rsid w:val="009E3930"/>
    <w:rsid w:val="009E3C74"/>
    <w:rsid w:val="009E557C"/>
    <w:rsid w:val="009E574C"/>
    <w:rsid w:val="009E5AA1"/>
    <w:rsid w:val="009E61B0"/>
    <w:rsid w:val="009E6C10"/>
    <w:rsid w:val="009E7551"/>
    <w:rsid w:val="009F007F"/>
    <w:rsid w:val="009F01E7"/>
    <w:rsid w:val="009F093F"/>
    <w:rsid w:val="009F17E2"/>
    <w:rsid w:val="009F1F97"/>
    <w:rsid w:val="009F22CF"/>
    <w:rsid w:val="009F25A8"/>
    <w:rsid w:val="009F32ED"/>
    <w:rsid w:val="009F3487"/>
    <w:rsid w:val="009F35CF"/>
    <w:rsid w:val="009F47F6"/>
    <w:rsid w:val="009F493D"/>
    <w:rsid w:val="009F4DF6"/>
    <w:rsid w:val="009F6737"/>
    <w:rsid w:val="009F6AA2"/>
    <w:rsid w:val="00A01186"/>
    <w:rsid w:val="00A017BA"/>
    <w:rsid w:val="00A022CA"/>
    <w:rsid w:val="00A03B21"/>
    <w:rsid w:val="00A043E3"/>
    <w:rsid w:val="00A04AE8"/>
    <w:rsid w:val="00A05E02"/>
    <w:rsid w:val="00A062E1"/>
    <w:rsid w:val="00A06D36"/>
    <w:rsid w:val="00A07750"/>
    <w:rsid w:val="00A07901"/>
    <w:rsid w:val="00A07A69"/>
    <w:rsid w:val="00A104BC"/>
    <w:rsid w:val="00A106A0"/>
    <w:rsid w:val="00A10B24"/>
    <w:rsid w:val="00A10D93"/>
    <w:rsid w:val="00A11B45"/>
    <w:rsid w:val="00A1418C"/>
    <w:rsid w:val="00A1421A"/>
    <w:rsid w:val="00A14B33"/>
    <w:rsid w:val="00A1542E"/>
    <w:rsid w:val="00A15A88"/>
    <w:rsid w:val="00A16833"/>
    <w:rsid w:val="00A17EDB"/>
    <w:rsid w:val="00A17F76"/>
    <w:rsid w:val="00A205BD"/>
    <w:rsid w:val="00A212F4"/>
    <w:rsid w:val="00A21539"/>
    <w:rsid w:val="00A21B81"/>
    <w:rsid w:val="00A222B2"/>
    <w:rsid w:val="00A22753"/>
    <w:rsid w:val="00A23018"/>
    <w:rsid w:val="00A244CF"/>
    <w:rsid w:val="00A26555"/>
    <w:rsid w:val="00A27388"/>
    <w:rsid w:val="00A27A9B"/>
    <w:rsid w:val="00A3002D"/>
    <w:rsid w:val="00A30483"/>
    <w:rsid w:val="00A30B5F"/>
    <w:rsid w:val="00A31A83"/>
    <w:rsid w:val="00A32124"/>
    <w:rsid w:val="00A3268D"/>
    <w:rsid w:val="00A3370A"/>
    <w:rsid w:val="00A33BC1"/>
    <w:rsid w:val="00A33F4D"/>
    <w:rsid w:val="00A34493"/>
    <w:rsid w:val="00A34EAC"/>
    <w:rsid w:val="00A35CDA"/>
    <w:rsid w:val="00A362DA"/>
    <w:rsid w:val="00A4030E"/>
    <w:rsid w:val="00A421B9"/>
    <w:rsid w:val="00A42227"/>
    <w:rsid w:val="00A429F2"/>
    <w:rsid w:val="00A43B68"/>
    <w:rsid w:val="00A43F1F"/>
    <w:rsid w:val="00A440B5"/>
    <w:rsid w:val="00A449CB"/>
    <w:rsid w:val="00A44C46"/>
    <w:rsid w:val="00A45738"/>
    <w:rsid w:val="00A45E7F"/>
    <w:rsid w:val="00A47D5B"/>
    <w:rsid w:val="00A502C1"/>
    <w:rsid w:val="00A5031F"/>
    <w:rsid w:val="00A510A2"/>
    <w:rsid w:val="00A511BD"/>
    <w:rsid w:val="00A515FB"/>
    <w:rsid w:val="00A51779"/>
    <w:rsid w:val="00A517F1"/>
    <w:rsid w:val="00A518D5"/>
    <w:rsid w:val="00A51A8F"/>
    <w:rsid w:val="00A53BCB"/>
    <w:rsid w:val="00A5476D"/>
    <w:rsid w:val="00A54EC6"/>
    <w:rsid w:val="00A55B72"/>
    <w:rsid w:val="00A56642"/>
    <w:rsid w:val="00A56B6A"/>
    <w:rsid w:val="00A57843"/>
    <w:rsid w:val="00A60713"/>
    <w:rsid w:val="00A60865"/>
    <w:rsid w:val="00A612DB"/>
    <w:rsid w:val="00A613B7"/>
    <w:rsid w:val="00A618F9"/>
    <w:rsid w:val="00A62551"/>
    <w:rsid w:val="00A6323E"/>
    <w:rsid w:val="00A63657"/>
    <w:rsid w:val="00A646F9"/>
    <w:rsid w:val="00A658D3"/>
    <w:rsid w:val="00A65D73"/>
    <w:rsid w:val="00A6646B"/>
    <w:rsid w:val="00A66660"/>
    <w:rsid w:val="00A67065"/>
    <w:rsid w:val="00A67578"/>
    <w:rsid w:val="00A7066B"/>
    <w:rsid w:val="00A70718"/>
    <w:rsid w:val="00A7160C"/>
    <w:rsid w:val="00A716F8"/>
    <w:rsid w:val="00A71BD5"/>
    <w:rsid w:val="00A7216C"/>
    <w:rsid w:val="00A74514"/>
    <w:rsid w:val="00A74622"/>
    <w:rsid w:val="00A749A6"/>
    <w:rsid w:val="00A75220"/>
    <w:rsid w:val="00A7745D"/>
    <w:rsid w:val="00A7782D"/>
    <w:rsid w:val="00A77B58"/>
    <w:rsid w:val="00A80AF8"/>
    <w:rsid w:val="00A80C9F"/>
    <w:rsid w:val="00A819B1"/>
    <w:rsid w:val="00A81A7B"/>
    <w:rsid w:val="00A81CAB"/>
    <w:rsid w:val="00A8250A"/>
    <w:rsid w:val="00A835CD"/>
    <w:rsid w:val="00A83F53"/>
    <w:rsid w:val="00A876EB"/>
    <w:rsid w:val="00A87EA5"/>
    <w:rsid w:val="00A902D7"/>
    <w:rsid w:val="00A90A28"/>
    <w:rsid w:val="00A914AE"/>
    <w:rsid w:val="00A9243D"/>
    <w:rsid w:val="00A92C75"/>
    <w:rsid w:val="00A9302C"/>
    <w:rsid w:val="00A93C80"/>
    <w:rsid w:val="00A96250"/>
    <w:rsid w:val="00A96BF5"/>
    <w:rsid w:val="00A97496"/>
    <w:rsid w:val="00A97B61"/>
    <w:rsid w:val="00AA000A"/>
    <w:rsid w:val="00AA047F"/>
    <w:rsid w:val="00AA1C9E"/>
    <w:rsid w:val="00AA2533"/>
    <w:rsid w:val="00AA2E2E"/>
    <w:rsid w:val="00AA331A"/>
    <w:rsid w:val="00AA3854"/>
    <w:rsid w:val="00AA3C4A"/>
    <w:rsid w:val="00AA4010"/>
    <w:rsid w:val="00AA41F5"/>
    <w:rsid w:val="00AA4296"/>
    <w:rsid w:val="00AA458A"/>
    <w:rsid w:val="00AA4EDB"/>
    <w:rsid w:val="00AA57CF"/>
    <w:rsid w:val="00AA5D99"/>
    <w:rsid w:val="00AA602C"/>
    <w:rsid w:val="00AA7BCB"/>
    <w:rsid w:val="00AB01B4"/>
    <w:rsid w:val="00AB0DAD"/>
    <w:rsid w:val="00AB175E"/>
    <w:rsid w:val="00AB24F2"/>
    <w:rsid w:val="00AB3456"/>
    <w:rsid w:val="00AB35B3"/>
    <w:rsid w:val="00AB364B"/>
    <w:rsid w:val="00AB38A8"/>
    <w:rsid w:val="00AB3990"/>
    <w:rsid w:val="00AB3C46"/>
    <w:rsid w:val="00AB56CE"/>
    <w:rsid w:val="00AB615D"/>
    <w:rsid w:val="00AB753C"/>
    <w:rsid w:val="00AB7E82"/>
    <w:rsid w:val="00AB7F6B"/>
    <w:rsid w:val="00AC01DC"/>
    <w:rsid w:val="00AC04B8"/>
    <w:rsid w:val="00AC06CF"/>
    <w:rsid w:val="00AC092B"/>
    <w:rsid w:val="00AC103C"/>
    <w:rsid w:val="00AC1CFE"/>
    <w:rsid w:val="00AC3322"/>
    <w:rsid w:val="00AC3909"/>
    <w:rsid w:val="00AC5042"/>
    <w:rsid w:val="00AC5252"/>
    <w:rsid w:val="00AC651F"/>
    <w:rsid w:val="00AC78DF"/>
    <w:rsid w:val="00AC7B1A"/>
    <w:rsid w:val="00AC7C0F"/>
    <w:rsid w:val="00AC7E57"/>
    <w:rsid w:val="00AC7E66"/>
    <w:rsid w:val="00AD0FF8"/>
    <w:rsid w:val="00AD1440"/>
    <w:rsid w:val="00AD1597"/>
    <w:rsid w:val="00AD19C6"/>
    <w:rsid w:val="00AD1ACB"/>
    <w:rsid w:val="00AD1E30"/>
    <w:rsid w:val="00AD2BAA"/>
    <w:rsid w:val="00AD34C0"/>
    <w:rsid w:val="00AD3AFA"/>
    <w:rsid w:val="00AD4CBD"/>
    <w:rsid w:val="00AD50D1"/>
    <w:rsid w:val="00AD5167"/>
    <w:rsid w:val="00AD525B"/>
    <w:rsid w:val="00AD539E"/>
    <w:rsid w:val="00AD5909"/>
    <w:rsid w:val="00AD64EB"/>
    <w:rsid w:val="00AD6ABD"/>
    <w:rsid w:val="00AD7963"/>
    <w:rsid w:val="00AD7B8B"/>
    <w:rsid w:val="00AE0556"/>
    <w:rsid w:val="00AE0690"/>
    <w:rsid w:val="00AE0D25"/>
    <w:rsid w:val="00AE16B9"/>
    <w:rsid w:val="00AE1C0E"/>
    <w:rsid w:val="00AE2912"/>
    <w:rsid w:val="00AE2ACD"/>
    <w:rsid w:val="00AE2F1D"/>
    <w:rsid w:val="00AE3A57"/>
    <w:rsid w:val="00AE3B9E"/>
    <w:rsid w:val="00AE4895"/>
    <w:rsid w:val="00AE5309"/>
    <w:rsid w:val="00AE56A4"/>
    <w:rsid w:val="00AE6700"/>
    <w:rsid w:val="00AE685F"/>
    <w:rsid w:val="00AE7C20"/>
    <w:rsid w:val="00AF09DC"/>
    <w:rsid w:val="00AF180C"/>
    <w:rsid w:val="00AF1A9D"/>
    <w:rsid w:val="00AF1AC4"/>
    <w:rsid w:val="00AF27FB"/>
    <w:rsid w:val="00AF2800"/>
    <w:rsid w:val="00AF37BD"/>
    <w:rsid w:val="00AF3BF5"/>
    <w:rsid w:val="00AF3CA3"/>
    <w:rsid w:val="00AF439A"/>
    <w:rsid w:val="00AF574D"/>
    <w:rsid w:val="00AF5B68"/>
    <w:rsid w:val="00AF6179"/>
    <w:rsid w:val="00AF66A7"/>
    <w:rsid w:val="00AF78F3"/>
    <w:rsid w:val="00AF7D0F"/>
    <w:rsid w:val="00B0001A"/>
    <w:rsid w:val="00B0005C"/>
    <w:rsid w:val="00B00A3F"/>
    <w:rsid w:val="00B01561"/>
    <w:rsid w:val="00B0183A"/>
    <w:rsid w:val="00B0199E"/>
    <w:rsid w:val="00B01A78"/>
    <w:rsid w:val="00B0226B"/>
    <w:rsid w:val="00B030AA"/>
    <w:rsid w:val="00B03397"/>
    <w:rsid w:val="00B03498"/>
    <w:rsid w:val="00B0478F"/>
    <w:rsid w:val="00B048D7"/>
    <w:rsid w:val="00B05C21"/>
    <w:rsid w:val="00B066D6"/>
    <w:rsid w:val="00B06745"/>
    <w:rsid w:val="00B06A17"/>
    <w:rsid w:val="00B06C23"/>
    <w:rsid w:val="00B07162"/>
    <w:rsid w:val="00B0744A"/>
    <w:rsid w:val="00B07BAE"/>
    <w:rsid w:val="00B07FB6"/>
    <w:rsid w:val="00B103C6"/>
    <w:rsid w:val="00B1103D"/>
    <w:rsid w:val="00B11431"/>
    <w:rsid w:val="00B11D4B"/>
    <w:rsid w:val="00B11F61"/>
    <w:rsid w:val="00B124FD"/>
    <w:rsid w:val="00B125D6"/>
    <w:rsid w:val="00B13134"/>
    <w:rsid w:val="00B132F8"/>
    <w:rsid w:val="00B13BDC"/>
    <w:rsid w:val="00B14A52"/>
    <w:rsid w:val="00B157B9"/>
    <w:rsid w:val="00B15A63"/>
    <w:rsid w:val="00B175EF"/>
    <w:rsid w:val="00B17A61"/>
    <w:rsid w:val="00B17C1D"/>
    <w:rsid w:val="00B21314"/>
    <w:rsid w:val="00B225A4"/>
    <w:rsid w:val="00B22632"/>
    <w:rsid w:val="00B22BF3"/>
    <w:rsid w:val="00B22D93"/>
    <w:rsid w:val="00B237E2"/>
    <w:rsid w:val="00B248EB"/>
    <w:rsid w:val="00B24D06"/>
    <w:rsid w:val="00B24EFD"/>
    <w:rsid w:val="00B257DC"/>
    <w:rsid w:val="00B25E6D"/>
    <w:rsid w:val="00B2644E"/>
    <w:rsid w:val="00B265F1"/>
    <w:rsid w:val="00B266AE"/>
    <w:rsid w:val="00B267B3"/>
    <w:rsid w:val="00B26C38"/>
    <w:rsid w:val="00B26C6D"/>
    <w:rsid w:val="00B26D87"/>
    <w:rsid w:val="00B27111"/>
    <w:rsid w:val="00B27921"/>
    <w:rsid w:val="00B30230"/>
    <w:rsid w:val="00B30E36"/>
    <w:rsid w:val="00B31FCF"/>
    <w:rsid w:val="00B322F4"/>
    <w:rsid w:val="00B32F04"/>
    <w:rsid w:val="00B36B9D"/>
    <w:rsid w:val="00B377B7"/>
    <w:rsid w:val="00B40504"/>
    <w:rsid w:val="00B41CF4"/>
    <w:rsid w:val="00B42753"/>
    <w:rsid w:val="00B42B4E"/>
    <w:rsid w:val="00B4354E"/>
    <w:rsid w:val="00B440A5"/>
    <w:rsid w:val="00B44149"/>
    <w:rsid w:val="00B445D3"/>
    <w:rsid w:val="00B451F1"/>
    <w:rsid w:val="00B457D1"/>
    <w:rsid w:val="00B45C9F"/>
    <w:rsid w:val="00B46A90"/>
    <w:rsid w:val="00B46D5D"/>
    <w:rsid w:val="00B470B8"/>
    <w:rsid w:val="00B4751D"/>
    <w:rsid w:val="00B51D6E"/>
    <w:rsid w:val="00B521BD"/>
    <w:rsid w:val="00B52262"/>
    <w:rsid w:val="00B5235D"/>
    <w:rsid w:val="00B52687"/>
    <w:rsid w:val="00B54B85"/>
    <w:rsid w:val="00B54CFE"/>
    <w:rsid w:val="00B55738"/>
    <w:rsid w:val="00B561C1"/>
    <w:rsid w:val="00B57014"/>
    <w:rsid w:val="00B57017"/>
    <w:rsid w:val="00B576D3"/>
    <w:rsid w:val="00B579DE"/>
    <w:rsid w:val="00B57B5E"/>
    <w:rsid w:val="00B57D4A"/>
    <w:rsid w:val="00B6029A"/>
    <w:rsid w:val="00B60491"/>
    <w:rsid w:val="00B613CC"/>
    <w:rsid w:val="00B61615"/>
    <w:rsid w:val="00B61886"/>
    <w:rsid w:val="00B62178"/>
    <w:rsid w:val="00B63480"/>
    <w:rsid w:val="00B64169"/>
    <w:rsid w:val="00B641FA"/>
    <w:rsid w:val="00B65088"/>
    <w:rsid w:val="00B65353"/>
    <w:rsid w:val="00B65BF3"/>
    <w:rsid w:val="00B66019"/>
    <w:rsid w:val="00B666BA"/>
    <w:rsid w:val="00B6691B"/>
    <w:rsid w:val="00B66B10"/>
    <w:rsid w:val="00B6763E"/>
    <w:rsid w:val="00B67A7C"/>
    <w:rsid w:val="00B70231"/>
    <w:rsid w:val="00B706C4"/>
    <w:rsid w:val="00B70D8E"/>
    <w:rsid w:val="00B70F1B"/>
    <w:rsid w:val="00B711D0"/>
    <w:rsid w:val="00B713FB"/>
    <w:rsid w:val="00B732B5"/>
    <w:rsid w:val="00B747EF"/>
    <w:rsid w:val="00B762AF"/>
    <w:rsid w:val="00B77AC0"/>
    <w:rsid w:val="00B77E14"/>
    <w:rsid w:val="00B77F9A"/>
    <w:rsid w:val="00B80AF9"/>
    <w:rsid w:val="00B81A25"/>
    <w:rsid w:val="00B81ED8"/>
    <w:rsid w:val="00B835EF"/>
    <w:rsid w:val="00B83B1A"/>
    <w:rsid w:val="00B83E11"/>
    <w:rsid w:val="00B840D6"/>
    <w:rsid w:val="00B85ED5"/>
    <w:rsid w:val="00B87484"/>
    <w:rsid w:val="00B879C8"/>
    <w:rsid w:val="00B87E49"/>
    <w:rsid w:val="00B91664"/>
    <w:rsid w:val="00B923E0"/>
    <w:rsid w:val="00B930F5"/>
    <w:rsid w:val="00B93814"/>
    <w:rsid w:val="00B959F0"/>
    <w:rsid w:val="00B95AFB"/>
    <w:rsid w:val="00B960A8"/>
    <w:rsid w:val="00B96662"/>
    <w:rsid w:val="00BA1393"/>
    <w:rsid w:val="00BA1A82"/>
    <w:rsid w:val="00BA2B61"/>
    <w:rsid w:val="00BA3095"/>
    <w:rsid w:val="00BA3B10"/>
    <w:rsid w:val="00BA3E31"/>
    <w:rsid w:val="00BA3FF0"/>
    <w:rsid w:val="00BA561F"/>
    <w:rsid w:val="00BA5677"/>
    <w:rsid w:val="00BA5C08"/>
    <w:rsid w:val="00BA634B"/>
    <w:rsid w:val="00BA6CE7"/>
    <w:rsid w:val="00BA6D92"/>
    <w:rsid w:val="00BA6F94"/>
    <w:rsid w:val="00BB03E7"/>
    <w:rsid w:val="00BB0ACE"/>
    <w:rsid w:val="00BB0F4D"/>
    <w:rsid w:val="00BB15BF"/>
    <w:rsid w:val="00BB1A6F"/>
    <w:rsid w:val="00BB318E"/>
    <w:rsid w:val="00BB3D48"/>
    <w:rsid w:val="00BB3DFC"/>
    <w:rsid w:val="00BB40D5"/>
    <w:rsid w:val="00BB4381"/>
    <w:rsid w:val="00BB44DE"/>
    <w:rsid w:val="00BB483B"/>
    <w:rsid w:val="00BB4982"/>
    <w:rsid w:val="00BB4BAC"/>
    <w:rsid w:val="00BB51BC"/>
    <w:rsid w:val="00BB6495"/>
    <w:rsid w:val="00BB6C2D"/>
    <w:rsid w:val="00BB778D"/>
    <w:rsid w:val="00BB7D04"/>
    <w:rsid w:val="00BC0660"/>
    <w:rsid w:val="00BC4333"/>
    <w:rsid w:val="00BC46EB"/>
    <w:rsid w:val="00BC4F26"/>
    <w:rsid w:val="00BC5D81"/>
    <w:rsid w:val="00BC6266"/>
    <w:rsid w:val="00BC6C7F"/>
    <w:rsid w:val="00BC6ED9"/>
    <w:rsid w:val="00BC7DB9"/>
    <w:rsid w:val="00BD0453"/>
    <w:rsid w:val="00BD0B18"/>
    <w:rsid w:val="00BD34B7"/>
    <w:rsid w:val="00BD3B55"/>
    <w:rsid w:val="00BD3BCD"/>
    <w:rsid w:val="00BD47CB"/>
    <w:rsid w:val="00BD67B7"/>
    <w:rsid w:val="00BD78A6"/>
    <w:rsid w:val="00BE00B5"/>
    <w:rsid w:val="00BE0422"/>
    <w:rsid w:val="00BE1360"/>
    <w:rsid w:val="00BE142F"/>
    <w:rsid w:val="00BE1F6E"/>
    <w:rsid w:val="00BE265C"/>
    <w:rsid w:val="00BE3A5C"/>
    <w:rsid w:val="00BE3F52"/>
    <w:rsid w:val="00BE595F"/>
    <w:rsid w:val="00BE6616"/>
    <w:rsid w:val="00BE7B73"/>
    <w:rsid w:val="00BF084F"/>
    <w:rsid w:val="00BF10D7"/>
    <w:rsid w:val="00BF1B27"/>
    <w:rsid w:val="00BF1C7B"/>
    <w:rsid w:val="00BF2045"/>
    <w:rsid w:val="00BF3507"/>
    <w:rsid w:val="00BF46AA"/>
    <w:rsid w:val="00BF4F24"/>
    <w:rsid w:val="00BF5324"/>
    <w:rsid w:val="00BF5861"/>
    <w:rsid w:val="00BF593B"/>
    <w:rsid w:val="00BF72A4"/>
    <w:rsid w:val="00BF7B5B"/>
    <w:rsid w:val="00BF7B73"/>
    <w:rsid w:val="00C005B2"/>
    <w:rsid w:val="00C01708"/>
    <w:rsid w:val="00C01F08"/>
    <w:rsid w:val="00C02195"/>
    <w:rsid w:val="00C02E3D"/>
    <w:rsid w:val="00C0409E"/>
    <w:rsid w:val="00C0432A"/>
    <w:rsid w:val="00C04F22"/>
    <w:rsid w:val="00C066D6"/>
    <w:rsid w:val="00C0688F"/>
    <w:rsid w:val="00C07320"/>
    <w:rsid w:val="00C10B05"/>
    <w:rsid w:val="00C11222"/>
    <w:rsid w:val="00C11CDC"/>
    <w:rsid w:val="00C11D25"/>
    <w:rsid w:val="00C12736"/>
    <w:rsid w:val="00C12F23"/>
    <w:rsid w:val="00C15016"/>
    <w:rsid w:val="00C15782"/>
    <w:rsid w:val="00C1582D"/>
    <w:rsid w:val="00C166CA"/>
    <w:rsid w:val="00C203B4"/>
    <w:rsid w:val="00C20C53"/>
    <w:rsid w:val="00C21315"/>
    <w:rsid w:val="00C2190F"/>
    <w:rsid w:val="00C21934"/>
    <w:rsid w:val="00C23146"/>
    <w:rsid w:val="00C2315E"/>
    <w:rsid w:val="00C238C6"/>
    <w:rsid w:val="00C23A81"/>
    <w:rsid w:val="00C23DBF"/>
    <w:rsid w:val="00C253FB"/>
    <w:rsid w:val="00C2554C"/>
    <w:rsid w:val="00C25FF2"/>
    <w:rsid w:val="00C26204"/>
    <w:rsid w:val="00C2685B"/>
    <w:rsid w:val="00C26F46"/>
    <w:rsid w:val="00C303E1"/>
    <w:rsid w:val="00C30764"/>
    <w:rsid w:val="00C30998"/>
    <w:rsid w:val="00C31549"/>
    <w:rsid w:val="00C32AD4"/>
    <w:rsid w:val="00C33583"/>
    <w:rsid w:val="00C34037"/>
    <w:rsid w:val="00C341DA"/>
    <w:rsid w:val="00C344F0"/>
    <w:rsid w:val="00C350A2"/>
    <w:rsid w:val="00C356CB"/>
    <w:rsid w:val="00C35AC0"/>
    <w:rsid w:val="00C36966"/>
    <w:rsid w:val="00C37272"/>
    <w:rsid w:val="00C3743B"/>
    <w:rsid w:val="00C4051F"/>
    <w:rsid w:val="00C424FD"/>
    <w:rsid w:val="00C42A23"/>
    <w:rsid w:val="00C42D15"/>
    <w:rsid w:val="00C442F4"/>
    <w:rsid w:val="00C454E0"/>
    <w:rsid w:val="00C45DB3"/>
    <w:rsid w:val="00C50369"/>
    <w:rsid w:val="00C50742"/>
    <w:rsid w:val="00C512AF"/>
    <w:rsid w:val="00C516FC"/>
    <w:rsid w:val="00C518A3"/>
    <w:rsid w:val="00C545A4"/>
    <w:rsid w:val="00C54C00"/>
    <w:rsid w:val="00C555E9"/>
    <w:rsid w:val="00C5581D"/>
    <w:rsid w:val="00C55F8D"/>
    <w:rsid w:val="00C56440"/>
    <w:rsid w:val="00C565EF"/>
    <w:rsid w:val="00C56C28"/>
    <w:rsid w:val="00C57900"/>
    <w:rsid w:val="00C60091"/>
    <w:rsid w:val="00C60AF4"/>
    <w:rsid w:val="00C61BA3"/>
    <w:rsid w:val="00C62A2D"/>
    <w:rsid w:val="00C62A9A"/>
    <w:rsid w:val="00C62BEF"/>
    <w:rsid w:val="00C62CD2"/>
    <w:rsid w:val="00C62E01"/>
    <w:rsid w:val="00C66850"/>
    <w:rsid w:val="00C6689E"/>
    <w:rsid w:val="00C66AF9"/>
    <w:rsid w:val="00C66C8A"/>
    <w:rsid w:val="00C723DF"/>
    <w:rsid w:val="00C72C8B"/>
    <w:rsid w:val="00C7307C"/>
    <w:rsid w:val="00C74E62"/>
    <w:rsid w:val="00C74F59"/>
    <w:rsid w:val="00C75BD2"/>
    <w:rsid w:val="00C762D7"/>
    <w:rsid w:val="00C77190"/>
    <w:rsid w:val="00C77CD6"/>
    <w:rsid w:val="00C77D7A"/>
    <w:rsid w:val="00C815B6"/>
    <w:rsid w:val="00C815F9"/>
    <w:rsid w:val="00C81E35"/>
    <w:rsid w:val="00C838BE"/>
    <w:rsid w:val="00C85175"/>
    <w:rsid w:val="00C866E9"/>
    <w:rsid w:val="00C86744"/>
    <w:rsid w:val="00C86AF8"/>
    <w:rsid w:val="00C87541"/>
    <w:rsid w:val="00C87B35"/>
    <w:rsid w:val="00C90269"/>
    <w:rsid w:val="00C93E1D"/>
    <w:rsid w:val="00C94E85"/>
    <w:rsid w:val="00C95505"/>
    <w:rsid w:val="00C95F49"/>
    <w:rsid w:val="00C96AE3"/>
    <w:rsid w:val="00C976A2"/>
    <w:rsid w:val="00C977BF"/>
    <w:rsid w:val="00CA0AFD"/>
    <w:rsid w:val="00CA1BF8"/>
    <w:rsid w:val="00CA1EE3"/>
    <w:rsid w:val="00CA2000"/>
    <w:rsid w:val="00CA340E"/>
    <w:rsid w:val="00CA3CC9"/>
    <w:rsid w:val="00CA3E27"/>
    <w:rsid w:val="00CA44D4"/>
    <w:rsid w:val="00CA4630"/>
    <w:rsid w:val="00CA49CB"/>
    <w:rsid w:val="00CA4A08"/>
    <w:rsid w:val="00CA4DA1"/>
    <w:rsid w:val="00CA5556"/>
    <w:rsid w:val="00CA6A2D"/>
    <w:rsid w:val="00CA7CEB"/>
    <w:rsid w:val="00CA7FD7"/>
    <w:rsid w:val="00CB085C"/>
    <w:rsid w:val="00CB1FAB"/>
    <w:rsid w:val="00CB5993"/>
    <w:rsid w:val="00CB5E4B"/>
    <w:rsid w:val="00CB6752"/>
    <w:rsid w:val="00CB6C16"/>
    <w:rsid w:val="00CB70C6"/>
    <w:rsid w:val="00CB7972"/>
    <w:rsid w:val="00CC0356"/>
    <w:rsid w:val="00CC043E"/>
    <w:rsid w:val="00CC0DCE"/>
    <w:rsid w:val="00CC3025"/>
    <w:rsid w:val="00CC3D15"/>
    <w:rsid w:val="00CC3D64"/>
    <w:rsid w:val="00CC42A8"/>
    <w:rsid w:val="00CC44A3"/>
    <w:rsid w:val="00CC5161"/>
    <w:rsid w:val="00CC5AB4"/>
    <w:rsid w:val="00CC5D1B"/>
    <w:rsid w:val="00CC7F86"/>
    <w:rsid w:val="00CD0BA8"/>
    <w:rsid w:val="00CD0EDA"/>
    <w:rsid w:val="00CD21AA"/>
    <w:rsid w:val="00CD26AF"/>
    <w:rsid w:val="00CD2BF5"/>
    <w:rsid w:val="00CD331C"/>
    <w:rsid w:val="00CD3629"/>
    <w:rsid w:val="00CD39CB"/>
    <w:rsid w:val="00CD3F55"/>
    <w:rsid w:val="00CD4250"/>
    <w:rsid w:val="00CD48DC"/>
    <w:rsid w:val="00CD50F0"/>
    <w:rsid w:val="00CD567B"/>
    <w:rsid w:val="00CD596F"/>
    <w:rsid w:val="00CD5BA4"/>
    <w:rsid w:val="00CD75AB"/>
    <w:rsid w:val="00CD761C"/>
    <w:rsid w:val="00CE0C3C"/>
    <w:rsid w:val="00CE1040"/>
    <w:rsid w:val="00CE1162"/>
    <w:rsid w:val="00CE1B61"/>
    <w:rsid w:val="00CE219C"/>
    <w:rsid w:val="00CE310B"/>
    <w:rsid w:val="00CE334D"/>
    <w:rsid w:val="00CE3762"/>
    <w:rsid w:val="00CE4103"/>
    <w:rsid w:val="00CE4C24"/>
    <w:rsid w:val="00CE6E38"/>
    <w:rsid w:val="00CE6FA3"/>
    <w:rsid w:val="00CE7BBB"/>
    <w:rsid w:val="00CE7CAC"/>
    <w:rsid w:val="00CF02E4"/>
    <w:rsid w:val="00CF0601"/>
    <w:rsid w:val="00CF1B8D"/>
    <w:rsid w:val="00CF1EEF"/>
    <w:rsid w:val="00CF3C22"/>
    <w:rsid w:val="00CF48A6"/>
    <w:rsid w:val="00CF708E"/>
    <w:rsid w:val="00CF783D"/>
    <w:rsid w:val="00CF7AAB"/>
    <w:rsid w:val="00D005D1"/>
    <w:rsid w:val="00D009F2"/>
    <w:rsid w:val="00D013AD"/>
    <w:rsid w:val="00D01417"/>
    <w:rsid w:val="00D049C3"/>
    <w:rsid w:val="00D04C7C"/>
    <w:rsid w:val="00D111CD"/>
    <w:rsid w:val="00D12473"/>
    <w:rsid w:val="00D12DDA"/>
    <w:rsid w:val="00D1413A"/>
    <w:rsid w:val="00D14151"/>
    <w:rsid w:val="00D15255"/>
    <w:rsid w:val="00D15A6E"/>
    <w:rsid w:val="00D173A9"/>
    <w:rsid w:val="00D17D0A"/>
    <w:rsid w:val="00D201B0"/>
    <w:rsid w:val="00D2131C"/>
    <w:rsid w:val="00D21937"/>
    <w:rsid w:val="00D21B55"/>
    <w:rsid w:val="00D222A6"/>
    <w:rsid w:val="00D223D1"/>
    <w:rsid w:val="00D2247C"/>
    <w:rsid w:val="00D227A4"/>
    <w:rsid w:val="00D22818"/>
    <w:rsid w:val="00D24C4E"/>
    <w:rsid w:val="00D252BE"/>
    <w:rsid w:val="00D25C69"/>
    <w:rsid w:val="00D266C1"/>
    <w:rsid w:val="00D26CB7"/>
    <w:rsid w:val="00D26CEB"/>
    <w:rsid w:val="00D300FC"/>
    <w:rsid w:val="00D30FFF"/>
    <w:rsid w:val="00D3271B"/>
    <w:rsid w:val="00D327A7"/>
    <w:rsid w:val="00D32FC4"/>
    <w:rsid w:val="00D33636"/>
    <w:rsid w:val="00D34725"/>
    <w:rsid w:val="00D3695B"/>
    <w:rsid w:val="00D37379"/>
    <w:rsid w:val="00D37610"/>
    <w:rsid w:val="00D3795E"/>
    <w:rsid w:val="00D40B6C"/>
    <w:rsid w:val="00D414E9"/>
    <w:rsid w:val="00D41B98"/>
    <w:rsid w:val="00D4232E"/>
    <w:rsid w:val="00D43B06"/>
    <w:rsid w:val="00D44010"/>
    <w:rsid w:val="00D441AA"/>
    <w:rsid w:val="00D44B78"/>
    <w:rsid w:val="00D454CD"/>
    <w:rsid w:val="00D461B4"/>
    <w:rsid w:val="00D46561"/>
    <w:rsid w:val="00D4771E"/>
    <w:rsid w:val="00D477A8"/>
    <w:rsid w:val="00D47938"/>
    <w:rsid w:val="00D5000D"/>
    <w:rsid w:val="00D5038C"/>
    <w:rsid w:val="00D5051B"/>
    <w:rsid w:val="00D50797"/>
    <w:rsid w:val="00D50945"/>
    <w:rsid w:val="00D5098D"/>
    <w:rsid w:val="00D509EA"/>
    <w:rsid w:val="00D50E74"/>
    <w:rsid w:val="00D521DC"/>
    <w:rsid w:val="00D53FA0"/>
    <w:rsid w:val="00D5460D"/>
    <w:rsid w:val="00D564E2"/>
    <w:rsid w:val="00D57E36"/>
    <w:rsid w:val="00D60962"/>
    <w:rsid w:val="00D61EA0"/>
    <w:rsid w:val="00D61EA1"/>
    <w:rsid w:val="00D62A8C"/>
    <w:rsid w:val="00D62C2D"/>
    <w:rsid w:val="00D64452"/>
    <w:rsid w:val="00D65462"/>
    <w:rsid w:val="00D661B7"/>
    <w:rsid w:val="00D6671A"/>
    <w:rsid w:val="00D67733"/>
    <w:rsid w:val="00D705EE"/>
    <w:rsid w:val="00D71B04"/>
    <w:rsid w:val="00D7281E"/>
    <w:rsid w:val="00D72F3A"/>
    <w:rsid w:val="00D737BD"/>
    <w:rsid w:val="00D73F32"/>
    <w:rsid w:val="00D740DA"/>
    <w:rsid w:val="00D7414B"/>
    <w:rsid w:val="00D7449B"/>
    <w:rsid w:val="00D748DE"/>
    <w:rsid w:val="00D74DBB"/>
    <w:rsid w:val="00D74F99"/>
    <w:rsid w:val="00D752D1"/>
    <w:rsid w:val="00D7532D"/>
    <w:rsid w:val="00D754EF"/>
    <w:rsid w:val="00D754FA"/>
    <w:rsid w:val="00D75C89"/>
    <w:rsid w:val="00D75E02"/>
    <w:rsid w:val="00D76283"/>
    <w:rsid w:val="00D80001"/>
    <w:rsid w:val="00D81EA8"/>
    <w:rsid w:val="00D81EC5"/>
    <w:rsid w:val="00D82047"/>
    <w:rsid w:val="00D82727"/>
    <w:rsid w:val="00D8311C"/>
    <w:rsid w:val="00D833B7"/>
    <w:rsid w:val="00D83448"/>
    <w:rsid w:val="00D83703"/>
    <w:rsid w:val="00D83D7A"/>
    <w:rsid w:val="00D84120"/>
    <w:rsid w:val="00D86390"/>
    <w:rsid w:val="00D90F8F"/>
    <w:rsid w:val="00D91394"/>
    <w:rsid w:val="00D914DF"/>
    <w:rsid w:val="00D91D7D"/>
    <w:rsid w:val="00D92C78"/>
    <w:rsid w:val="00D95CAA"/>
    <w:rsid w:val="00D95F1E"/>
    <w:rsid w:val="00D95F71"/>
    <w:rsid w:val="00D96179"/>
    <w:rsid w:val="00D961E1"/>
    <w:rsid w:val="00D965F2"/>
    <w:rsid w:val="00D96628"/>
    <w:rsid w:val="00D96A58"/>
    <w:rsid w:val="00D96D74"/>
    <w:rsid w:val="00D973D7"/>
    <w:rsid w:val="00D979CF"/>
    <w:rsid w:val="00DA018B"/>
    <w:rsid w:val="00DA07D9"/>
    <w:rsid w:val="00DA0870"/>
    <w:rsid w:val="00DA0E3F"/>
    <w:rsid w:val="00DA242D"/>
    <w:rsid w:val="00DA3FB6"/>
    <w:rsid w:val="00DA42AE"/>
    <w:rsid w:val="00DA4407"/>
    <w:rsid w:val="00DA4BA5"/>
    <w:rsid w:val="00DA5572"/>
    <w:rsid w:val="00DA6299"/>
    <w:rsid w:val="00DB0024"/>
    <w:rsid w:val="00DB027B"/>
    <w:rsid w:val="00DB19CC"/>
    <w:rsid w:val="00DB1BFF"/>
    <w:rsid w:val="00DB4533"/>
    <w:rsid w:val="00DB5EB4"/>
    <w:rsid w:val="00DB615B"/>
    <w:rsid w:val="00DB6AFA"/>
    <w:rsid w:val="00DB7341"/>
    <w:rsid w:val="00DC04F9"/>
    <w:rsid w:val="00DC0B78"/>
    <w:rsid w:val="00DC0E9A"/>
    <w:rsid w:val="00DC1923"/>
    <w:rsid w:val="00DC1B21"/>
    <w:rsid w:val="00DC1C05"/>
    <w:rsid w:val="00DC2338"/>
    <w:rsid w:val="00DC25AD"/>
    <w:rsid w:val="00DC36B3"/>
    <w:rsid w:val="00DC4493"/>
    <w:rsid w:val="00DC535F"/>
    <w:rsid w:val="00DC5B21"/>
    <w:rsid w:val="00DC5B39"/>
    <w:rsid w:val="00DC687B"/>
    <w:rsid w:val="00DC74F6"/>
    <w:rsid w:val="00DC7953"/>
    <w:rsid w:val="00DC7D85"/>
    <w:rsid w:val="00DD02B7"/>
    <w:rsid w:val="00DD1413"/>
    <w:rsid w:val="00DD1A52"/>
    <w:rsid w:val="00DD2194"/>
    <w:rsid w:val="00DD3488"/>
    <w:rsid w:val="00DD36BF"/>
    <w:rsid w:val="00DD37E8"/>
    <w:rsid w:val="00DD3AFE"/>
    <w:rsid w:val="00DD4C31"/>
    <w:rsid w:val="00DD5DC6"/>
    <w:rsid w:val="00DD60B4"/>
    <w:rsid w:val="00DD6206"/>
    <w:rsid w:val="00DD62DD"/>
    <w:rsid w:val="00DD72DF"/>
    <w:rsid w:val="00DD7DCE"/>
    <w:rsid w:val="00DE0998"/>
    <w:rsid w:val="00DE2EF8"/>
    <w:rsid w:val="00DE411E"/>
    <w:rsid w:val="00DE49AE"/>
    <w:rsid w:val="00DE4BAB"/>
    <w:rsid w:val="00DE528E"/>
    <w:rsid w:val="00DE5ED0"/>
    <w:rsid w:val="00DE64BE"/>
    <w:rsid w:val="00DE65BC"/>
    <w:rsid w:val="00DE664B"/>
    <w:rsid w:val="00DE7269"/>
    <w:rsid w:val="00DE7C30"/>
    <w:rsid w:val="00DE7FAD"/>
    <w:rsid w:val="00DF05A4"/>
    <w:rsid w:val="00DF1296"/>
    <w:rsid w:val="00DF14E0"/>
    <w:rsid w:val="00DF1691"/>
    <w:rsid w:val="00DF2E17"/>
    <w:rsid w:val="00DF3F31"/>
    <w:rsid w:val="00DF3FC9"/>
    <w:rsid w:val="00DF4902"/>
    <w:rsid w:val="00DF5200"/>
    <w:rsid w:val="00DF5462"/>
    <w:rsid w:val="00DF63E0"/>
    <w:rsid w:val="00DF643A"/>
    <w:rsid w:val="00DF6F72"/>
    <w:rsid w:val="00DF7D7F"/>
    <w:rsid w:val="00E0170C"/>
    <w:rsid w:val="00E02A31"/>
    <w:rsid w:val="00E03BEC"/>
    <w:rsid w:val="00E03BF3"/>
    <w:rsid w:val="00E04EB3"/>
    <w:rsid w:val="00E0558E"/>
    <w:rsid w:val="00E067DB"/>
    <w:rsid w:val="00E06C97"/>
    <w:rsid w:val="00E06C9B"/>
    <w:rsid w:val="00E06FF2"/>
    <w:rsid w:val="00E073BC"/>
    <w:rsid w:val="00E0778B"/>
    <w:rsid w:val="00E132EF"/>
    <w:rsid w:val="00E1685D"/>
    <w:rsid w:val="00E16CAF"/>
    <w:rsid w:val="00E17438"/>
    <w:rsid w:val="00E1787A"/>
    <w:rsid w:val="00E20CA9"/>
    <w:rsid w:val="00E21248"/>
    <w:rsid w:val="00E212B9"/>
    <w:rsid w:val="00E21481"/>
    <w:rsid w:val="00E218B4"/>
    <w:rsid w:val="00E22CA8"/>
    <w:rsid w:val="00E2361E"/>
    <w:rsid w:val="00E23E55"/>
    <w:rsid w:val="00E24FC1"/>
    <w:rsid w:val="00E2717E"/>
    <w:rsid w:val="00E27252"/>
    <w:rsid w:val="00E30433"/>
    <w:rsid w:val="00E30B6A"/>
    <w:rsid w:val="00E31535"/>
    <w:rsid w:val="00E3186B"/>
    <w:rsid w:val="00E31F52"/>
    <w:rsid w:val="00E3278D"/>
    <w:rsid w:val="00E32A86"/>
    <w:rsid w:val="00E32E1D"/>
    <w:rsid w:val="00E32F66"/>
    <w:rsid w:val="00E33639"/>
    <w:rsid w:val="00E33CAF"/>
    <w:rsid w:val="00E353A1"/>
    <w:rsid w:val="00E35E4B"/>
    <w:rsid w:val="00E36B58"/>
    <w:rsid w:val="00E36CB6"/>
    <w:rsid w:val="00E37624"/>
    <w:rsid w:val="00E3775A"/>
    <w:rsid w:val="00E40176"/>
    <w:rsid w:val="00E419D0"/>
    <w:rsid w:val="00E4294D"/>
    <w:rsid w:val="00E42BAB"/>
    <w:rsid w:val="00E432FD"/>
    <w:rsid w:val="00E4339A"/>
    <w:rsid w:val="00E43DF0"/>
    <w:rsid w:val="00E44BAF"/>
    <w:rsid w:val="00E4692C"/>
    <w:rsid w:val="00E47B05"/>
    <w:rsid w:val="00E47C5F"/>
    <w:rsid w:val="00E51D8A"/>
    <w:rsid w:val="00E51E25"/>
    <w:rsid w:val="00E51FB9"/>
    <w:rsid w:val="00E543AB"/>
    <w:rsid w:val="00E54B25"/>
    <w:rsid w:val="00E56A5A"/>
    <w:rsid w:val="00E56EDB"/>
    <w:rsid w:val="00E600D2"/>
    <w:rsid w:val="00E60FB7"/>
    <w:rsid w:val="00E61682"/>
    <w:rsid w:val="00E6192C"/>
    <w:rsid w:val="00E654A3"/>
    <w:rsid w:val="00E65ABD"/>
    <w:rsid w:val="00E6675F"/>
    <w:rsid w:val="00E6682F"/>
    <w:rsid w:val="00E66B1C"/>
    <w:rsid w:val="00E66D6C"/>
    <w:rsid w:val="00E67A0E"/>
    <w:rsid w:val="00E7030D"/>
    <w:rsid w:val="00E70B2D"/>
    <w:rsid w:val="00E71BCE"/>
    <w:rsid w:val="00E7275E"/>
    <w:rsid w:val="00E730B8"/>
    <w:rsid w:val="00E7458F"/>
    <w:rsid w:val="00E74BEF"/>
    <w:rsid w:val="00E7530B"/>
    <w:rsid w:val="00E75ED2"/>
    <w:rsid w:val="00E76309"/>
    <w:rsid w:val="00E76E28"/>
    <w:rsid w:val="00E77029"/>
    <w:rsid w:val="00E770A0"/>
    <w:rsid w:val="00E77C25"/>
    <w:rsid w:val="00E8014C"/>
    <w:rsid w:val="00E80E6A"/>
    <w:rsid w:val="00E81137"/>
    <w:rsid w:val="00E819AA"/>
    <w:rsid w:val="00E819FD"/>
    <w:rsid w:val="00E81F96"/>
    <w:rsid w:val="00E82B6B"/>
    <w:rsid w:val="00E83652"/>
    <w:rsid w:val="00E83852"/>
    <w:rsid w:val="00E83E8F"/>
    <w:rsid w:val="00E848D8"/>
    <w:rsid w:val="00E8567B"/>
    <w:rsid w:val="00E875FC"/>
    <w:rsid w:val="00E87645"/>
    <w:rsid w:val="00E87762"/>
    <w:rsid w:val="00E8788B"/>
    <w:rsid w:val="00E907FD"/>
    <w:rsid w:val="00E90C84"/>
    <w:rsid w:val="00E9131C"/>
    <w:rsid w:val="00E914CF"/>
    <w:rsid w:val="00E914D1"/>
    <w:rsid w:val="00E91AFB"/>
    <w:rsid w:val="00E91BB0"/>
    <w:rsid w:val="00E91CDC"/>
    <w:rsid w:val="00E920E0"/>
    <w:rsid w:val="00E9272D"/>
    <w:rsid w:val="00E94D2E"/>
    <w:rsid w:val="00E94D7A"/>
    <w:rsid w:val="00E95A72"/>
    <w:rsid w:val="00E96579"/>
    <w:rsid w:val="00E96D18"/>
    <w:rsid w:val="00EA10DD"/>
    <w:rsid w:val="00EA13E6"/>
    <w:rsid w:val="00EA29AE"/>
    <w:rsid w:val="00EA34E0"/>
    <w:rsid w:val="00EA3DF0"/>
    <w:rsid w:val="00EA4403"/>
    <w:rsid w:val="00EA456F"/>
    <w:rsid w:val="00EA4A96"/>
    <w:rsid w:val="00EA5314"/>
    <w:rsid w:val="00EA562C"/>
    <w:rsid w:val="00EA58BA"/>
    <w:rsid w:val="00EA5EB4"/>
    <w:rsid w:val="00EA61D6"/>
    <w:rsid w:val="00EA6BEE"/>
    <w:rsid w:val="00EB0062"/>
    <w:rsid w:val="00EB09C9"/>
    <w:rsid w:val="00EB1084"/>
    <w:rsid w:val="00EB1090"/>
    <w:rsid w:val="00EB1705"/>
    <w:rsid w:val="00EB1BED"/>
    <w:rsid w:val="00EB1DD3"/>
    <w:rsid w:val="00EB33B1"/>
    <w:rsid w:val="00EB33BB"/>
    <w:rsid w:val="00EB3495"/>
    <w:rsid w:val="00EB4449"/>
    <w:rsid w:val="00EB53A7"/>
    <w:rsid w:val="00EB5531"/>
    <w:rsid w:val="00EB55FD"/>
    <w:rsid w:val="00EB795A"/>
    <w:rsid w:val="00EB7C09"/>
    <w:rsid w:val="00EB7FB7"/>
    <w:rsid w:val="00EC00C2"/>
    <w:rsid w:val="00EC1A8B"/>
    <w:rsid w:val="00EC2140"/>
    <w:rsid w:val="00EC353E"/>
    <w:rsid w:val="00EC43D0"/>
    <w:rsid w:val="00EC5063"/>
    <w:rsid w:val="00EC5B6D"/>
    <w:rsid w:val="00EC61DF"/>
    <w:rsid w:val="00EC68FF"/>
    <w:rsid w:val="00EC7BC5"/>
    <w:rsid w:val="00ED0315"/>
    <w:rsid w:val="00ED2A6C"/>
    <w:rsid w:val="00ED433E"/>
    <w:rsid w:val="00ED5E4E"/>
    <w:rsid w:val="00ED6930"/>
    <w:rsid w:val="00EE2654"/>
    <w:rsid w:val="00EE2B8B"/>
    <w:rsid w:val="00EE35AA"/>
    <w:rsid w:val="00EE54C9"/>
    <w:rsid w:val="00EE667E"/>
    <w:rsid w:val="00EE7075"/>
    <w:rsid w:val="00EE798C"/>
    <w:rsid w:val="00EF0F6C"/>
    <w:rsid w:val="00EF2645"/>
    <w:rsid w:val="00EF3077"/>
    <w:rsid w:val="00EF4985"/>
    <w:rsid w:val="00EF4AB9"/>
    <w:rsid w:val="00EF4B8E"/>
    <w:rsid w:val="00EF4BC5"/>
    <w:rsid w:val="00EF69E9"/>
    <w:rsid w:val="00EF6B71"/>
    <w:rsid w:val="00EF6EA1"/>
    <w:rsid w:val="00EF7463"/>
    <w:rsid w:val="00EF77A6"/>
    <w:rsid w:val="00F00020"/>
    <w:rsid w:val="00F011D3"/>
    <w:rsid w:val="00F01B42"/>
    <w:rsid w:val="00F01F58"/>
    <w:rsid w:val="00F0210B"/>
    <w:rsid w:val="00F022BA"/>
    <w:rsid w:val="00F025F1"/>
    <w:rsid w:val="00F0338A"/>
    <w:rsid w:val="00F037D3"/>
    <w:rsid w:val="00F04867"/>
    <w:rsid w:val="00F05EEE"/>
    <w:rsid w:val="00F06178"/>
    <w:rsid w:val="00F06284"/>
    <w:rsid w:val="00F0724A"/>
    <w:rsid w:val="00F0769A"/>
    <w:rsid w:val="00F10926"/>
    <w:rsid w:val="00F113B3"/>
    <w:rsid w:val="00F11A01"/>
    <w:rsid w:val="00F127B2"/>
    <w:rsid w:val="00F129C0"/>
    <w:rsid w:val="00F12B5D"/>
    <w:rsid w:val="00F12DF0"/>
    <w:rsid w:val="00F12DF4"/>
    <w:rsid w:val="00F133BC"/>
    <w:rsid w:val="00F13F5F"/>
    <w:rsid w:val="00F1459B"/>
    <w:rsid w:val="00F148B9"/>
    <w:rsid w:val="00F14FC4"/>
    <w:rsid w:val="00F156DD"/>
    <w:rsid w:val="00F16573"/>
    <w:rsid w:val="00F166B5"/>
    <w:rsid w:val="00F1739A"/>
    <w:rsid w:val="00F17CA6"/>
    <w:rsid w:val="00F20E40"/>
    <w:rsid w:val="00F2251E"/>
    <w:rsid w:val="00F248D5"/>
    <w:rsid w:val="00F24CD3"/>
    <w:rsid w:val="00F25E00"/>
    <w:rsid w:val="00F25FE2"/>
    <w:rsid w:val="00F2639D"/>
    <w:rsid w:val="00F267BF"/>
    <w:rsid w:val="00F26A59"/>
    <w:rsid w:val="00F27F34"/>
    <w:rsid w:val="00F301BC"/>
    <w:rsid w:val="00F3040D"/>
    <w:rsid w:val="00F311AC"/>
    <w:rsid w:val="00F31741"/>
    <w:rsid w:val="00F32DB4"/>
    <w:rsid w:val="00F33536"/>
    <w:rsid w:val="00F3379E"/>
    <w:rsid w:val="00F34B38"/>
    <w:rsid w:val="00F3514E"/>
    <w:rsid w:val="00F35E39"/>
    <w:rsid w:val="00F362FE"/>
    <w:rsid w:val="00F37038"/>
    <w:rsid w:val="00F40286"/>
    <w:rsid w:val="00F40709"/>
    <w:rsid w:val="00F42C3F"/>
    <w:rsid w:val="00F43CD1"/>
    <w:rsid w:val="00F43F8F"/>
    <w:rsid w:val="00F441F4"/>
    <w:rsid w:val="00F447C5"/>
    <w:rsid w:val="00F44898"/>
    <w:rsid w:val="00F44FC9"/>
    <w:rsid w:val="00F4562F"/>
    <w:rsid w:val="00F45B95"/>
    <w:rsid w:val="00F46645"/>
    <w:rsid w:val="00F46CBF"/>
    <w:rsid w:val="00F47106"/>
    <w:rsid w:val="00F47204"/>
    <w:rsid w:val="00F47666"/>
    <w:rsid w:val="00F5073A"/>
    <w:rsid w:val="00F535E1"/>
    <w:rsid w:val="00F535FB"/>
    <w:rsid w:val="00F5408C"/>
    <w:rsid w:val="00F5516F"/>
    <w:rsid w:val="00F55590"/>
    <w:rsid w:val="00F55F25"/>
    <w:rsid w:val="00F56C05"/>
    <w:rsid w:val="00F578ED"/>
    <w:rsid w:val="00F57FD6"/>
    <w:rsid w:val="00F60062"/>
    <w:rsid w:val="00F6041E"/>
    <w:rsid w:val="00F60604"/>
    <w:rsid w:val="00F611C3"/>
    <w:rsid w:val="00F618BE"/>
    <w:rsid w:val="00F61AC5"/>
    <w:rsid w:val="00F645F6"/>
    <w:rsid w:val="00F64C0E"/>
    <w:rsid w:val="00F65395"/>
    <w:rsid w:val="00F662E2"/>
    <w:rsid w:val="00F668E8"/>
    <w:rsid w:val="00F675A4"/>
    <w:rsid w:val="00F67AC4"/>
    <w:rsid w:val="00F67F6E"/>
    <w:rsid w:val="00F70C1C"/>
    <w:rsid w:val="00F70D05"/>
    <w:rsid w:val="00F71663"/>
    <w:rsid w:val="00F71F51"/>
    <w:rsid w:val="00F72F2D"/>
    <w:rsid w:val="00F7370C"/>
    <w:rsid w:val="00F739EE"/>
    <w:rsid w:val="00F740E1"/>
    <w:rsid w:val="00F7428E"/>
    <w:rsid w:val="00F745E0"/>
    <w:rsid w:val="00F75AAA"/>
    <w:rsid w:val="00F75F58"/>
    <w:rsid w:val="00F774B9"/>
    <w:rsid w:val="00F806F6"/>
    <w:rsid w:val="00F80B81"/>
    <w:rsid w:val="00F81ED6"/>
    <w:rsid w:val="00F82897"/>
    <w:rsid w:val="00F82A50"/>
    <w:rsid w:val="00F8416C"/>
    <w:rsid w:val="00F84621"/>
    <w:rsid w:val="00F84BD0"/>
    <w:rsid w:val="00F90A50"/>
    <w:rsid w:val="00F91079"/>
    <w:rsid w:val="00F9180B"/>
    <w:rsid w:val="00F92108"/>
    <w:rsid w:val="00F927FB"/>
    <w:rsid w:val="00F94454"/>
    <w:rsid w:val="00F945D1"/>
    <w:rsid w:val="00F94C63"/>
    <w:rsid w:val="00F952FD"/>
    <w:rsid w:val="00F96607"/>
    <w:rsid w:val="00F96F5A"/>
    <w:rsid w:val="00F97170"/>
    <w:rsid w:val="00F97C6B"/>
    <w:rsid w:val="00FA0223"/>
    <w:rsid w:val="00FA0B75"/>
    <w:rsid w:val="00FA0E8E"/>
    <w:rsid w:val="00FA2183"/>
    <w:rsid w:val="00FA2833"/>
    <w:rsid w:val="00FA2D37"/>
    <w:rsid w:val="00FA3029"/>
    <w:rsid w:val="00FA359C"/>
    <w:rsid w:val="00FA3F56"/>
    <w:rsid w:val="00FA48B9"/>
    <w:rsid w:val="00FA4995"/>
    <w:rsid w:val="00FA4D1A"/>
    <w:rsid w:val="00FA5B40"/>
    <w:rsid w:val="00FA6B8F"/>
    <w:rsid w:val="00FA6EF1"/>
    <w:rsid w:val="00FA7A76"/>
    <w:rsid w:val="00FB1816"/>
    <w:rsid w:val="00FB1D2F"/>
    <w:rsid w:val="00FB1E7F"/>
    <w:rsid w:val="00FB2122"/>
    <w:rsid w:val="00FB2717"/>
    <w:rsid w:val="00FB27D5"/>
    <w:rsid w:val="00FB2C1C"/>
    <w:rsid w:val="00FB2C20"/>
    <w:rsid w:val="00FB3259"/>
    <w:rsid w:val="00FB3ABE"/>
    <w:rsid w:val="00FB4045"/>
    <w:rsid w:val="00FB50BB"/>
    <w:rsid w:val="00FC0B57"/>
    <w:rsid w:val="00FC11DD"/>
    <w:rsid w:val="00FC12CE"/>
    <w:rsid w:val="00FC1514"/>
    <w:rsid w:val="00FC2AF8"/>
    <w:rsid w:val="00FC325D"/>
    <w:rsid w:val="00FC49AD"/>
    <w:rsid w:val="00FC4AE7"/>
    <w:rsid w:val="00FC4F8F"/>
    <w:rsid w:val="00FC6516"/>
    <w:rsid w:val="00FC66E8"/>
    <w:rsid w:val="00FC78F7"/>
    <w:rsid w:val="00FD07DB"/>
    <w:rsid w:val="00FD0E3E"/>
    <w:rsid w:val="00FD1F7D"/>
    <w:rsid w:val="00FD275C"/>
    <w:rsid w:val="00FD39A4"/>
    <w:rsid w:val="00FD3AA4"/>
    <w:rsid w:val="00FD45C7"/>
    <w:rsid w:val="00FD4E04"/>
    <w:rsid w:val="00FD581B"/>
    <w:rsid w:val="00FD5C6E"/>
    <w:rsid w:val="00FD6434"/>
    <w:rsid w:val="00FD6A19"/>
    <w:rsid w:val="00FD6A95"/>
    <w:rsid w:val="00FD73C2"/>
    <w:rsid w:val="00FE2089"/>
    <w:rsid w:val="00FE4136"/>
    <w:rsid w:val="00FE415F"/>
    <w:rsid w:val="00FE4667"/>
    <w:rsid w:val="00FE4679"/>
    <w:rsid w:val="00FE5B4D"/>
    <w:rsid w:val="00FE7673"/>
    <w:rsid w:val="00FF1257"/>
    <w:rsid w:val="00FF12F2"/>
    <w:rsid w:val="00FF1974"/>
    <w:rsid w:val="00FF292C"/>
    <w:rsid w:val="00FF2B99"/>
    <w:rsid w:val="00FF2F80"/>
    <w:rsid w:val="00FF3060"/>
    <w:rsid w:val="00FF414C"/>
    <w:rsid w:val="00FF4AE9"/>
    <w:rsid w:val="00FF6023"/>
    <w:rsid w:val="00FF70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2"/>
    </o:shapelayout>
  </w:shapeDefaults>
  <w:decimalSymbol w:val=","/>
  <w:listSeparator w:val=";"/>
  <w14:docId w14:val="3B870CFD"/>
  <w15:chartTrackingRefBased/>
  <w15:docId w15:val="{4B5AE228-04BE-47E7-AA5F-B1DCE7FE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400"/>
    <w:pPr>
      <w:widowControl w:val="0"/>
    </w:pPr>
    <w:rPr>
      <w:sz w:val="22"/>
      <w:lang w:val="el-GR"/>
    </w:rPr>
  </w:style>
  <w:style w:type="paragraph" w:styleId="Heading1">
    <w:name w:val="heading 1"/>
    <w:aliases w:val="D70AR,Info rubrik 1,titel 1"/>
    <w:basedOn w:val="Normal"/>
    <w:next w:val="Normal"/>
    <w:link w:val="Heading1Char"/>
    <w:uiPriority w:val="99"/>
    <w:qFormat/>
    <w:locked/>
    <w:rsid w:val="00AC01DC"/>
    <w:pPr>
      <w:keepNext/>
      <w:widowControl/>
      <w:outlineLvl w:val="0"/>
    </w:pPr>
    <w:rPr>
      <w:b/>
      <w:bCs/>
      <w:caps/>
      <w:color w:val="000000"/>
      <w:szCs w:val="28"/>
      <w:lang w:val="x-none"/>
    </w:rPr>
  </w:style>
  <w:style w:type="paragraph" w:styleId="Heading2">
    <w:name w:val="heading 2"/>
    <w:aliases w:val="D70AR2"/>
    <w:basedOn w:val="Normal"/>
    <w:next w:val="Normal"/>
    <w:link w:val="Heading2Char"/>
    <w:uiPriority w:val="99"/>
    <w:qFormat/>
    <w:locked/>
    <w:rsid w:val="002F4D00"/>
    <w:pPr>
      <w:keepNext/>
      <w:widowControl/>
      <w:numPr>
        <w:ilvl w:val="1"/>
        <w:numId w:val="18"/>
      </w:numPr>
      <w:outlineLvl w:val="1"/>
    </w:pPr>
    <w:rPr>
      <w:rFonts w:ascii="Times New Roman Bold" w:hAnsi="Times New Roman Bold"/>
      <w:b/>
      <w:bCs/>
      <w:sz w:val="24"/>
      <w:szCs w:val="24"/>
      <w:lang w:val="x-none"/>
    </w:rPr>
  </w:style>
  <w:style w:type="paragraph" w:styleId="Heading3">
    <w:name w:val="heading 3"/>
    <w:aliases w:val="D70AR3,titel 3,OLD Heading 3"/>
    <w:basedOn w:val="Normal"/>
    <w:next w:val="Normal"/>
    <w:link w:val="Heading3Char"/>
    <w:uiPriority w:val="99"/>
    <w:qFormat/>
    <w:locked/>
    <w:rsid w:val="002F4D00"/>
    <w:pPr>
      <w:keepNext/>
      <w:widowControl/>
      <w:numPr>
        <w:ilvl w:val="2"/>
        <w:numId w:val="18"/>
      </w:numPr>
      <w:outlineLvl w:val="2"/>
    </w:pPr>
    <w:rPr>
      <w:rFonts w:ascii="Times New Roman Bold" w:hAnsi="Times New Roman Bold"/>
      <w:b/>
      <w:bCs/>
      <w:szCs w:val="22"/>
      <w:lang w:val="x-none"/>
    </w:rPr>
  </w:style>
  <w:style w:type="paragraph" w:styleId="Heading4">
    <w:name w:val="heading 4"/>
    <w:aliases w:val="D70AR4,titel 4"/>
    <w:basedOn w:val="Normal"/>
    <w:next w:val="Normal"/>
    <w:link w:val="Heading4Char"/>
    <w:uiPriority w:val="99"/>
    <w:qFormat/>
    <w:locked/>
    <w:rsid w:val="002F4D00"/>
    <w:pPr>
      <w:keepNext/>
      <w:widowControl/>
      <w:numPr>
        <w:ilvl w:val="3"/>
        <w:numId w:val="18"/>
      </w:numPr>
      <w:outlineLvl w:val="3"/>
    </w:pPr>
    <w:rPr>
      <w:rFonts w:ascii="Times New Roman Bold" w:hAnsi="Times New Roman Bold"/>
      <w:b/>
      <w:bCs/>
      <w:szCs w:val="22"/>
      <w:lang w:val="x-none"/>
    </w:rPr>
  </w:style>
  <w:style w:type="paragraph" w:styleId="Heading5">
    <w:name w:val="heading 5"/>
    <w:aliases w:val="D70AR5,titel 5"/>
    <w:basedOn w:val="Normal"/>
    <w:next w:val="Normal"/>
    <w:link w:val="Heading5Char"/>
    <w:uiPriority w:val="99"/>
    <w:qFormat/>
    <w:locked/>
    <w:rsid w:val="002F4D00"/>
    <w:pPr>
      <w:keepNext/>
      <w:widowControl/>
      <w:numPr>
        <w:ilvl w:val="4"/>
        <w:numId w:val="18"/>
      </w:numPr>
      <w:outlineLvl w:val="4"/>
    </w:pPr>
    <w:rPr>
      <w:rFonts w:ascii="Times New Roman Bold" w:hAnsi="Times New Roman Bold"/>
      <w:b/>
      <w:bCs/>
      <w:szCs w:val="22"/>
      <w:lang w:val="x-none"/>
    </w:rPr>
  </w:style>
  <w:style w:type="paragraph" w:styleId="Heading6">
    <w:name w:val="heading 6"/>
    <w:basedOn w:val="Normal"/>
    <w:next w:val="Normal"/>
    <w:link w:val="Heading6Char"/>
    <w:uiPriority w:val="99"/>
    <w:qFormat/>
    <w:locked/>
    <w:rsid w:val="002F4D00"/>
    <w:pPr>
      <w:widowControl/>
      <w:numPr>
        <w:ilvl w:val="5"/>
        <w:numId w:val="18"/>
      </w:numPr>
      <w:spacing w:before="240" w:after="60"/>
      <w:outlineLvl w:val="5"/>
    </w:pPr>
    <w:rPr>
      <w:b/>
      <w:bCs/>
      <w:sz w:val="24"/>
      <w:szCs w:val="24"/>
      <w:lang w:val="x-none"/>
    </w:rPr>
  </w:style>
  <w:style w:type="paragraph" w:styleId="Heading7">
    <w:name w:val="heading 7"/>
    <w:basedOn w:val="Normal"/>
    <w:next w:val="Normal"/>
    <w:link w:val="Heading7Char"/>
    <w:uiPriority w:val="99"/>
    <w:qFormat/>
    <w:locked/>
    <w:rsid w:val="002F4D00"/>
    <w:pPr>
      <w:widowControl/>
      <w:numPr>
        <w:ilvl w:val="6"/>
        <w:numId w:val="18"/>
      </w:numPr>
      <w:spacing w:before="240" w:after="60"/>
      <w:outlineLvl w:val="6"/>
    </w:pPr>
    <w:rPr>
      <w:rFonts w:ascii="Arial" w:hAnsi="Arial"/>
      <w:sz w:val="20"/>
      <w:lang w:val="x-none"/>
    </w:rPr>
  </w:style>
  <w:style w:type="paragraph" w:styleId="Heading8">
    <w:name w:val="heading 8"/>
    <w:basedOn w:val="Normal"/>
    <w:next w:val="Normal"/>
    <w:link w:val="Heading8Char"/>
    <w:uiPriority w:val="99"/>
    <w:qFormat/>
    <w:locked/>
    <w:rsid w:val="009E0697"/>
    <w:pPr>
      <w:widowControl/>
      <w:outlineLvl w:val="7"/>
    </w:pPr>
    <w:rPr>
      <w:i/>
      <w:iCs/>
      <w:sz w:val="20"/>
      <w:lang w:eastAsia="x-none"/>
    </w:rPr>
  </w:style>
  <w:style w:type="paragraph" w:styleId="Heading9">
    <w:name w:val="heading 9"/>
    <w:basedOn w:val="Normal"/>
    <w:next w:val="Normal"/>
    <w:link w:val="Heading9Char"/>
    <w:uiPriority w:val="99"/>
    <w:qFormat/>
    <w:locked/>
    <w:rsid w:val="009E0697"/>
    <w:pPr>
      <w:keepNext/>
      <w:widowControl/>
      <w:outlineLvl w:val="8"/>
    </w:pPr>
    <w:rPr>
      <w:b/>
      <w:bCs/>
      <w:sz w:val="20"/>
      <w:u w:val="single"/>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61615"/>
    <w:rPr>
      <w:rFonts w:cs="Times New Roman"/>
      <w:color w:val="0000FF"/>
      <w:u w:val="single"/>
    </w:rPr>
  </w:style>
  <w:style w:type="paragraph" w:customStyle="1" w:styleId="EMEABodyText">
    <w:name w:val="EMEA Body Text"/>
    <w:basedOn w:val="Normal"/>
    <w:link w:val="EMEABodyTextChar"/>
    <w:uiPriority w:val="99"/>
    <w:rsid w:val="00B61615"/>
    <w:pPr>
      <w:widowControl/>
    </w:pPr>
    <w:rPr>
      <w:lang w:val="en-GB" w:eastAsia="el-GR"/>
    </w:rPr>
  </w:style>
  <w:style w:type="paragraph" w:customStyle="1" w:styleId="CharCharCharCharCharCharChar">
    <w:name w:val="Υποσέλιδο Char Char Char Char Char Char Char"/>
    <w:link w:val="Emphasis"/>
    <w:uiPriority w:val="20"/>
    <w:rsid w:val="00B61615"/>
    <w:pPr>
      <w:spacing w:before="120" w:after="120" w:line="300" w:lineRule="auto"/>
      <w:jc w:val="both"/>
    </w:pPr>
    <w:rPr>
      <w:color w:val="000000"/>
      <w:sz w:val="24"/>
      <w:lang w:eastAsia="el-GR"/>
    </w:rPr>
  </w:style>
  <w:style w:type="table" w:styleId="TableGrid">
    <w:name w:val="Table Grid"/>
    <w:basedOn w:val="TableNormal"/>
    <w:uiPriority w:val="59"/>
    <w:rsid w:val="00B6161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aliases w:val="Υποσέλιδο Char Char Char Char Char Char Char Char Char"/>
    <w:link w:val="CharCharCharCharCharCharChar"/>
    <w:uiPriority w:val="20"/>
    <w:qFormat/>
    <w:locked/>
    <w:rsid w:val="00B61615"/>
    <w:rPr>
      <w:color w:val="000000"/>
      <w:sz w:val="24"/>
      <w:lang w:val="en-US" w:eastAsia="el-GR" w:bidi="ar-SA"/>
    </w:rPr>
  </w:style>
  <w:style w:type="character" w:styleId="CommentReference">
    <w:name w:val="annotation reference"/>
    <w:semiHidden/>
    <w:rsid w:val="00B61615"/>
    <w:rPr>
      <w:rFonts w:cs="Times New Roman"/>
      <w:sz w:val="16"/>
      <w:szCs w:val="16"/>
    </w:rPr>
  </w:style>
  <w:style w:type="paragraph" w:styleId="Footer">
    <w:name w:val="footer"/>
    <w:aliases w:val="Υποσέλιδο Char"/>
    <w:basedOn w:val="Normal"/>
    <w:link w:val="FooterChar"/>
    <w:uiPriority w:val="99"/>
    <w:rsid w:val="00051A10"/>
    <w:pPr>
      <w:widowControl/>
      <w:tabs>
        <w:tab w:val="center" w:pos="4153"/>
        <w:tab w:val="right" w:pos="8306"/>
      </w:tabs>
    </w:pPr>
    <w:rPr>
      <w:sz w:val="20"/>
      <w:lang w:eastAsia="x-none"/>
    </w:rPr>
  </w:style>
  <w:style w:type="character" w:customStyle="1" w:styleId="FooterChar">
    <w:name w:val="Footer Char"/>
    <w:aliases w:val="Υποσέλιδο Char Char"/>
    <w:link w:val="Footer"/>
    <w:uiPriority w:val="99"/>
    <w:locked/>
    <w:rsid w:val="00BE265C"/>
    <w:rPr>
      <w:rFonts w:cs="Times New Roman"/>
      <w:sz w:val="20"/>
      <w:szCs w:val="20"/>
      <w:lang w:val="el-GR"/>
    </w:rPr>
  </w:style>
  <w:style w:type="paragraph" w:styleId="CommentText">
    <w:name w:val="annotation text"/>
    <w:aliases w:val=" Car17, Car17 Car, Char,Annotationtext,Char Char Char,Char Char1,Comment Text Char Char,Comment Text Char Char Char Char,Comment Text Char Char1,Comment Text Char1,Comment Text Char1 Char,Comment Text Char1 Char Char,Car17,Car17 Car"/>
    <w:basedOn w:val="Normal"/>
    <w:link w:val="CommentTextChar"/>
    <w:qFormat/>
    <w:rsid w:val="00051A10"/>
    <w:pPr>
      <w:widowControl/>
    </w:pPr>
    <w:rPr>
      <w:sz w:val="20"/>
      <w:lang w:eastAsia="x-none"/>
    </w:rPr>
  </w:style>
  <w:style w:type="character" w:customStyle="1" w:styleId="CommentTextChar">
    <w:name w:val="Comment Text Char"/>
    <w:aliases w:val=" Car17 Char, Car17 Car Char, Char Char,Annotationtext Char,Char Char Char Char,Char Char1 Char,Comment Text Char Char Char,Comment Text Char Char Char Char Char,Comment Text Char Char1 Char,Comment Text Char1 Char1,Car17 Char"/>
    <w:link w:val="CommentText"/>
    <w:qFormat/>
    <w:locked/>
    <w:rsid w:val="00BE265C"/>
    <w:rPr>
      <w:rFonts w:cs="Times New Roman"/>
      <w:sz w:val="20"/>
      <w:szCs w:val="20"/>
      <w:lang w:val="el-GR"/>
    </w:rPr>
  </w:style>
  <w:style w:type="paragraph" w:customStyle="1" w:styleId="EMEABodyTextIndent">
    <w:name w:val="EMEA Body Text Indent"/>
    <w:basedOn w:val="EMEABodyText"/>
    <w:next w:val="EMEABodyText"/>
    <w:uiPriority w:val="99"/>
    <w:rsid w:val="00051A10"/>
  </w:style>
  <w:style w:type="paragraph" w:styleId="BalloonText">
    <w:name w:val="Balloon Text"/>
    <w:basedOn w:val="Normal"/>
    <w:link w:val="BalloonTextChar"/>
    <w:uiPriority w:val="99"/>
    <w:rsid w:val="00E80E6A"/>
    <w:rPr>
      <w:rFonts w:ascii="Tahoma" w:hAnsi="Tahoma"/>
      <w:sz w:val="16"/>
      <w:szCs w:val="16"/>
      <w:lang w:val="x-none"/>
    </w:rPr>
  </w:style>
  <w:style w:type="character" w:customStyle="1" w:styleId="BalloonTextChar">
    <w:name w:val="Balloon Text Char"/>
    <w:link w:val="BalloonText"/>
    <w:uiPriority w:val="99"/>
    <w:locked/>
    <w:rsid w:val="00E80E6A"/>
    <w:rPr>
      <w:rFonts w:ascii="Tahoma" w:hAnsi="Tahoma" w:cs="Tahoma"/>
      <w:sz w:val="16"/>
      <w:szCs w:val="16"/>
      <w:lang w:eastAsia="en-US"/>
    </w:rPr>
  </w:style>
  <w:style w:type="character" w:customStyle="1" w:styleId="hps">
    <w:name w:val="hps"/>
    <w:basedOn w:val="DefaultParagraphFont"/>
    <w:rsid w:val="00227101"/>
  </w:style>
  <w:style w:type="paragraph" w:customStyle="1" w:styleId="EMEATableLeft">
    <w:name w:val="EMEA Table Left"/>
    <w:basedOn w:val="Normal"/>
    <w:uiPriority w:val="99"/>
    <w:rsid w:val="00C11222"/>
    <w:pPr>
      <w:keepNext/>
      <w:keepLines/>
      <w:widowControl/>
    </w:pPr>
    <w:rPr>
      <w:lang w:val="en-GB"/>
    </w:rPr>
  </w:style>
  <w:style w:type="character" w:customStyle="1" w:styleId="EMEABodyTextChar">
    <w:name w:val="EMEA Body Text Char"/>
    <w:link w:val="EMEABodyText"/>
    <w:uiPriority w:val="99"/>
    <w:rsid w:val="007944B5"/>
    <w:rPr>
      <w:sz w:val="22"/>
      <w:lang w:val="en-GB" w:eastAsia="el-GR"/>
    </w:rPr>
  </w:style>
  <w:style w:type="paragraph" w:styleId="Header">
    <w:name w:val="header"/>
    <w:basedOn w:val="Normal"/>
    <w:link w:val="HeaderChar"/>
    <w:uiPriority w:val="99"/>
    <w:unhideWhenUsed/>
    <w:rsid w:val="00325F04"/>
    <w:pPr>
      <w:tabs>
        <w:tab w:val="center" w:pos="4513"/>
        <w:tab w:val="right" w:pos="9026"/>
      </w:tabs>
    </w:pPr>
  </w:style>
  <w:style w:type="character" w:customStyle="1" w:styleId="HeaderChar">
    <w:name w:val="Header Char"/>
    <w:link w:val="Header"/>
    <w:uiPriority w:val="99"/>
    <w:rsid w:val="00325F04"/>
    <w:rPr>
      <w:sz w:val="22"/>
      <w:lang w:val="el-GR" w:eastAsia="en-US"/>
    </w:rPr>
  </w:style>
  <w:style w:type="paragraph" w:styleId="CommentSubject">
    <w:name w:val="annotation subject"/>
    <w:basedOn w:val="CommentText"/>
    <w:next w:val="CommentText"/>
    <w:link w:val="CommentSubjectChar"/>
    <w:uiPriority w:val="99"/>
    <w:semiHidden/>
    <w:unhideWhenUsed/>
    <w:rsid w:val="00BB1A6F"/>
    <w:pPr>
      <w:widowControl w:val="0"/>
    </w:pPr>
    <w:rPr>
      <w:b/>
      <w:bCs/>
    </w:rPr>
  </w:style>
  <w:style w:type="character" w:customStyle="1" w:styleId="CommentSubjectChar">
    <w:name w:val="Comment Subject Char"/>
    <w:link w:val="CommentSubject"/>
    <w:uiPriority w:val="99"/>
    <w:semiHidden/>
    <w:rsid w:val="00BB1A6F"/>
    <w:rPr>
      <w:rFonts w:cs="Times New Roman"/>
      <w:b/>
      <w:bCs/>
      <w:sz w:val="20"/>
      <w:szCs w:val="20"/>
      <w:lang w:val="el-GR"/>
    </w:rPr>
  </w:style>
  <w:style w:type="character" w:customStyle="1" w:styleId="BMSBodyTextChar">
    <w:name w:val="BMS Body Text Char"/>
    <w:link w:val="BMSBodyText"/>
    <w:locked/>
    <w:rsid w:val="009078A2"/>
    <w:rPr>
      <w:color w:val="000000"/>
      <w:sz w:val="22"/>
      <w:szCs w:val="22"/>
      <w:lang w:val="en-US" w:eastAsia="el-GR" w:bidi="ar-SA"/>
    </w:rPr>
  </w:style>
  <w:style w:type="paragraph" w:customStyle="1" w:styleId="BMSTableText">
    <w:name w:val="BMS Table Text"/>
    <w:link w:val="BMSTableTextChar"/>
    <w:uiPriority w:val="99"/>
    <w:rsid w:val="00E77029"/>
    <w:pPr>
      <w:tabs>
        <w:tab w:val="left" w:pos="360"/>
      </w:tabs>
      <w:spacing w:before="60" w:after="60"/>
      <w:jc w:val="center"/>
    </w:pPr>
  </w:style>
  <w:style w:type="character" w:customStyle="1" w:styleId="BMSTableTextChar">
    <w:name w:val="BMS Table Text Char"/>
    <w:link w:val="BMSTableText"/>
    <w:uiPriority w:val="99"/>
    <w:locked/>
    <w:rsid w:val="00E77029"/>
    <w:rPr>
      <w:lang w:val="en-US" w:eastAsia="en-US" w:bidi="ar-SA"/>
    </w:rPr>
  </w:style>
  <w:style w:type="paragraph" w:customStyle="1" w:styleId="BMSTableHeader">
    <w:name w:val="BMS Table Header"/>
    <w:basedOn w:val="BMSTableText"/>
    <w:link w:val="BMSTableHeaderChar"/>
    <w:uiPriority w:val="99"/>
    <w:rsid w:val="00E77029"/>
    <w:rPr>
      <w:b/>
    </w:rPr>
  </w:style>
  <w:style w:type="character" w:customStyle="1" w:styleId="BMSTableHeaderChar">
    <w:name w:val="BMS Table Header Char"/>
    <w:link w:val="BMSTableHeader"/>
    <w:uiPriority w:val="99"/>
    <w:locked/>
    <w:rsid w:val="00E77029"/>
    <w:rPr>
      <w:b/>
      <w:lang w:val="en-US" w:eastAsia="en-US"/>
    </w:rPr>
  </w:style>
  <w:style w:type="character" w:customStyle="1" w:styleId="BMSSuperscript">
    <w:name w:val="BMS Superscript"/>
    <w:rsid w:val="00E77029"/>
    <w:rPr>
      <w:sz w:val="28"/>
      <w:vertAlign w:val="superscript"/>
    </w:rPr>
  </w:style>
  <w:style w:type="character" w:customStyle="1" w:styleId="BMSTableNote">
    <w:name w:val="BMS Table Note"/>
    <w:rsid w:val="00F81ED6"/>
    <w:rPr>
      <w:rFonts w:ascii="Times New Roman" w:hAnsi="Times New Roman" w:cs="Times New Roman"/>
      <w:color w:val="auto"/>
      <w:sz w:val="28"/>
      <w:szCs w:val="28"/>
      <w:vertAlign w:val="superscript"/>
    </w:rPr>
  </w:style>
  <w:style w:type="paragraph" w:customStyle="1" w:styleId="1">
    <w:name w:val="Παράγραφος λίστας1"/>
    <w:basedOn w:val="Normal"/>
    <w:uiPriority w:val="34"/>
    <w:qFormat/>
    <w:rsid w:val="002F4D00"/>
    <w:pPr>
      <w:ind w:left="720"/>
    </w:pPr>
  </w:style>
  <w:style w:type="character" w:customStyle="1" w:styleId="Heading1Char">
    <w:name w:val="Heading 1 Char"/>
    <w:aliases w:val="D70AR Char,Info rubrik 1 Char,titel 1 Char"/>
    <w:link w:val="Heading1"/>
    <w:uiPriority w:val="99"/>
    <w:rsid w:val="00AC01DC"/>
    <w:rPr>
      <w:b/>
      <w:bCs/>
      <w:caps/>
      <w:color w:val="000000"/>
      <w:sz w:val="22"/>
      <w:szCs w:val="28"/>
      <w:lang w:val="x-none" w:eastAsia="en-US"/>
    </w:rPr>
  </w:style>
  <w:style w:type="character" w:customStyle="1" w:styleId="Heading2Char">
    <w:name w:val="Heading 2 Char"/>
    <w:aliases w:val="D70AR2 Char"/>
    <w:link w:val="Heading2"/>
    <w:uiPriority w:val="99"/>
    <w:rsid w:val="002F4D00"/>
    <w:rPr>
      <w:rFonts w:ascii="Times New Roman Bold" w:hAnsi="Times New Roman Bold"/>
      <w:b/>
      <w:bCs/>
      <w:sz w:val="24"/>
      <w:szCs w:val="24"/>
      <w:lang w:val="x-none" w:eastAsia="en-US"/>
    </w:rPr>
  </w:style>
  <w:style w:type="character" w:customStyle="1" w:styleId="Heading3Char">
    <w:name w:val="Heading 3 Char"/>
    <w:aliases w:val="D70AR3 Char,titel 3 Char,OLD Heading 3 Char"/>
    <w:link w:val="Heading3"/>
    <w:uiPriority w:val="99"/>
    <w:rsid w:val="002F4D00"/>
    <w:rPr>
      <w:rFonts w:ascii="Times New Roman Bold" w:hAnsi="Times New Roman Bold"/>
      <w:b/>
      <w:bCs/>
      <w:sz w:val="22"/>
      <w:szCs w:val="22"/>
      <w:lang w:val="x-none" w:eastAsia="en-US"/>
    </w:rPr>
  </w:style>
  <w:style w:type="character" w:customStyle="1" w:styleId="Heading4Char">
    <w:name w:val="Heading 4 Char"/>
    <w:aliases w:val="D70AR4 Char,titel 4 Char"/>
    <w:link w:val="Heading4"/>
    <w:uiPriority w:val="99"/>
    <w:rsid w:val="002F4D00"/>
    <w:rPr>
      <w:rFonts w:ascii="Times New Roman Bold" w:hAnsi="Times New Roman Bold"/>
      <w:b/>
      <w:bCs/>
      <w:sz w:val="22"/>
      <w:szCs w:val="22"/>
      <w:lang w:val="x-none" w:eastAsia="en-US"/>
    </w:rPr>
  </w:style>
  <w:style w:type="character" w:customStyle="1" w:styleId="Heading5Char">
    <w:name w:val="Heading 5 Char"/>
    <w:aliases w:val="D70AR5 Char,titel 5 Char"/>
    <w:link w:val="Heading5"/>
    <w:uiPriority w:val="99"/>
    <w:rsid w:val="002F4D00"/>
    <w:rPr>
      <w:rFonts w:ascii="Times New Roman Bold" w:hAnsi="Times New Roman Bold"/>
      <w:b/>
      <w:bCs/>
      <w:sz w:val="22"/>
      <w:szCs w:val="22"/>
      <w:lang w:val="x-none" w:eastAsia="en-US"/>
    </w:rPr>
  </w:style>
  <w:style w:type="character" w:customStyle="1" w:styleId="Heading6Char">
    <w:name w:val="Heading 6 Char"/>
    <w:link w:val="Heading6"/>
    <w:uiPriority w:val="99"/>
    <w:rsid w:val="002F4D00"/>
    <w:rPr>
      <w:b/>
      <w:bCs/>
      <w:sz w:val="24"/>
      <w:szCs w:val="24"/>
      <w:lang w:val="x-none" w:eastAsia="en-US"/>
    </w:rPr>
  </w:style>
  <w:style w:type="character" w:customStyle="1" w:styleId="Heading7Char">
    <w:name w:val="Heading 7 Char"/>
    <w:link w:val="Heading7"/>
    <w:uiPriority w:val="99"/>
    <w:rsid w:val="002F4D00"/>
    <w:rPr>
      <w:rFonts w:ascii="Arial" w:hAnsi="Arial"/>
      <w:lang w:val="x-none" w:eastAsia="en-US"/>
    </w:rPr>
  </w:style>
  <w:style w:type="character" w:styleId="Strong">
    <w:name w:val="Strong"/>
    <w:uiPriority w:val="22"/>
    <w:qFormat/>
    <w:locked/>
    <w:rsid w:val="002F4D00"/>
    <w:rPr>
      <w:b/>
      <w:bCs/>
    </w:rPr>
  </w:style>
  <w:style w:type="paragraph" w:customStyle="1" w:styleId="Lijstalinea">
    <w:name w:val="Lijstalinea"/>
    <w:basedOn w:val="Normal"/>
    <w:rsid w:val="009D4EC3"/>
    <w:pPr>
      <w:widowControl/>
      <w:ind w:left="720"/>
    </w:pPr>
    <w:rPr>
      <w:rFonts w:ascii="Calibri" w:hAnsi="Calibri" w:cs="Calibri"/>
      <w:snapToGrid w:val="0"/>
      <w:szCs w:val="22"/>
      <w:lang w:val="en-GB" w:eastAsia="el-GR"/>
    </w:rPr>
  </w:style>
  <w:style w:type="character" w:customStyle="1" w:styleId="longtext">
    <w:name w:val="long_text"/>
    <w:basedOn w:val="DefaultParagraphFont"/>
    <w:rsid w:val="0075448C"/>
  </w:style>
  <w:style w:type="character" w:styleId="PageNumber">
    <w:name w:val="page number"/>
    <w:basedOn w:val="DefaultParagraphFont"/>
    <w:uiPriority w:val="99"/>
    <w:unhideWhenUsed/>
    <w:rsid w:val="001D221E"/>
  </w:style>
  <w:style w:type="paragraph" w:customStyle="1" w:styleId="10">
    <w:name w:val="Αναθεώρηση1"/>
    <w:hidden/>
    <w:uiPriority w:val="99"/>
    <w:semiHidden/>
    <w:rsid w:val="00472B86"/>
    <w:rPr>
      <w:sz w:val="22"/>
      <w:lang w:val="el-GR"/>
    </w:rPr>
  </w:style>
  <w:style w:type="paragraph" w:customStyle="1" w:styleId="BodytextAgency0">
    <w:name w:val="Body text (Agency)"/>
    <w:basedOn w:val="Normal"/>
    <w:link w:val="BodytextAgencyChar"/>
    <w:qFormat/>
    <w:rsid w:val="009B6770"/>
    <w:pPr>
      <w:widowControl/>
      <w:spacing w:after="140" w:line="280" w:lineRule="atLeast"/>
    </w:pPr>
    <w:rPr>
      <w:rFonts w:ascii="Verdana" w:hAnsi="Verdana"/>
      <w:sz w:val="18"/>
      <w:lang w:val="en-GB"/>
    </w:rPr>
  </w:style>
  <w:style w:type="character" w:customStyle="1" w:styleId="BodytextAgencyChar">
    <w:name w:val="Body text (Agency) Char"/>
    <w:link w:val="BodytextAgency0"/>
    <w:qFormat/>
    <w:locked/>
    <w:rsid w:val="009B6770"/>
    <w:rPr>
      <w:rFonts w:ascii="Verdana" w:hAnsi="Verdana"/>
      <w:sz w:val="18"/>
      <w:lang w:val="en-GB" w:eastAsia="en-US"/>
    </w:rPr>
  </w:style>
  <w:style w:type="paragraph" w:customStyle="1" w:styleId="No-numheading3Agency">
    <w:name w:val="No-num heading 3 (Agency)"/>
    <w:basedOn w:val="Normal"/>
    <w:next w:val="BodytextAgency0"/>
    <w:link w:val="No-numheading3AgencyChar"/>
    <w:rsid w:val="009B6770"/>
    <w:pPr>
      <w:keepNext/>
      <w:widowControl/>
      <w:spacing w:before="280" w:after="220"/>
      <w:outlineLvl w:val="2"/>
    </w:pPr>
    <w:rPr>
      <w:rFonts w:ascii="Verdana" w:eastAsia="Verdana" w:hAnsi="Verdana"/>
      <w:b/>
      <w:bCs/>
      <w:kern w:val="32"/>
      <w:szCs w:val="22"/>
      <w:lang w:val="en-GB"/>
    </w:rPr>
  </w:style>
  <w:style w:type="character" w:customStyle="1" w:styleId="No-numheading3AgencyChar">
    <w:name w:val="No-num heading 3 (Agency) Char"/>
    <w:link w:val="No-numheading3Agency"/>
    <w:rsid w:val="009B6770"/>
    <w:rPr>
      <w:rFonts w:ascii="Verdana" w:eastAsia="Verdana" w:hAnsi="Verdana"/>
      <w:b/>
      <w:bCs/>
      <w:kern w:val="32"/>
      <w:sz w:val="22"/>
      <w:szCs w:val="22"/>
      <w:lang w:val="en-GB" w:eastAsia="en-US"/>
    </w:rPr>
  </w:style>
  <w:style w:type="paragraph" w:customStyle="1" w:styleId="DraftingNotesAgency">
    <w:name w:val="Drafting Notes (Agency)"/>
    <w:basedOn w:val="Normal"/>
    <w:next w:val="BodytextAgency0"/>
    <w:link w:val="DraftingNotesAgencyChar"/>
    <w:qFormat/>
    <w:rsid w:val="009B6770"/>
    <w:pPr>
      <w:widowControl/>
      <w:spacing w:after="140" w:line="280" w:lineRule="atLeast"/>
    </w:pPr>
    <w:rPr>
      <w:rFonts w:ascii="Courier New" w:eastAsia="Verdana" w:hAnsi="Courier New"/>
      <w:i/>
      <w:color w:val="339966"/>
      <w:szCs w:val="18"/>
      <w:lang w:val="en-GB"/>
    </w:rPr>
  </w:style>
  <w:style w:type="character" w:customStyle="1" w:styleId="DraftingNotesAgencyChar">
    <w:name w:val="Drafting Notes (Agency) Char"/>
    <w:link w:val="DraftingNotesAgency"/>
    <w:rsid w:val="009B6770"/>
    <w:rPr>
      <w:rFonts w:ascii="Courier New" w:eastAsia="Verdana" w:hAnsi="Courier New"/>
      <w:i/>
      <w:color w:val="339966"/>
      <w:sz w:val="22"/>
      <w:szCs w:val="18"/>
      <w:lang w:val="en-GB" w:eastAsia="en-US"/>
    </w:rPr>
  </w:style>
  <w:style w:type="paragraph" w:customStyle="1" w:styleId="Default">
    <w:name w:val="Default"/>
    <w:uiPriority w:val="99"/>
    <w:rsid w:val="00B07FB6"/>
    <w:pPr>
      <w:autoSpaceDE w:val="0"/>
      <w:autoSpaceDN w:val="0"/>
      <w:adjustRightInd w:val="0"/>
    </w:pPr>
    <w:rPr>
      <w:color w:val="000000"/>
      <w:sz w:val="24"/>
      <w:szCs w:val="24"/>
    </w:rPr>
  </w:style>
  <w:style w:type="paragraph" w:customStyle="1" w:styleId="Lijstalinea1">
    <w:name w:val="Lijstalinea1"/>
    <w:basedOn w:val="Normal"/>
    <w:uiPriority w:val="34"/>
    <w:qFormat/>
    <w:rsid w:val="00572C82"/>
    <w:pPr>
      <w:widowControl/>
      <w:ind w:left="720"/>
    </w:pPr>
    <w:rPr>
      <w:rFonts w:ascii="Calibri" w:hAnsi="Calibri"/>
      <w:szCs w:val="22"/>
      <w:lang w:val="en-GB" w:eastAsia="en-GB"/>
    </w:rPr>
  </w:style>
  <w:style w:type="paragraph" w:styleId="DocumentMap">
    <w:name w:val="Document Map"/>
    <w:basedOn w:val="Normal"/>
    <w:link w:val="DocumentMapChar"/>
    <w:uiPriority w:val="99"/>
    <w:semiHidden/>
    <w:unhideWhenUsed/>
    <w:rsid w:val="00C12F23"/>
    <w:rPr>
      <w:rFonts w:ascii="Tahoma" w:hAnsi="Tahoma"/>
      <w:sz w:val="16"/>
      <w:szCs w:val="16"/>
    </w:rPr>
  </w:style>
  <w:style w:type="character" w:customStyle="1" w:styleId="DocumentMapChar">
    <w:name w:val="Document Map Char"/>
    <w:link w:val="DocumentMap"/>
    <w:uiPriority w:val="99"/>
    <w:semiHidden/>
    <w:rsid w:val="00C12F23"/>
    <w:rPr>
      <w:rFonts w:ascii="Tahoma" w:hAnsi="Tahoma" w:cs="Tahoma"/>
      <w:sz w:val="16"/>
      <w:szCs w:val="16"/>
      <w:lang w:val="el-GR" w:eastAsia="en-US"/>
    </w:rPr>
  </w:style>
  <w:style w:type="paragraph" w:customStyle="1" w:styleId="BMSBodyText">
    <w:name w:val="BMS Body Text"/>
    <w:link w:val="BMSBodyTextChar"/>
    <w:qFormat/>
    <w:rsid w:val="002A461C"/>
    <w:pPr>
      <w:spacing w:before="120" w:after="120" w:line="300" w:lineRule="auto"/>
      <w:jc w:val="both"/>
    </w:pPr>
    <w:rPr>
      <w:color w:val="000000"/>
      <w:sz w:val="22"/>
      <w:szCs w:val="22"/>
      <w:lang w:eastAsia="el-GR"/>
    </w:rPr>
  </w:style>
  <w:style w:type="paragraph" w:customStyle="1" w:styleId="BMSTableTitle">
    <w:name w:val="BMS Table Title"/>
    <w:link w:val="BMSTableTitleChar"/>
    <w:uiPriority w:val="99"/>
    <w:rsid w:val="002A461C"/>
    <w:pPr>
      <w:keepNext/>
      <w:keepLines/>
      <w:tabs>
        <w:tab w:val="left" w:pos="2160"/>
      </w:tabs>
      <w:spacing w:before="120" w:after="120"/>
      <w:ind w:left="2160" w:hanging="2160"/>
    </w:pPr>
    <w:rPr>
      <w:b/>
      <w:sz w:val="24"/>
    </w:rPr>
  </w:style>
  <w:style w:type="character" w:customStyle="1" w:styleId="BMSTableTitleChar">
    <w:name w:val="BMS Table Title Char"/>
    <w:link w:val="BMSTableTitle"/>
    <w:uiPriority w:val="99"/>
    <w:locked/>
    <w:rsid w:val="002A461C"/>
    <w:rPr>
      <w:b/>
      <w:sz w:val="24"/>
      <w:lang w:val="en-US" w:eastAsia="en-US" w:bidi="ar-SA"/>
    </w:rPr>
  </w:style>
  <w:style w:type="character" w:customStyle="1" w:styleId="st">
    <w:name w:val="st"/>
    <w:basedOn w:val="DefaultParagraphFont"/>
    <w:rsid w:val="00B0478F"/>
  </w:style>
  <w:style w:type="paragraph" w:customStyle="1" w:styleId="Paragraph">
    <w:name w:val="Paragraph"/>
    <w:uiPriority w:val="99"/>
    <w:rsid w:val="000A38F3"/>
    <w:pPr>
      <w:spacing w:after="240"/>
    </w:pPr>
    <w:rPr>
      <w:sz w:val="24"/>
      <w:szCs w:val="24"/>
    </w:rPr>
  </w:style>
  <w:style w:type="character" w:customStyle="1" w:styleId="DeltaViewInsertion">
    <w:name w:val="DeltaView Insertion"/>
    <w:rsid w:val="00697674"/>
    <w:rPr>
      <w:color w:val="0000FF"/>
      <w:u w:val="double"/>
    </w:rPr>
  </w:style>
  <w:style w:type="character" w:customStyle="1" w:styleId="DeltaViewMoveDestination">
    <w:name w:val="DeltaView Move Destination"/>
    <w:rsid w:val="007B02F0"/>
    <w:rPr>
      <w:color w:val="00C000"/>
      <w:u w:val="double"/>
    </w:rPr>
  </w:style>
  <w:style w:type="character" w:customStyle="1" w:styleId="CharChar13">
    <w:name w:val="Char Char13"/>
    <w:hidden/>
    <w:rsid w:val="007B02F0"/>
    <w:rPr>
      <w:rFonts w:ascii="Times New Roman" w:hAnsi="Times New Roman" w:cs="Times New Roman"/>
      <w:sz w:val="20"/>
      <w:szCs w:val="20"/>
      <w:lang w:val="en-GB"/>
    </w:rPr>
  </w:style>
  <w:style w:type="paragraph" w:styleId="Revision">
    <w:name w:val="Revision"/>
    <w:hidden/>
    <w:uiPriority w:val="99"/>
    <w:semiHidden/>
    <w:rsid w:val="0016713D"/>
    <w:rPr>
      <w:sz w:val="22"/>
      <w:lang w:val="el-GR"/>
    </w:rPr>
  </w:style>
  <w:style w:type="character" w:customStyle="1" w:styleId="UnresolvedMention1">
    <w:name w:val="Unresolved Mention1"/>
    <w:uiPriority w:val="99"/>
    <w:unhideWhenUsed/>
    <w:rsid w:val="003A71A2"/>
    <w:rPr>
      <w:color w:val="808080"/>
      <w:shd w:val="clear" w:color="auto" w:fill="E6E6E6"/>
    </w:rPr>
  </w:style>
  <w:style w:type="paragraph" w:styleId="ListParagraph">
    <w:name w:val="List Paragraph"/>
    <w:basedOn w:val="Normal"/>
    <w:uiPriority w:val="34"/>
    <w:qFormat/>
    <w:rsid w:val="00093CD5"/>
    <w:pPr>
      <w:widowControl/>
      <w:ind w:left="720"/>
      <w:contextualSpacing/>
    </w:pPr>
    <w:rPr>
      <w:szCs w:val="24"/>
      <w:lang w:val="sv-SE" w:eastAsia="en-GB"/>
    </w:rPr>
  </w:style>
  <w:style w:type="character" w:customStyle="1" w:styleId="ui-provider">
    <w:name w:val="ui-provider"/>
    <w:basedOn w:val="DefaultParagraphFont"/>
    <w:rsid w:val="00D95F1E"/>
  </w:style>
  <w:style w:type="character" w:customStyle="1" w:styleId="Heading8Char">
    <w:name w:val="Heading 8 Char"/>
    <w:basedOn w:val="DefaultParagraphFont"/>
    <w:link w:val="Heading8"/>
    <w:uiPriority w:val="99"/>
    <w:rsid w:val="009E0697"/>
    <w:rPr>
      <w:i/>
      <w:iCs/>
      <w:lang w:val="el-GR" w:eastAsia="x-none"/>
    </w:rPr>
  </w:style>
  <w:style w:type="character" w:customStyle="1" w:styleId="Heading9Char">
    <w:name w:val="Heading 9 Char"/>
    <w:basedOn w:val="DefaultParagraphFont"/>
    <w:link w:val="Heading9"/>
    <w:uiPriority w:val="99"/>
    <w:rsid w:val="009E0697"/>
    <w:rPr>
      <w:b/>
      <w:bCs/>
      <w:u w:val="single"/>
      <w:lang w:val="el-GR" w:eastAsia="x-none"/>
    </w:rPr>
  </w:style>
  <w:style w:type="numbering" w:customStyle="1" w:styleId="NoList1">
    <w:name w:val="No List1"/>
    <w:next w:val="NoList"/>
    <w:uiPriority w:val="99"/>
    <w:semiHidden/>
    <w:unhideWhenUsed/>
    <w:rsid w:val="009E0697"/>
  </w:style>
  <w:style w:type="paragraph" w:styleId="BodyText">
    <w:name w:val="Body Text"/>
    <w:basedOn w:val="Normal"/>
    <w:link w:val="BodyTextChar"/>
    <w:uiPriority w:val="99"/>
    <w:rsid w:val="009E0697"/>
    <w:pPr>
      <w:widowControl/>
    </w:pPr>
    <w:rPr>
      <w:i/>
      <w:color w:val="008000"/>
      <w:sz w:val="20"/>
      <w:lang w:eastAsia="x-none"/>
    </w:rPr>
  </w:style>
  <w:style w:type="character" w:customStyle="1" w:styleId="BodyTextChar">
    <w:name w:val="Body Text Char"/>
    <w:basedOn w:val="DefaultParagraphFont"/>
    <w:link w:val="BodyText"/>
    <w:uiPriority w:val="99"/>
    <w:rsid w:val="009E0697"/>
    <w:rPr>
      <w:i/>
      <w:color w:val="008000"/>
      <w:lang w:val="el-GR" w:eastAsia="x-none"/>
    </w:rPr>
  </w:style>
  <w:style w:type="paragraph" w:customStyle="1" w:styleId="Inforubrik2">
    <w:name w:val="Info rubrik 2"/>
    <w:basedOn w:val="Heading1"/>
    <w:uiPriority w:val="99"/>
    <w:rsid w:val="009E0697"/>
    <w:pPr>
      <w:pageBreakBefore/>
      <w:numPr>
        <w:numId w:val="1"/>
      </w:numPr>
      <w:tabs>
        <w:tab w:val="clear" w:pos="570"/>
        <w:tab w:val="num" w:pos="851"/>
      </w:tabs>
      <w:spacing w:before="120" w:after="120"/>
      <w:ind w:left="0" w:firstLine="0"/>
    </w:pPr>
    <w:rPr>
      <w:caps w:val="0"/>
      <w:color w:val="auto"/>
      <w:sz w:val="24"/>
      <w:szCs w:val="24"/>
      <w:lang w:val="el-GR"/>
    </w:rPr>
  </w:style>
  <w:style w:type="paragraph" w:styleId="TOC1">
    <w:name w:val="toc 1"/>
    <w:basedOn w:val="Normal"/>
    <w:next w:val="Normal"/>
    <w:autoRedefine/>
    <w:uiPriority w:val="99"/>
    <w:locked/>
    <w:rsid w:val="009E0697"/>
    <w:pPr>
      <w:tabs>
        <w:tab w:val="right" w:leader="dot" w:pos="9360"/>
      </w:tabs>
      <w:spacing w:line="360" w:lineRule="auto"/>
    </w:pPr>
    <w:rPr>
      <w:b/>
      <w:bCs/>
      <w:szCs w:val="22"/>
    </w:rPr>
  </w:style>
  <w:style w:type="paragraph" w:styleId="TOC2">
    <w:name w:val="toc 2"/>
    <w:basedOn w:val="Normal"/>
    <w:next w:val="Normal"/>
    <w:autoRedefine/>
    <w:uiPriority w:val="99"/>
    <w:locked/>
    <w:rsid w:val="009E0697"/>
    <w:pPr>
      <w:widowControl/>
      <w:tabs>
        <w:tab w:val="right" w:leader="dot" w:pos="9360"/>
      </w:tabs>
      <w:spacing w:line="360" w:lineRule="auto"/>
    </w:pPr>
    <w:rPr>
      <w:b/>
      <w:bCs/>
      <w:noProof/>
      <w:szCs w:val="22"/>
      <w:lang w:eastAsia="en-GB"/>
    </w:rPr>
  </w:style>
  <w:style w:type="paragraph" w:customStyle="1" w:styleId="Title1">
    <w:name w:val="Title 1"/>
    <w:uiPriority w:val="99"/>
    <w:rsid w:val="009E0697"/>
    <w:pPr>
      <w:keepNext/>
      <w:ind w:left="851" w:hanging="851"/>
    </w:pPr>
    <w:rPr>
      <w:b/>
      <w:bCs/>
      <w:caps/>
      <w:sz w:val="32"/>
      <w:szCs w:val="32"/>
      <w:lang w:val="el-GR"/>
    </w:rPr>
  </w:style>
  <w:style w:type="paragraph" w:customStyle="1" w:styleId="Annexheading2">
    <w:name w:val="Annex heading2"/>
    <w:basedOn w:val="Annexheading"/>
    <w:uiPriority w:val="99"/>
    <w:rsid w:val="009E0697"/>
  </w:style>
  <w:style w:type="paragraph" w:customStyle="1" w:styleId="Annexheading">
    <w:name w:val="Annex heading"/>
    <w:basedOn w:val="Normal"/>
    <w:next w:val="Normal"/>
    <w:uiPriority w:val="99"/>
    <w:rsid w:val="009E0697"/>
    <w:pPr>
      <w:widowControl/>
      <w:jc w:val="center"/>
    </w:pPr>
    <w:rPr>
      <w:b/>
      <w:bCs/>
      <w:sz w:val="28"/>
      <w:szCs w:val="28"/>
    </w:rPr>
  </w:style>
  <w:style w:type="paragraph" w:styleId="BodyText2">
    <w:name w:val="Body Text 2"/>
    <w:basedOn w:val="Normal"/>
    <w:link w:val="BodyText2Char"/>
    <w:uiPriority w:val="99"/>
    <w:rsid w:val="009E0697"/>
    <w:pPr>
      <w:widowControl/>
    </w:pPr>
    <w:rPr>
      <w:b/>
      <w:bCs/>
      <w:sz w:val="20"/>
      <w:lang w:eastAsia="x-none"/>
    </w:rPr>
  </w:style>
  <w:style w:type="character" w:customStyle="1" w:styleId="BodyText2Char">
    <w:name w:val="Body Text 2 Char"/>
    <w:basedOn w:val="DefaultParagraphFont"/>
    <w:link w:val="BodyText2"/>
    <w:uiPriority w:val="99"/>
    <w:rsid w:val="009E0697"/>
    <w:rPr>
      <w:b/>
      <w:bCs/>
      <w:lang w:val="el-GR" w:eastAsia="x-none"/>
    </w:rPr>
  </w:style>
  <w:style w:type="paragraph" w:styleId="TOC3">
    <w:name w:val="toc 3"/>
    <w:basedOn w:val="Normal"/>
    <w:next w:val="Normal"/>
    <w:autoRedefine/>
    <w:uiPriority w:val="99"/>
    <w:locked/>
    <w:rsid w:val="009E0697"/>
    <w:pPr>
      <w:widowControl/>
      <w:tabs>
        <w:tab w:val="left" w:pos="1276"/>
        <w:tab w:val="right" w:leader="dot" w:pos="9360"/>
        <w:tab w:val="right" w:leader="dot" w:pos="9394"/>
      </w:tabs>
      <w:ind w:left="440"/>
    </w:pPr>
    <w:rPr>
      <w:szCs w:val="22"/>
      <w:lang w:eastAsia="en-GB"/>
    </w:rPr>
  </w:style>
  <w:style w:type="paragraph" w:styleId="TOC4">
    <w:name w:val="toc 4"/>
    <w:basedOn w:val="Normal"/>
    <w:next w:val="Normal"/>
    <w:autoRedefine/>
    <w:uiPriority w:val="99"/>
    <w:locked/>
    <w:rsid w:val="009E0697"/>
    <w:pPr>
      <w:widowControl/>
      <w:ind w:left="660"/>
    </w:pPr>
    <w:rPr>
      <w:szCs w:val="22"/>
      <w:lang w:eastAsia="en-GB"/>
    </w:rPr>
  </w:style>
  <w:style w:type="paragraph" w:styleId="TOC5">
    <w:name w:val="toc 5"/>
    <w:basedOn w:val="Normal"/>
    <w:next w:val="Normal"/>
    <w:autoRedefine/>
    <w:uiPriority w:val="99"/>
    <w:locked/>
    <w:rsid w:val="009E0697"/>
    <w:pPr>
      <w:widowControl/>
      <w:ind w:left="880"/>
    </w:pPr>
    <w:rPr>
      <w:szCs w:val="22"/>
      <w:lang w:eastAsia="en-GB"/>
    </w:rPr>
  </w:style>
  <w:style w:type="paragraph" w:styleId="TOC6">
    <w:name w:val="toc 6"/>
    <w:basedOn w:val="Normal"/>
    <w:next w:val="Normal"/>
    <w:autoRedefine/>
    <w:uiPriority w:val="99"/>
    <w:locked/>
    <w:rsid w:val="009E0697"/>
    <w:pPr>
      <w:widowControl/>
      <w:ind w:left="1100"/>
    </w:pPr>
    <w:rPr>
      <w:szCs w:val="22"/>
      <w:lang w:eastAsia="en-GB"/>
    </w:rPr>
  </w:style>
  <w:style w:type="paragraph" w:styleId="TOC7">
    <w:name w:val="toc 7"/>
    <w:basedOn w:val="Normal"/>
    <w:next w:val="Normal"/>
    <w:autoRedefine/>
    <w:uiPriority w:val="99"/>
    <w:locked/>
    <w:rsid w:val="009E0697"/>
    <w:pPr>
      <w:widowControl/>
      <w:ind w:left="1320"/>
    </w:pPr>
    <w:rPr>
      <w:szCs w:val="22"/>
      <w:lang w:eastAsia="en-GB"/>
    </w:rPr>
  </w:style>
  <w:style w:type="paragraph" w:styleId="TOC8">
    <w:name w:val="toc 8"/>
    <w:basedOn w:val="Normal"/>
    <w:next w:val="Normal"/>
    <w:autoRedefine/>
    <w:uiPriority w:val="99"/>
    <w:locked/>
    <w:rsid w:val="009E0697"/>
    <w:pPr>
      <w:widowControl/>
      <w:ind w:left="1540"/>
    </w:pPr>
    <w:rPr>
      <w:szCs w:val="22"/>
      <w:lang w:eastAsia="en-GB"/>
    </w:rPr>
  </w:style>
  <w:style w:type="paragraph" w:styleId="TOC9">
    <w:name w:val="toc 9"/>
    <w:basedOn w:val="Normal"/>
    <w:next w:val="Normal"/>
    <w:autoRedefine/>
    <w:uiPriority w:val="99"/>
    <w:locked/>
    <w:rsid w:val="009E0697"/>
    <w:pPr>
      <w:widowControl/>
      <w:ind w:left="1760"/>
    </w:pPr>
    <w:rPr>
      <w:szCs w:val="22"/>
      <w:lang w:eastAsia="en-GB"/>
    </w:rPr>
  </w:style>
  <w:style w:type="character" w:styleId="FollowedHyperlink">
    <w:name w:val="FollowedHyperlink"/>
    <w:uiPriority w:val="99"/>
    <w:rsid w:val="009E0697"/>
    <w:rPr>
      <w:rFonts w:cs="Times New Roman"/>
      <w:color w:val="800080"/>
      <w:u w:val="single"/>
    </w:rPr>
  </w:style>
  <w:style w:type="paragraph" w:styleId="BodyText3">
    <w:name w:val="Body Text 3"/>
    <w:basedOn w:val="Normal"/>
    <w:link w:val="BodyText3Char"/>
    <w:uiPriority w:val="99"/>
    <w:rsid w:val="009E0697"/>
    <w:pPr>
      <w:widowControl/>
    </w:pPr>
    <w:rPr>
      <w:i/>
      <w:iCs/>
      <w:sz w:val="20"/>
      <w:lang w:eastAsia="x-none"/>
    </w:rPr>
  </w:style>
  <w:style w:type="character" w:customStyle="1" w:styleId="BodyText3Char">
    <w:name w:val="Body Text 3 Char"/>
    <w:basedOn w:val="DefaultParagraphFont"/>
    <w:link w:val="BodyText3"/>
    <w:uiPriority w:val="99"/>
    <w:rsid w:val="009E0697"/>
    <w:rPr>
      <w:i/>
      <w:iCs/>
      <w:lang w:val="el-GR" w:eastAsia="x-none"/>
    </w:rPr>
  </w:style>
  <w:style w:type="paragraph" w:customStyle="1" w:styleId="FooterAgency">
    <w:name w:val="Footer (Agency)"/>
    <w:basedOn w:val="Normal"/>
    <w:link w:val="FooterAgencyCharChar"/>
    <w:uiPriority w:val="99"/>
    <w:rsid w:val="009E0697"/>
    <w:pPr>
      <w:widowControl/>
    </w:pPr>
    <w:rPr>
      <w:rFonts w:ascii="Verdana" w:hAnsi="Verdana"/>
      <w:color w:val="6D6F71"/>
      <w:sz w:val="14"/>
      <w:szCs w:val="14"/>
      <w:lang w:eastAsia="en-GB"/>
    </w:rPr>
  </w:style>
  <w:style w:type="character" w:customStyle="1" w:styleId="FooterAgencyCharChar">
    <w:name w:val="Footer (Agency) Char Char"/>
    <w:link w:val="FooterAgency"/>
    <w:uiPriority w:val="99"/>
    <w:locked/>
    <w:rsid w:val="009E0697"/>
    <w:rPr>
      <w:rFonts w:ascii="Verdana" w:hAnsi="Verdana"/>
      <w:color w:val="6D6F71"/>
      <w:sz w:val="14"/>
      <w:szCs w:val="14"/>
      <w:lang w:val="el-GR" w:eastAsia="en-GB"/>
    </w:rPr>
  </w:style>
  <w:style w:type="paragraph" w:customStyle="1" w:styleId="FooterblueAgency">
    <w:name w:val="Footer blue (Agency)"/>
    <w:basedOn w:val="Normal"/>
    <w:link w:val="FooterblueAgencyCharChar"/>
    <w:uiPriority w:val="99"/>
    <w:rsid w:val="009E0697"/>
    <w:pPr>
      <w:widowControl/>
    </w:pPr>
    <w:rPr>
      <w:rFonts w:ascii="Verdana" w:hAnsi="Verdana"/>
      <w:b/>
      <w:color w:val="003399"/>
      <w:sz w:val="14"/>
      <w:szCs w:val="14"/>
      <w:lang w:eastAsia="en-GB"/>
    </w:rPr>
  </w:style>
  <w:style w:type="character" w:customStyle="1" w:styleId="FooterblueAgencyCharChar">
    <w:name w:val="Footer blue (Agency) Char Char"/>
    <w:link w:val="FooterblueAgency"/>
    <w:uiPriority w:val="99"/>
    <w:locked/>
    <w:rsid w:val="009E0697"/>
    <w:rPr>
      <w:rFonts w:ascii="Verdana" w:hAnsi="Verdana"/>
      <w:b/>
      <w:color w:val="003399"/>
      <w:sz w:val="14"/>
      <w:szCs w:val="14"/>
      <w:lang w:val="el-GR" w:eastAsia="en-GB"/>
    </w:rPr>
  </w:style>
  <w:style w:type="table" w:customStyle="1" w:styleId="3">
    <w:name w:val="3"/>
    <w:uiPriority w:val="99"/>
    <w:rsid w:val="009E0697"/>
    <w:pPr>
      <w:widowControl w:val="0"/>
      <w:autoSpaceDE w:val="0"/>
      <w:autoSpaceDN w:val="0"/>
      <w:adjustRightInd w:val="0"/>
    </w:pPr>
    <w:rPr>
      <w:sz w:val="24"/>
      <w:szCs w:val="24"/>
      <w:lang w:val="el-GR" w:eastAsia="en-GB"/>
    </w:rPr>
    <w:tblPr>
      <w:tblInd w:w="0" w:type="dxa"/>
      <w:tblCellMar>
        <w:top w:w="0" w:type="dxa"/>
        <w:left w:w="108" w:type="dxa"/>
        <w:bottom w:w="0" w:type="dxa"/>
        <w:right w:w="108" w:type="dxa"/>
      </w:tblCellMar>
    </w:tblPr>
  </w:style>
  <w:style w:type="table" w:customStyle="1" w:styleId="TablegridAgencyblank">
    <w:name w:val="Table grid (Agency) blank"/>
    <w:uiPriority w:val="99"/>
    <w:rsid w:val="009E0697"/>
    <w:rPr>
      <w:rFonts w:ascii="Verdana" w:eastAsia="SimSun" w:hAnsi="Verdana"/>
      <w:sz w:val="18"/>
      <w:lang w:val="el-GR"/>
    </w:rPr>
    <w:tblPr>
      <w:tblInd w:w="0" w:type="dxa"/>
      <w:tblCellMar>
        <w:top w:w="0" w:type="dxa"/>
        <w:left w:w="108" w:type="dxa"/>
        <w:bottom w:w="0" w:type="dxa"/>
        <w:right w:w="108" w:type="dxa"/>
      </w:tblCellMar>
    </w:tblPr>
  </w:style>
  <w:style w:type="paragraph" w:customStyle="1" w:styleId="PagenumberAgency">
    <w:name w:val="Page number (Agency)"/>
    <w:basedOn w:val="FooterAgency"/>
    <w:next w:val="FooterAgency"/>
    <w:link w:val="PagenumberAgencyCharChar"/>
    <w:uiPriority w:val="99"/>
    <w:rsid w:val="009E0697"/>
    <w:pPr>
      <w:tabs>
        <w:tab w:val="right" w:pos="9781"/>
      </w:tabs>
      <w:jc w:val="right"/>
    </w:pPr>
  </w:style>
  <w:style w:type="character" w:customStyle="1" w:styleId="PagenumberAgencyCharChar">
    <w:name w:val="Page number (Agency) Char Char"/>
    <w:link w:val="PagenumberAgency"/>
    <w:uiPriority w:val="99"/>
    <w:locked/>
    <w:rsid w:val="009E0697"/>
    <w:rPr>
      <w:rFonts w:ascii="Verdana" w:hAnsi="Verdana"/>
      <w:color w:val="6D6F71"/>
      <w:sz w:val="14"/>
      <w:szCs w:val="14"/>
      <w:lang w:val="el-GR" w:eastAsia="en-GB"/>
    </w:rPr>
  </w:style>
  <w:style w:type="paragraph" w:styleId="Title">
    <w:name w:val="Title"/>
    <w:basedOn w:val="Normal"/>
    <w:link w:val="TitleChar"/>
    <w:uiPriority w:val="10"/>
    <w:qFormat/>
    <w:locked/>
    <w:rsid w:val="009E0697"/>
    <w:pPr>
      <w:widowControl/>
      <w:jc w:val="center"/>
    </w:pPr>
    <w:rPr>
      <w:b/>
      <w:bCs/>
      <w:sz w:val="20"/>
      <w:lang w:eastAsia="x-none"/>
    </w:rPr>
  </w:style>
  <w:style w:type="character" w:customStyle="1" w:styleId="TitleChar">
    <w:name w:val="Title Char"/>
    <w:basedOn w:val="DefaultParagraphFont"/>
    <w:link w:val="Title"/>
    <w:uiPriority w:val="10"/>
    <w:rsid w:val="009E0697"/>
    <w:rPr>
      <w:b/>
      <w:bCs/>
      <w:lang w:val="el-GR" w:eastAsia="x-none"/>
    </w:rPr>
  </w:style>
  <w:style w:type="paragraph" w:styleId="BodyTextIndent">
    <w:name w:val="Body Text Indent"/>
    <w:basedOn w:val="Normal"/>
    <w:link w:val="BodyTextIndentChar"/>
    <w:uiPriority w:val="99"/>
    <w:rsid w:val="009E0697"/>
    <w:pPr>
      <w:widowControl/>
      <w:spacing w:after="120"/>
      <w:ind w:left="283"/>
    </w:pPr>
    <w:rPr>
      <w:sz w:val="20"/>
      <w:lang w:eastAsia="x-none"/>
    </w:rPr>
  </w:style>
  <w:style w:type="character" w:customStyle="1" w:styleId="BodyTextIndentChar">
    <w:name w:val="Body Text Indent Char"/>
    <w:basedOn w:val="DefaultParagraphFont"/>
    <w:link w:val="BodyTextIndent"/>
    <w:uiPriority w:val="99"/>
    <w:rsid w:val="009E0697"/>
    <w:rPr>
      <w:lang w:val="el-GR" w:eastAsia="x-none"/>
    </w:rPr>
  </w:style>
  <w:style w:type="paragraph" w:styleId="BodyTextIndent2">
    <w:name w:val="Body Text Indent 2"/>
    <w:basedOn w:val="Normal"/>
    <w:link w:val="BodyTextIndent2Char"/>
    <w:uiPriority w:val="99"/>
    <w:rsid w:val="009E0697"/>
    <w:pPr>
      <w:widowControl/>
      <w:spacing w:after="120" w:line="480" w:lineRule="auto"/>
      <w:ind w:left="283"/>
    </w:pPr>
    <w:rPr>
      <w:sz w:val="20"/>
      <w:lang w:eastAsia="x-none"/>
    </w:rPr>
  </w:style>
  <w:style w:type="character" w:customStyle="1" w:styleId="BodyTextIndent2Char">
    <w:name w:val="Body Text Indent 2 Char"/>
    <w:basedOn w:val="DefaultParagraphFont"/>
    <w:link w:val="BodyTextIndent2"/>
    <w:uiPriority w:val="99"/>
    <w:rsid w:val="009E0697"/>
    <w:rPr>
      <w:lang w:val="el-GR" w:eastAsia="x-none"/>
    </w:rPr>
  </w:style>
  <w:style w:type="paragraph" w:styleId="BodyTextIndent3">
    <w:name w:val="Body Text Indent 3"/>
    <w:basedOn w:val="Normal"/>
    <w:link w:val="BodyTextIndent3Char"/>
    <w:uiPriority w:val="99"/>
    <w:rsid w:val="009E0697"/>
    <w:pPr>
      <w:widowControl/>
      <w:spacing w:after="120"/>
      <w:ind w:left="283"/>
    </w:pPr>
    <w:rPr>
      <w:sz w:val="16"/>
      <w:szCs w:val="16"/>
      <w:lang w:eastAsia="x-none"/>
    </w:rPr>
  </w:style>
  <w:style w:type="character" w:customStyle="1" w:styleId="BodyTextIndent3Char">
    <w:name w:val="Body Text Indent 3 Char"/>
    <w:basedOn w:val="DefaultParagraphFont"/>
    <w:link w:val="BodyTextIndent3"/>
    <w:uiPriority w:val="99"/>
    <w:rsid w:val="009E0697"/>
    <w:rPr>
      <w:sz w:val="16"/>
      <w:szCs w:val="16"/>
      <w:lang w:val="el-GR" w:eastAsia="x-none"/>
    </w:rPr>
  </w:style>
  <w:style w:type="paragraph" w:customStyle="1" w:styleId="bulletlist">
    <w:name w:val="bullet list"/>
    <w:basedOn w:val="Normal"/>
    <w:uiPriority w:val="99"/>
    <w:rsid w:val="009E0697"/>
    <w:pPr>
      <w:widowControl/>
      <w:numPr>
        <w:numId w:val="144"/>
      </w:numPr>
      <w:tabs>
        <w:tab w:val="clear" w:pos="567"/>
        <w:tab w:val="num" w:pos="360"/>
      </w:tabs>
      <w:ind w:left="0" w:firstLine="0"/>
    </w:pPr>
    <w:rPr>
      <w:kern w:val="28"/>
    </w:rPr>
  </w:style>
  <w:style w:type="paragraph" w:customStyle="1" w:styleId="TableText">
    <w:name w:val="Table Text"/>
    <w:basedOn w:val="Normal"/>
    <w:uiPriority w:val="99"/>
    <w:rsid w:val="009E0697"/>
    <w:pPr>
      <w:widowControl/>
      <w:spacing w:before="20" w:after="20"/>
    </w:pPr>
    <w:rPr>
      <w:sz w:val="20"/>
    </w:rPr>
  </w:style>
  <w:style w:type="paragraph" w:customStyle="1" w:styleId="EMEAEnBodyText">
    <w:name w:val="EMEA En Body Text"/>
    <w:basedOn w:val="Default"/>
    <w:next w:val="Default"/>
    <w:uiPriority w:val="99"/>
    <w:rsid w:val="009E0697"/>
    <w:pPr>
      <w:spacing w:after="120"/>
    </w:pPr>
    <w:rPr>
      <w:color w:val="auto"/>
      <w:lang w:val="el-GR"/>
    </w:rPr>
  </w:style>
  <w:style w:type="paragraph" w:styleId="EndnoteText">
    <w:name w:val="endnote text"/>
    <w:basedOn w:val="Normal"/>
    <w:link w:val="EndnoteTextChar"/>
    <w:uiPriority w:val="99"/>
    <w:rsid w:val="009E0697"/>
    <w:pPr>
      <w:widowControl/>
      <w:tabs>
        <w:tab w:val="left" w:pos="567"/>
      </w:tabs>
    </w:pPr>
    <w:rPr>
      <w:sz w:val="20"/>
      <w:lang w:eastAsia="x-none"/>
    </w:rPr>
  </w:style>
  <w:style w:type="character" w:customStyle="1" w:styleId="EndnoteTextChar">
    <w:name w:val="Endnote Text Char"/>
    <w:basedOn w:val="DefaultParagraphFont"/>
    <w:link w:val="EndnoteText"/>
    <w:uiPriority w:val="99"/>
    <w:rsid w:val="009E0697"/>
    <w:rPr>
      <w:lang w:val="el-GR" w:eastAsia="x-none"/>
    </w:rPr>
  </w:style>
  <w:style w:type="paragraph" w:customStyle="1" w:styleId="TITLE1Annexes">
    <w:name w:val="TITLE 1 Annexes"/>
    <w:basedOn w:val="Normal"/>
    <w:link w:val="TITLE1AnnexesChar"/>
    <w:uiPriority w:val="99"/>
    <w:rsid w:val="009E0697"/>
    <w:pPr>
      <w:widowControl/>
      <w:autoSpaceDE w:val="0"/>
      <w:autoSpaceDN w:val="0"/>
      <w:adjustRightInd w:val="0"/>
      <w:ind w:left="567" w:hanging="567"/>
    </w:pPr>
    <w:rPr>
      <w:b/>
      <w:bCs/>
      <w:sz w:val="20"/>
      <w:lang w:eastAsia="x-none"/>
    </w:rPr>
  </w:style>
  <w:style w:type="character" w:customStyle="1" w:styleId="TITLE1AnnexesChar">
    <w:name w:val="TITLE 1 Annexes Char"/>
    <w:link w:val="TITLE1Annexes"/>
    <w:uiPriority w:val="99"/>
    <w:locked/>
    <w:rsid w:val="009E0697"/>
    <w:rPr>
      <w:b/>
      <w:bCs/>
      <w:lang w:val="el-GR" w:eastAsia="x-none"/>
    </w:rPr>
  </w:style>
  <w:style w:type="paragraph" w:customStyle="1" w:styleId="Style1">
    <w:name w:val="Style1"/>
    <w:basedOn w:val="BodyTextIndent"/>
    <w:uiPriority w:val="99"/>
    <w:rsid w:val="009E0697"/>
    <w:pPr>
      <w:numPr>
        <w:numId w:val="145"/>
      </w:numPr>
      <w:tabs>
        <w:tab w:val="num" w:pos="360"/>
        <w:tab w:val="num" w:pos="851"/>
      </w:tabs>
      <w:spacing w:after="0"/>
      <w:ind w:left="567" w:hanging="567"/>
    </w:pPr>
    <w:rPr>
      <w:bCs/>
      <w:sz w:val="24"/>
      <w:szCs w:val="24"/>
    </w:rPr>
  </w:style>
  <w:style w:type="paragraph" w:styleId="NormalWeb">
    <w:name w:val="Normal (Web)"/>
    <w:basedOn w:val="Normal"/>
    <w:uiPriority w:val="99"/>
    <w:rsid w:val="009E0697"/>
    <w:pPr>
      <w:widowControl/>
      <w:spacing w:before="100" w:beforeAutospacing="1" w:after="100" w:afterAutospacing="1"/>
    </w:pPr>
    <w:rPr>
      <w:rFonts w:ascii="Verdana" w:hAnsi="Verdana"/>
      <w:color w:val="000033"/>
      <w:sz w:val="15"/>
      <w:szCs w:val="15"/>
    </w:rPr>
  </w:style>
  <w:style w:type="paragraph" w:styleId="FootnoteText">
    <w:name w:val="footnote text"/>
    <w:basedOn w:val="Normal"/>
    <w:link w:val="FootnoteTextChar"/>
    <w:uiPriority w:val="99"/>
    <w:semiHidden/>
    <w:rsid w:val="009E0697"/>
    <w:pPr>
      <w:widowControl/>
    </w:pPr>
    <w:rPr>
      <w:sz w:val="20"/>
      <w:lang w:eastAsia="x-none"/>
    </w:rPr>
  </w:style>
  <w:style w:type="character" w:customStyle="1" w:styleId="FootnoteTextChar">
    <w:name w:val="Footnote Text Char"/>
    <w:basedOn w:val="DefaultParagraphFont"/>
    <w:link w:val="FootnoteText"/>
    <w:uiPriority w:val="99"/>
    <w:semiHidden/>
    <w:rsid w:val="009E0697"/>
    <w:rPr>
      <w:lang w:val="el-GR" w:eastAsia="x-none"/>
    </w:rPr>
  </w:style>
  <w:style w:type="character" w:styleId="FootnoteReference">
    <w:name w:val="footnote reference"/>
    <w:uiPriority w:val="99"/>
    <w:semiHidden/>
    <w:rsid w:val="009E0697"/>
    <w:rPr>
      <w:rFonts w:cs="Times New Roman"/>
      <w:vertAlign w:val="superscript"/>
    </w:rPr>
  </w:style>
  <w:style w:type="paragraph" w:styleId="ListNumber2">
    <w:name w:val="List Number 2"/>
    <w:basedOn w:val="Normal"/>
    <w:uiPriority w:val="99"/>
    <w:rsid w:val="009E0697"/>
    <w:pPr>
      <w:widowControl/>
      <w:tabs>
        <w:tab w:val="num" w:pos="643"/>
      </w:tabs>
      <w:ind w:left="643" w:hanging="360"/>
    </w:pPr>
  </w:style>
  <w:style w:type="paragraph" w:styleId="PlainText">
    <w:name w:val="Plain Text"/>
    <w:basedOn w:val="Normal"/>
    <w:link w:val="PlainTextChar"/>
    <w:uiPriority w:val="99"/>
    <w:rsid w:val="009E0697"/>
    <w:pPr>
      <w:widowControl/>
    </w:pPr>
    <w:rPr>
      <w:rFonts w:ascii="Arial" w:hAnsi="Arial"/>
      <w:sz w:val="20"/>
      <w:lang w:eastAsia="nl-NL"/>
    </w:rPr>
  </w:style>
  <w:style w:type="character" w:customStyle="1" w:styleId="PlainTextChar">
    <w:name w:val="Plain Text Char"/>
    <w:basedOn w:val="DefaultParagraphFont"/>
    <w:link w:val="PlainText"/>
    <w:uiPriority w:val="99"/>
    <w:rsid w:val="009E0697"/>
    <w:rPr>
      <w:rFonts w:ascii="Arial" w:hAnsi="Arial"/>
      <w:lang w:val="el-GR" w:eastAsia="nl-NL"/>
    </w:rPr>
  </w:style>
  <w:style w:type="paragraph" w:customStyle="1" w:styleId="BodyTextAgency">
    <w:name w:val="Body Text (Agency)"/>
    <w:basedOn w:val="Normal"/>
    <w:uiPriority w:val="99"/>
    <w:rsid w:val="009E0697"/>
    <w:pPr>
      <w:widowControl/>
      <w:numPr>
        <w:numId w:val="146"/>
      </w:numPr>
      <w:tabs>
        <w:tab w:val="clear" w:pos="720"/>
        <w:tab w:val="num" w:pos="330"/>
        <w:tab w:val="num" w:pos="360"/>
      </w:tabs>
      <w:ind w:left="330" w:hanging="330"/>
    </w:pPr>
    <w:rPr>
      <w:szCs w:val="22"/>
    </w:rPr>
  </w:style>
  <w:style w:type="paragraph" w:customStyle="1" w:styleId="BMSFigureCaption">
    <w:name w:val="BMS Figure Caption"/>
    <w:basedOn w:val="Normal"/>
    <w:uiPriority w:val="99"/>
    <w:rsid w:val="009E0697"/>
    <w:pPr>
      <w:keepNext/>
      <w:keepLines/>
      <w:widowControl/>
      <w:tabs>
        <w:tab w:val="left" w:pos="2160"/>
      </w:tabs>
      <w:spacing w:before="120" w:after="120"/>
      <w:ind w:left="2160" w:hanging="2160"/>
    </w:pPr>
    <w:rPr>
      <w:b/>
    </w:rPr>
  </w:style>
  <w:style w:type="paragraph" w:customStyle="1" w:styleId="BMSTableNoteInfo">
    <w:name w:val="BMS Table Note Info"/>
    <w:basedOn w:val="BMSBodyText"/>
    <w:next w:val="BMSBodyText"/>
    <w:uiPriority w:val="99"/>
    <w:rsid w:val="009E0697"/>
    <w:pPr>
      <w:tabs>
        <w:tab w:val="left" w:pos="216"/>
      </w:tabs>
      <w:spacing w:before="40" w:after="0" w:line="240" w:lineRule="auto"/>
      <w:ind w:left="216" w:hanging="216"/>
    </w:pPr>
    <w:rPr>
      <w:sz w:val="20"/>
      <w:szCs w:val="20"/>
      <w:lang w:val="el-GR" w:eastAsia="en-US"/>
    </w:rPr>
  </w:style>
  <w:style w:type="paragraph" w:customStyle="1" w:styleId="bmsbodytext0">
    <w:name w:val="bmsbodytext"/>
    <w:basedOn w:val="Normal"/>
    <w:uiPriority w:val="99"/>
    <w:rsid w:val="009E0697"/>
    <w:pPr>
      <w:widowControl/>
      <w:spacing w:before="120" w:after="120" w:line="300" w:lineRule="auto"/>
      <w:jc w:val="both"/>
    </w:pPr>
    <w:rPr>
      <w:color w:val="000000"/>
      <w:szCs w:val="24"/>
      <w:lang w:eastAsia="ko-KR"/>
    </w:rPr>
  </w:style>
  <w:style w:type="paragraph" w:customStyle="1" w:styleId="BMSBullets">
    <w:name w:val="BMS Bullets"/>
    <w:basedOn w:val="BMSBodyText"/>
    <w:link w:val="BMSBulletsChar"/>
    <w:uiPriority w:val="99"/>
    <w:rsid w:val="009E0697"/>
    <w:pPr>
      <w:numPr>
        <w:numId w:val="147"/>
      </w:numPr>
      <w:tabs>
        <w:tab w:val="clear" w:pos="360"/>
        <w:tab w:val="num" w:pos="720"/>
      </w:tabs>
      <w:spacing w:before="0" w:after="60" w:line="240" w:lineRule="auto"/>
      <w:ind w:left="720"/>
    </w:pPr>
    <w:rPr>
      <w:sz w:val="24"/>
      <w:szCs w:val="20"/>
      <w:lang w:val="el-GR" w:eastAsia="en-US"/>
    </w:rPr>
  </w:style>
  <w:style w:type="paragraph" w:customStyle="1" w:styleId="section1">
    <w:name w:val="section1"/>
    <w:basedOn w:val="Normal"/>
    <w:uiPriority w:val="99"/>
    <w:rsid w:val="009E0697"/>
    <w:pPr>
      <w:widowControl/>
      <w:spacing w:before="100" w:beforeAutospacing="1" w:after="100" w:afterAutospacing="1"/>
    </w:pPr>
    <w:rPr>
      <w:szCs w:val="24"/>
      <w:lang w:eastAsia="en-GB"/>
    </w:rPr>
  </w:style>
  <w:style w:type="paragraph" w:styleId="Index3">
    <w:name w:val="index 3"/>
    <w:basedOn w:val="Normal"/>
    <w:next w:val="Normal"/>
    <w:autoRedefine/>
    <w:uiPriority w:val="99"/>
    <w:semiHidden/>
    <w:rsid w:val="009E0697"/>
    <w:pPr>
      <w:widowControl/>
      <w:ind w:left="600" w:hanging="200"/>
    </w:pPr>
    <w:rPr>
      <w:sz w:val="20"/>
    </w:rPr>
  </w:style>
  <w:style w:type="paragraph" w:customStyle="1" w:styleId="Revisie1">
    <w:name w:val="Revisie1"/>
    <w:hidden/>
    <w:uiPriority w:val="99"/>
    <w:semiHidden/>
    <w:rsid w:val="009E0697"/>
    <w:rPr>
      <w:sz w:val="22"/>
      <w:lang w:val="el-GR"/>
    </w:rPr>
  </w:style>
  <w:style w:type="character" w:styleId="EndnoteReference">
    <w:name w:val="endnote reference"/>
    <w:aliases w:val="Cross-reference"/>
    <w:semiHidden/>
    <w:qFormat/>
    <w:rsid w:val="009E0697"/>
    <w:rPr>
      <w:sz w:val="28"/>
      <w:vertAlign w:val="superscript"/>
    </w:rPr>
  </w:style>
  <w:style w:type="character" w:customStyle="1" w:styleId="BMSSubscript">
    <w:name w:val="BMS Subscript"/>
    <w:rsid w:val="009E0697"/>
    <w:rPr>
      <w:sz w:val="28"/>
      <w:vertAlign w:val="subscript"/>
    </w:rPr>
  </w:style>
  <w:style w:type="character" w:customStyle="1" w:styleId="apple-style-span">
    <w:name w:val="apple-style-span"/>
    <w:rsid w:val="009E0697"/>
    <w:rPr>
      <w:rFonts w:cs="Times New Roman"/>
    </w:rPr>
  </w:style>
  <w:style w:type="character" w:customStyle="1" w:styleId="apple-converted-space">
    <w:name w:val="apple-converted-space"/>
    <w:rsid w:val="009E0697"/>
    <w:rPr>
      <w:rFonts w:cs="Times New Roman"/>
    </w:rPr>
  </w:style>
  <w:style w:type="paragraph" w:customStyle="1" w:styleId="BMSHeading3">
    <w:name w:val="BMS Heading 3"/>
    <w:next w:val="BMSBodyText"/>
    <w:link w:val="BMSHeading3Char"/>
    <w:qFormat/>
    <w:rsid w:val="009E0697"/>
    <w:pPr>
      <w:keepNext/>
      <w:keepLines/>
      <w:tabs>
        <w:tab w:val="left" w:pos="1152"/>
      </w:tabs>
      <w:outlineLvl w:val="2"/>
    </w:pPr>
    <w:rPr>
      <w:i/>
      <w:color w:val="000000"/>
      <w:u w:val="single"/>
      <w:lang w:val="el-GR"/>
    </w:rPr>
  </w:style>
  <w:style w:type="character" w:customStyle="1" w:styleId="BMSHeading3Char">
    <w:name w:val="BMS Heading 3 Char"/>
    <w:link w:val="BMSHeading3"/>
    <w:locked/>
    <w:rsid w:val="009E0697"/>
    <w:rPr>
      <w:i/>
      <w:color w:val="000000"/>
      <w:u w:val="single"/>
      <w:lang w:val="el-GR"/>
    </w:rPr>
  </w:style>
  <w:style w:type="paragraph" w:customStyle="1" w:styleId="ammcorpstexte">
    <w:name w:val="ammcorpstexte"/>
    <w:basedOn w:val="Normal"/>
    <w:uiPriority w:val="99"/>
    <w:rsid w:val="009E0697"/>
    <w:pPr>
      <w:widowControl/>
    </w:pPr>
    <w:rPr>
      <w:rFonts w:ascii="Verdana" w:hAnsi="Verdana"/>
      <w:color w:val="000000"/>
      <w:sz w:val="20"/>
      <w:lang w:eastAsia="fr-FR"/>
    </w:rPr>
  </w:style>
  <w:style w:type="paragraph" w:customStyle="1" w:styleId="TableText0">
    <w:name w:val="TableText"/>
    <w:uiPriority w:val="99"/>
    <w:rsid w:val="009E0697"/>
    <w:rPr>
      <w:rFonts w:cs="Arial"/>
      <w:lang w:val="el-GR"/>
    </w:rPr>
  </w:style>
  <w:style w:type="paragraph" w:styleId="TableofAuthorities">
    <w:name w:val="table of authorities"/>
    <w:basedOn w:val="Normal"/>
    <w:next w:val="Normal"/>
    <w:uiPriority w:val="99"/>
    <w:semiHidden/>
    <w:rsid w:val="009E0697"/>
    <w:pPr>
      <w:keepLines/>
      <w:widowControl/>
      <w:ind w:left="220" w:hanging="220"/>
    </w:pPr>
    <w:rPr>
      <w:szCs w:val="24"/>
      <w:lang w:eastAsia="en-GB"/>
    </w:rPr>
  </w:style>
  <w:style w:type="paragraph" w:styleId="ListContinue4">
    <w:name w:val="List Continue 4"/>
    <w:basedOn w:val="Normal"/>
    <w:uiPriority w:val="99"/>
    <w:semiHidden/>
    <w:unhideWhenUsed/>
    <w:rsid w:val="009E0697"/>
    <w:pPr>
      <w:widowControl/>
      <w:spacing w:after="120"/>
      <w:ind w:left="1132"/>
      <w:contextualSpacing/>
    </w:pPr>
    <w:rPr>
      <w:szCs w:val="24"/>
      <w:lang w:eastAsia="en-GB"/>
    </w:rPr>
  </w:style>
  <w:style w:type="character" w:styleId="LineNumber">
    <w:name w:val="line number"/>
    <w:basedOn w:val="DefaultParagraphFont"/>
    <w:uiPriority w:val="99"/>
    <w:semiHidden/>
    <w:unhideWhenUsed/>
    <w:rsid w:val="009E0697"/>
  </w:style>
  <w:style w:type="character" w:customStyle="1" w:styleId="BlueText">
    <w:name w:val="Blue Text"/>
    <w:rsid w:val="009E0697"/>
    <w:rPr>
      <w:color w:val="0000FF"/>
    </w:rPr>
  </w:style>
  <w:style w:type="paragraph" w:customStyle="1" w:styleId="BMSBodyTextSmall">
    <w:name w:val="BMS Body Text Small"/>
    <w:basedOn w:val="BMSBodyText"/>
    <w:link w:val="BMSBodyTextSmallChar"/>
    <w:rsid w:val="009E0697"/>
    <w:pPr>
      <w:spacing w:before="0" w:line="240" w:lineRule="auto"/>
    </w:pPr>
    <w:rPr>
      <w:sz w:val="20"/>
      <w:szCs w:val="20"/>
      <w:lang w:val="el-GR" w:eastAsia="en-US"/>
    </w:rPr>
  </w:style>
  <w:style w:type="character" w:customStyle="1" w:styleId="BMSBodyTextSmallChar">
    <w:name w:val="BMS Body Text Small Char"/>
    <w:link w:val="BMSBodyTextSmall"/>
    <w:rsid w:val="009E0697"/>
    <w:rPr>
      <w:color w:val="000000"/>
      <w:lang w:val="el-GR"/>
    </w:rPr>
  </w:style>
  <w:style w:type="paragraph" w:customStyle="1" w:styleId="a">
    <w:name w:val="a"/>
    <w:basedOn w:val="Normal"/>
    <w:next w:val="CommentText"/>
    <w:link w:val="TekstopmerkingChar"/>
    <w:uiPriority w:val="99"/>
    <w:rsid w:val="009E0697"/>
    <w:pPr>
      <w:widowControl/>
      <w:tabs>
        <w:tab w:val="left" w:pos="567"/>
      </w:tabs>
      <w:spacing w:line="260" w:lineRule="exact"/>
    </w:pPr>
    <w:rPr>
      <w:sz w:val="20"/>
      <w:lang w:eastAsia="x-none"/>
    </w:rPr>
  </w:style>
  <w:style w:type="character" w:customStyle="1" w:styleId="TekstopmerkingChar">
    <w:name w:val="Tekst opmerking Char"/>
    <w:link w:val="a"/>
    <w:uiPriority w:val="99"/>
    <w:locked/>
    <w:rsid w:val="009E0697"/>
    <w:rPr>
      <w:lang w:val="el-GR" w:eastAsia="x-none"/>
    </w:rPr>
  </w:style>
  <w:style w:type="paragraph" w:customStyle="1" w:styleId="heading20">
    <w:name w:val="heading 20"/>
    <w:basedOn w:val="Normal"/>
    <w:qFormat/>
    <w:rsid w:val="009E0697"/>
    <w:pPr>
      <w:keepNext/>
      <w:widowControl/>
      <w:ind w:left="567" w:hanging="567"/>
    </w:pPr>
    <w:rPr>
      <w:b/>
      <w:szCs w:val="22"/>
      <w:lang w:eastAsia="en-GB"/>
    </w:rPr>
  </w:style>
  <w:style w:type="paragraph" w:customStyle="1" w:styleId="HeadingLabelling">
    <w:name w:val="_Heading Labelling"/>
    <w:basedOn w:val="Normal"/>
    <w:qFormat/>
    <w:rsid w:val="009E0697"/>
    <w:pPr>
      <w:keepNext/>
      <w:widowControl/>
      <w:pBdr>
        <w:top w:val="single" w:sz="4" w:space="1" w:color="auto"/>
        <w:left w:val="single" w:sz="4" w:space="4" w:color="auto"/>
        <w:bottom w:val="single" w:sz="4" w:space="1" w:color="auto"/>
        <w:right w:val="single" w:sz="4" w:space="4" w:color="auto"/>
      </w:pBdr>
      <w:ind w:left="567" w:hanging="567"/>
    </w:pPr>
    <w:rPr>
      <w:b/>
      <w:szCs w:val="24"/>
      <w:lang w:eastAsia="en-GB"/>
    </w:rPr>
  </w:style>
  <w:style w:type="paragraph" w:customStyle="1" w:styleId="HeadingBold">
    <w:name w:val="_Heading Bold"/>
    <w:basedOn w:val="Normal"/>
    <w:qFormat/>
    <w:rsid w:val="009E0697"/>
    <w:pPr>
      <w:keepNext/>
      <w:widowControl/>
      <w:numPr>
        <w:ilvl w:val="12"/>
      </w:numPr>
    </w:pPr>
    <w:rPr>
      <w:b/>
      <w:bCs/>
      <w:szCs w:val="22"/>
      <w:lang w:eastAsia="en-GB"/>
    </w:rPr>
  </w:style>
  <w:style w:type="paragraph" w:customStyle="1" w:styleId="TitleA">
    <w:name w:val="Title A"/>
    <w:basedOn w:val="Normal"/>
    <w:qFormat/>
    <w:rsid w:val="009E0697"/>
    <w:pPr>
      <w:widowControl/>
      <w:jc w:val="center"/>
      <w:outlineLvl w:val="0"/>
    </w:pPr>
    <w:rPr>
      <w:b/>
      <w:szCs w:val="24"/>
      <w:lang w:eastAsia="en-GB"/>
    </w:rPr>
  </w:style>
  <w:style w:type="paragraph" w:customStyle="1" w:styleId="TitleB">
    <w:name w:val="Title B"/>
    <w:basedOn w:val="Normal"/>
    <w:qFormat/>
    <w:rsid w:val="009E0697"/>
    <w:pPr>
      <w:widowControl/>
      <w:ind w:left="567" w:hanging="567"/>
      <w:outlineLvl w:val="0"/>
    </w:pPr>
    <w:rPr>
      <w:b/>
      <w:szCs w:val="24"/>
      <w:lang w:eastAsia="en-GB"/>
    </w:rPr>
  </w:style>
  <w:style w:type="paragraph" w:customStyle="1" w:styleId="Style2">
    <w:name w:val="Style2"/>
    <w:basedOn w:val="EMEABodyText"/>
    <w:qFormat/>
    <w:rsid w:val="009E0697"/>
    <w:pPr>
      <w:tabs>
        <w:tab w:val="left" w:pos="1120"/>
      </w:tabs>
    </w:pPr>
    <w:rPr>
      <w:sz w:val="18"/>
      <w:lang w:val="el-GR" w:eastAsia="en-US"/>
    </w:rPr>
  </w:style>
  <w:style w:type="paragraph" w:customStyle="1" w:styleId="Style3">
    <w:name w:val="Style3"/>
    <w:basedOn w:val="Normal"/>
    <w:qFormat/>
    <w:rsid w:val="009E0697"/>
    <w:pPr>
      <w:keepNext/>
      <w:widowControl/>
    </w:pPr>
    <w:rPr>
      <w:i/>
      <w:iCs/>
      <w:szCs w:val="24"/>
      <w:u w:val="single"/>
      <w:lang w:eastAsia="en-GB"/>
    </w:rPr>
  </w:style>
  <w:style w:type="paragraph" w:customStyle="1" w:styleId="Style4">
    <w:name w:val="Style4"/>
    <w:basedOn w:val="BMSTableHeader"/>
    <w:qFormat/>
    <w:rsid w:val="009E0697"/>
    <w:pPr>
      <w:keepNext/>
    </w:pPr>
    <w:rPr>
      <w:sz w:val="22"/>
      <w:szCs w:val="22"/>
      <w:lang w:val="el-GR" w:eastAsia="en-GB"/>
    </w:rPr>
  </w:style>
  <w:style w:type="paragraph" w:customStyle="1" w:styleId="Style5">
    <w:name w:val="Style5"/>
    <w:basedOn w:val="BMSTableText"/>
    <w:qFormat/>
    <w:rsid w:val="009E0697"/>
    <w:pPr>
      <w:keepNext/>
    </w:pPr>
    <w:rPr>
      <w:lang w:val="el-GR" w:eastAsia="en-GB"/>
    </w:rPr>
  </w:style>
  <w:style w:type="paragraph" w:customStyle="1" w:styleId="Style6">
    <w:name w:val="Style6"/>
    <w:basedOn w:val="BMSTableText"/>
    <w:qFormat/>
    <w:rsid w:val="009E0697"/>
    <w:pPr>
      <w:keepNext/>
    </w:pPr>
    <w:rPr>
      <w:sz w:val="22"/>
      <w:szCs w:val="22"/>
      <w:lang w:val="el-GR" w:eastAsia="en-GB"/>
    </w:rPr>
  </w:style>
  <w:style w:type="character" w:customStyle="1" w:styleId="Heading1Char1">
    <w:name w:val="Heading 1 Char1"/>
    <w:aliases w:val="D70AR Char1,Info rubrik 1 Char1,titel 1 Char1"/>
    <w:uiPriority w:val="99"/>
    <w:rsid w:val="009E0697"/>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sid w:val="009E0697"/>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sid w:val="009E0697"/>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sid w:val="009E0697"/>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sid w:val="009E0697"/>
    <w:rPr>
      <w:rFonts w:ascii="Calibri Light" w:eastAsia="Yu Gothic Light" w:hAnsi="Calibri Light" w:cs="Times New Roman"/>
      <w:color w:val="2E74B5"/>
      <w:sz w:val="22"/>
      <w:szCs w:val="24"/>
    </w:rPr>
  </w:style>
  <w:style w:type="paragraph" w:customStyle="1" w:styleId="msonormal0">
    <w:name w:val="msonormal"/>
    <w:basedOn w:val="Normal"/>
    <w:uiPriority w:val="99"/>
    <w:rsid w:val="009E0697"/>
    <w:pPr>
      <w:widowControl/>
      <w:spacing w:before="100" w:beforeAutospacing="1" w:after="100" w:afterAutospacing="1"/>
    </w:pPr>
    <w:rPr>
      <w:rFonts w:ascii="Verdana" w:hAnsi="Verdana"/>
      <w:color w:val="000033"/>
      <w:sz w:val="15"/>
      <w:szCs w:val="15"/>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sid w:val="009E0697"/>
    <w:rPr>
      <w:rFonts w:ascii="Times New Roman" w:hAnsi="Times New Roman" w:cs="Times New Roman"/>
    </w:rPr>
  </w:style>
  <w:style w:type="paragraph" w:customStyle="1" w:styleId="paragraph0">
    <w:name w:val="paragraph"/>
    <w:basedOn w:val="Normal"/>
    <w:uiPriority w:val="99"/>
    <w:rsid w:val="009E0697"/>
    <w:pPr>
      <w:widowControl/>
      <w:spacing w:before="100" w:beforeAutospacing="1" w:after="100" w:afterAutospacing="1"/>
    </w:pPr>
    <w:rPr>
      <w:sz w:val="24"/>
      <w:szCs w:val="24"/>
    </w:rPr>
  </w:style>
  <w:style w:type="character" w:customStyle="1" w:styleId="normaltextrun">
    <w:name w:val="normaltextrun"/>
    <w:basedOn w:val="DefaultParagraphFont"/>
    <w:rsid w:val="009E0697"/>
  </w:style>
  <w:style w:type="paragraph" w:customStyle="1" w:styleId="Pa0">
    <w:name w:val="Pa0"/>
    <w:basedOn w:val="Default"/>
    <w:next w:val="Default"/>
    <w:uiPriority w:val="99"/>
    <w:rsid w:val="009E0697"/>
    <w:pPr>
      <w:spacing w:line="241" w:lineRule="atLeast"/>
    </w:pPr>
    <w:rPr>
      <w:rFonts w:ascii="HelveticaNeueLT Std" w:hAnsi="HelveticaNeueLT Std" w:cs="Calibri"/>
      <w:color w:val="auto"/>
      <w:lang w:val="el-GR" w:eastAsia="en-GB"/>
    </w:rPr>
  </w:style>
  <w:style w:type="character" w:customStyle="1" w:styleId="A1">
    <w:name w:val="A1"/>
    <w:uiPriority w:val="99"/>
    <w:rsid w:val="009E0697"/>
    <w:rPr>
      <w:rFonts w:cs="HelveticaNeueLT Std"/>
      <w:color w:val="221E1F"/>
      <w:sz w:val="22"/>
      <w:szCs w:val="22"/>
    </w:rPr>
  </w:style>
  <w:style w:type="paragraph" w:customStyle="1" w:styleId="Pa2">
    <w:name w:val="Pa2"/>
    <w:basedOn w:val="Default"/>
    <w:next w:val="Default"/>
    <w:uiPriority w:val="99"/>
    <w:rsid w:val="009E0697"/>
    <w:pPr>
      <w:spacing w:line="241" w:lineRule="atLeast"/>
    </w:pPr>
    <w:rPr>
      <w:rFonts w:ascii="HelveticaNeueLT Std" w:hAnsi="HelveticaNeueLT Std" w:cs="Calibri"/>
      <w:color w:val="auto"/>
      <w:lang w:val="el-GR" w:eastAsia="en-GB"/>
    </w:rPr>
  </w:style>
  <w:style w:type="paragraph" w:customStyle="1" w:styleId="Pa7">
    <w:name w:val="Pa7"/>
    <w:basedOn w:val="Default"/>
    <w:next w:val="Default"/>
    <w:uiPriority w:val="99"/>
    <w:rsid w:val="009E0697"/>
    <w:pPr>
      <w:spacing w:line="241" w:lineRule="atLeast"/>
    </w:pPr>
    <w:rPr>
      <w:rFonts w:ascii="HelveticaNeueLT Std" w:hAnsi="HelveticaNeueLT Std" w:cs="Calibri"/>
      <w:color w:val="auto"/>
      <w:lang w:val="el-GR" w:eastAsia="en-GB"/>
    </w:rPr>
  </w:style>
  <w:style w:type="character" w:customStyle="1" w:styleId="A4">
    <w:name w:val="A4"/>
    <w:uiPriority w:val="99"/>
    <w:rsid w:val="009E0697"/>
    <w:rPr>
      <w:rFonts w:cs="HelveticaNeueLT Std"/>
      <w:color w:val="221E1F"/>
      <w:sz w:val="20"/>
      <w:szCs w:val="20"/>
    </w:rPr>
  </w:style>
  <w:style w:type="paragraph" w:customStyle="1" w:styleId="BMSTableInfo">
    <w:name w:val="BMS Table Info"/>
    <w:basedOn w:val="Normal"/>
    <w:uiPriority w:val="99"/>
    <w:rsid w:val="009E0697"/>
    <w:pPr>
      <w:widowControl/>
      <w:tabs>
        <w:tab w:val="left" w:pos="216"/>
      </w:tabs>
      <w:spacing w:after="60"/>
      <w:jc w:val="both"/>
    </w:pPr>
    <w:rPr>
      <w:rFonts w:eastAsia="MS Mincho"/>
      <w:color w:val="000000"/>
      <w:sz w:val="20"/>
      <w:lang w:eastAsia="x-none"/>
    </w:rPr>
  </w:style>
  <w:style w:type="character" w:customStyle="1" w:styleId="UnresolvedMention10">
    <w:name w:val="Unresolved Mention1"/>
    <w:uiPriority w:val="99"/>
    <w:rsid w:val="009E0697"/>
    <w:rPr>
      <w:color w:val="605E5C"/>
      <w:shd w:val="clear" w:color="auto" w:fill="E1DFDD"/>
    </w:rPr>
  </w:style>
  <w:style w:type="character" w:customStyle="1" w:styleId="Mention1">
    <w:name w:val="Mention1"/>
    <w:uiPriority w:val="99"/>
    <w:rsid w:val="009E0697"/>
    <w:rPr>
      <w:color w:val="2B579A"/>
      <w:shd w:val="clear" w:color="auto" w:fill="E1DFDD"/>
    </w:rPr>
  </w:style>
  <w:style w:type="character" w:styleId="IntenseEmphasis">
    <w:name w:val="Intense Emphasis"/>
    <w:uiPriority w:val="21"/>
    <w:qFormat/>
    <w:rsid w:val="009E0697"/>
    <w:rPr>
      <w:i/>
      <w:iCs/>
      <w:color w:val="5B9BD5"/>
    </w:rPr>
  </w:style>
  <w:style w:type="character" w:customStyle="1" w:styleId="BMSBulletsChar">
    <w:name w:val="BMS Bullets Char"/>
    <w:link w:val="BMSBullets"/>
    <w:uiPriority w:val="99"/>
    <w:rsid w:val="009E0697"/>
    <w:rPr>
      <w:color w:val="000000"/>
      <w:sz w:val="24"/>
      <w:lang w:val="el-GR"/>
    </w:rPr>
  </w:style>
  <w:style w:type="numbering" w:customStyle="1" w:styleId="NoList2">
    <w:name w:val="No List2"/>
    <w:next w:val="NoList"/>
    <w:uiPriority w:val="99"/>
    <w:semiHidden/>
    <w:unhideWhenUsed/>
    <w:rsid w:val="00654B3D"/>
  </w:style>
  <w:style w:type="character" w:customStyle="1" w:styleId="eop">
    <w:name w:val="eop"/>
    <w:basedOn w:val="DefaultParagraphFont"/>
    <w:rsid w:val="0072431A"/>
  </w:style>
  <w:style w:type="character" w:customStyle="1" w:styleId="Mention2">
    <w:name w:val="Mention2"/>
    <w:uiPriority w:val="99"/>
    <w:rsid w:val="0072431A"/>
    <w:rPr>
      <w:color w:val="2B579A"/>
      <w:shd w:val="clear" w:color="auto" w:fill="E1DFDD"/>
    </w:rPr>
  </w:style>
  <w:style w:type="paragraph" w:customStyle="1" w:styleId="pf0">
    <w:name w:val="pf0"/>
    <w:basedOn w:val="Normal"/>
    <w:rsid w:val="0072431A"/>
    <w:pPr>
      <w:widowControl/>
      <w:spacing w:before="100" w:beforeAutospacing="1" w:after="100" w:afterAutospacing="1"/>
    </w:pPr>
    <w:rPr>
      <w:sz w:val="24"/>
      <w:szCs w:val="24"/>
    </w:rPr>
  </w:style>
  <w:style w:type="character" w:customStyle="1" w:styleId="cf01">
    <w:name w:val="cf01"/>
    <w:basedOn w:val="DefaultParagraphFont"/>
    <w:rsid w:val="0072431A"/>
    <w:rPr>
      <w:rFonts w:ascii="Segoe UI" w:hAnsi="Segoe UI" w:cs="Segoe UI" w:hint="default"/>
      <w:sz w:val="18"/>
      <w:szCs w:val="18"/>
    </w:rPr>
  </w:style>
  <w:style w:type="character" w:customStyle="1" w:styleId="cf11">
    <w:name w:val="cf11"/>
    <w:basedOn w:val="DefaultParagraphFont"/>
    <w:rsid w:val="0072431A"/>
    <w:rPr>
      <w:rFonts w:ascii="Segoe UI" w:hAnsi="Segoe UI" w:cs="Segoe UI" w:hint="default"/>
      <w:sz w:val="18"/>
      <w:szCs w:val="18"/>
      <w:u w:val="single"/>
    </w:rPr>
  </w:style>
  <w:style w:type="paragraph" w:customStyle="1" w:styleId="CiteItBibliographyTitle">
    <w:name w:val="CiteIt Bibliography Title"/>
    <w:basedOn w:val="BodyText"/>
    <w:link w:val="CiteItBibliographyTitleChar"/>
    <w:autoRedefine/>
    <w:qFormat/>
    <w:rsid w:val="0072431A"/>
    <w:pPr>
      <w:widowControl w:val="0"/>
      <w:autoSpaceDE w:val="0"/>
      <w:autoSpaceDN w:val="0"/>
      <w:jc w:val="center"/>
    </w:pPr>
    <w:rPr>
      <w:rFonts w:eastAsia="Arial" w:hAnsi="Arial" w:cs="Arial"/>
      <w:i w:val="0"/>
      <w:sz w:val="32"/>
    </w:rPr>
  </w:style>
  <w:style w:type="character" w:customStyle="1" w:styleId="CiteItBibliographyTitleChar">
    <w:name w:val="CiteIt Bibliography Title Char"/>
    <w:basedOn w:val="BodyTextChar"/>
    <w:link w:val="CiteItBibliographyTitle"/>
    <w:rsid w:val="0072431A"/>
    <w:rPr>
      <w:rFonts w:eastAsia="Arial" w:hAnsi="Arial" w:cs="Arial"/>
      <w:i w:val="0"/>
      <w:color w:val="008000"/>
      <w:sz w:val="32"/>
      <w:lang w:val="el-GR" w:eastAsia="x-none"/>
    </w:rPr>
  </w:style>
  <w:style w:type="character" w:customStyle="1" w:styleId="cf21">
    <w:name w:val="cf21"/>
    <w:basedOn w:val="DefaultParagraphFont"/>
    <w:rsid w:val="0072431A"/>
    <w:rPr>
      <w:rFonts w:ascii="Segoe UI" w:hAnsi="Segoe UI" w:cs="Segoe UI" w:hint="default"/>
      <w:sz w:val="18"/>
      <w:szCs w:val="18"/>
    </w:rPr>
  </w:style>
  <w:style w:type="character" w:customStyle="1" w:styleId="cf31">
    <w:name w:val="cf31"/>
    <w:basedOn w:val="DefaultParagraphFont"/>
    <w:rsid w:val="0072431A"/>
    <w:rPr>
      <w:rFonts w:ascii="Segoe UI" w:hAnsi="Segoe UI" w:cs="Segoe UI" w:hint="default"/>
      <w:i/>
      <w:iCs/>
      <w:sz w:val="18"/>
      <w:szCs w:val="18"/>
    </w:rPr>
  </w:style>
  <w:style w:type="character" w:customStyle="1" w:styleId="cf41">
    <w:name w:val="cf41"/>
    <w:basedOn w:val="DefaultParagraphFont"/>
    <w:rsid w:val="0072431A"/>
    <w:rPr>
      <w:rFonts w:ascii="Segoe UI" w:hAnsi="Segoe UI" w:cs="Segoe UI" w:hint="default"/>
      <w:sz w:val="18"/>
      <w:szCs w:val="18"/>
      <w:u w:val="single"/>
    </w:rPr>
  </w:style>
  <w:style w:type="table" w:customStyle="1" w:styleId="FootertableAgency">
    <w:name w:val="Footer table (Agency)"/>
    <w:basedOn w:val="TableNormal"/>
    <w:semiHidden/>
    <w:rsid w:val="00F65395"/>
    <w:rPr>
      <w:rFonts w:ascii="Verdana" w:eastAsia="SimSun" w:hAnsi="Verdana"/>
      <w:lang w:val="el-GR" w:eastAsia="en-GB"/>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styleId="UnresolvedMention">
    <w:name w:val="Unresolved Mention"/>
    <w:basedOn w:val="DefaultParagraphFont"/>
    <w:uiPriority w:val="99"/>
    <w:semiHidden/>
    <w:unhideWhenUsed/>
    <w:rsid w:val="009F17E2"/>
    <w:rPr>
      <w:color w:val="605E5C"/>
      <w:shd w:val="clear" w:color="auto" w:fill="E1DFDD"/>
    </w:rPr>
  </w:style>
  <w:style w:type="paragraph" w:styleId="HTMLPreformatted">
    <w:name w:val="HTML Preformatted"/>
    <w:basedOn w:val="Normal"/>
    <w:link w:val="HTMLPreformattedChar"/>
    <w:uiPriority w:val="99"/>
    <w:semiHidden/>
    <w:unhideWhenUsed/>
    <w:rsid w:val="0066555A"/>
    <w:rPr>
      <w:rFonts w:ascii="Consolas" w:hAnsi="Consolas"/>
      <w:sz w:val="20"/>
    </w:rPr>
  </w:style>
  <w:style w:type="character" w:customStyle="1" w:styleId="HTMLPreformattedChar">
    <w:name w:val="HTML Preformatted Char"/>
    <w:basedOn w:val="DefaultParagraphFont"/>
    <w:link w:val="HTMLPreformatted"/>
    <w:uiPriority w:val="99"/>
    <w:semiHidden/>
    <w:rsid w:val="0066555A"/>
    <w:rPr>
      <w:rFonts w:ascii="Consolas" w:hAnsi="Consolas"/>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986">
      <w:bodyDiv w:val="1"/>
      <w:marLeft w:val="0"/>
      <w:marRight w:val="0"/>
      <w:marTop w:val="0"/>
      <w:marBottom w:val="0"/>
      <w:divBdr>
        <w:top w:val="none" w:sz="0" w:space="0" w:color="auto"/>
        <w:left w:val="none" w:sz="0" w:space="0" w:color="auto"/>
        <w:bottom w:val="none" w:sz="0" w:space="0" w:color="auto"/>
        <w:right w:val="none" w:sz="0" w:space="0" w:color="auto"/>
      </w:divBdr>
    </w:div>
    <w:div w:id="9382012">
      <w:bodyDiv w:val="1"/>
      <w:marLeft w:val="0"/>
      <w:marRight w:val="0"/>
      <w:marTop w:val="0"/>
      <w:marBottom w:val="0"/>
      <w:divBdr>
        <w:top w:val="none" w:sz="0" w:space="0" w:color="auto"/>
        <w:left w:val="none" w:sz="0" w:space="0" w:color="auto"/>
        <w:bottom w:val="none" w:sz="0" w:space="0" w:color="auto"/>
        <w:right w:val="none" w:sz="0" w:space="0" w:color="auto"/>
      </w:divBdr>
    </w:div>
    <w:div w:id="12845435">
      <w:bodyDiv w:val="1"/>
      <w:marLeft w:val="0"/>
      <w:marRight w:val="0"/>
      <w:marTop w:val="0"/>
      <w:marBottom w:val="0"/>
      <w:divBdr>
        <w:top w:val="none" w:sz="0" w:space="0" w:color="auto"/>
        <w:left w:val="none" w:sz="0" w:space="0" w:color="auto"/>
        <w:bottom w:val="none" w:sz="0" w:space="0" w:color="auto"/>
        <w:right w:val="none" w:sz="0" w:space="0" w:color="auto"/>
      </w:divBdr>
      <w:divsChild>
        <w:div w:id="1226644228">
          <w:marLeft w:val="0"/>
          <w:marRight w:val="0"/>
          <w:marTop w:val="0"/>
          <w:marBottom w:val="0"/>
          <w:divBdr>
            <w:top w:val="none" w:sz="0" w:space="0" w:color="auto"/>
            <w:left w:val="none" w:sz="0" w:space="0" w:color="auto"/>
            <w:bottom w:val="none" w:sz="0" w:space="0" w:color="auto"/>
            <w:right w:val="none" w:sz="0" w:space="0" w:color="auto"/>
          </w:divBdr>
          <w:divsChild>
            <w:div w:id="867984888">
              <w:marLeft w:val="0"/>
              <w:marRight w:val="0"/>
              <w:marTop w:val="0"/>
              <w:marBottom w:val="0"/>
              <w:divBdr>
                <w:top w:val="none" w:sz="0" w:space="0" w:color="auto"/>
                <w:left w:val="none" w:sz="0" w:space="0" w:color="auto"/>
                <w:bottom w:val="none" w:sz="0" w:space="0" w:color="auto"/>
                <w:right w:val="none" w:sz="0" w:space="0" w:color="auto"/>
              </w:divBdr>
            </w:div>
            <w:div w:id="19248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0269">
      <w:bodyDiv w:val="1"/>
      <w:marLeft w:val="0"/>
      <w:marRight w:val="0"/>
      <w:marTop w:val="0"/>
      <w:marBottom w:val="0"/>
      <w:divBdr>
        <w:top w:val="none" w:sz="0" w:space="0" w:color="auto"/>
        <w:left w:val="none" w:sz="0" w:space="0" w:color="auto"/>
        <w:bottom w:val="none" w:sz="0" w:space="0" w:color="auto"/>
        <w:right w:val="none" w:sz="0" w:space="0" w:color="auto"/>
      </w:divBdr>
    </w:div>
    <w:div w:id="144208625">
      <w:bodyDiv w:val="1"/>
      <w:marLeft w:val="0"/>
      <w:marRight w:val="0"/>
      <w:marTop w:val="0"/>
      <w:marBottom w:val="0"/>
      <w:divBdr>
        <w:top w:val="none" w:sz="0" w:space="0" w:color="auto"/>
        <w:left w:val="none" w:sz="0" w:space="0" w:color="auto"/>
        <w:bottom w:val="none" w:sz="0" w:space="0" w:color="auto"/>
        <w:right w:val="none" w:sz="0" w:space="0" w:color="auto"/>
      </w:divBdr>
      <w:divsChild>
        <w:div w:id="1527676417">
          <w:marLeft w:val="0"/>
          <w:marRight w:val="0"/>
          <w:marTop w:val="0"/>
          <w:marBottom w:val="0"/>
          <w:divBdr>
            <w:top w:val="none" w:sz="0" w:space="0" w:color="auto"/>
            <w:left w:val="none" w:sz="0" w:space="0" w:color="auto"/>
            <w:bottom w:val="none" w:sz="0" w:space="0" w:color="auto"/>
            <w:right w:val="none" w:sz="0" w:space="0" w:color="auto"/>
          </w:divBdr>
          <w:divsChild>
            <w:div w:id="900025382">
              <w:marLeft w:val="0"/>
              <w:marRight w:val="0"/>
              <w:marTop w:val="0"/>
              <w:marBottom w:val="0"/>
              <w:divBdr>
                <w:top w:val="none" w:sz="0" w:space="0" w:color="auto"/>
                <w:left w:val="none" w:sz="0" w:space="0" w:color="auto"/>
                <w:bottom w:val="none" w:sz="0" w:space="0" w:color="auto"/>
                <w:right w:val="none" w:sz="0" w:space="0" w:color="auto"/>
              </w:divBdr>
              <w:divsChild>
                <w:div w:id="578977272">
                  <w:marLeft w:val="0"/>
                  <w:marRight w:val="0"/>
                  <w:marTop w:val="0"/>
                  <w:marBottom w:val="0"/>
                  <w:divBdr>
                    <w:top w:val="none" w:sz="0" w:space="0" w:color="auto"/>
                    <w:left w:val="none" w:sz="0" w:space="0" w:color="auto"/>
                    <w:bottom w:val="none" w:sz="0" w:space="0" w:color="auto"/>
                    <w:right w:val="none" w:sz="0" w:space="0" w:color="auto"/>
                  </w:divBdr>
                  <w:divsChild>
                    <w:div w:id="550262661">
                      <w:marLeft w:val="0"/>
                      <w:marRight w:val="0"/>
                      <w:marTop w:val="0"/>
                      <w:marBottom w:val="0"/>
                      <w:divBdr>
                        <w:top w:val="none" w:sz="0" w:space="0" w:color="auto"/>
                        <w:left w:val="none" w:sz="0" w:space="0" w:color="auto"/>
                        <w:bottom w:val="none" w:sz="0" w:space="0" w:color="auto"/>
                        <w:right w:val="none" w:sz="0" w:space="0" w:color="auto"/>
                      </w:divBdr>
                      <w:divsChild>
                        <w:div w:id="339967536">
                          <w:marLeft w:val="0"/>
                          <w:marRight w:val="0"/>
                          <w:marTop w:val="0"/>
                          <w:marBottom w:val="0"/>
                          <w:divBdr>
                            <w:top w:val="none" w:sz="0" w:space="0" w:color="auto"/>
                            <w:left w:val="none" w:sz="0" w:space="0" w:color="auto"/>
                            <w:bottom w:val="none" w:sz="0" w:space="0" w:color="auto"/>
                            <w:right w:val="none" w:sz="0" w:space="0" w:color="auto"/>
                          </w:divBdr>
                          <w:divsChild>
                            <w:div w:id="1169128887">
                              <w:marLeft w:val="0"/>
                              <w:marRight w:val="0"/>
                              <w:marTop w:val="0"/>
                              <w:marBottom w:val="0"/>
                              <w:divBdr>
                                <w:top w:val="none" w:sz="0" w:space="0" w:color="auto"/>
                                <w:left w:val="none" w:sz="0" w:space="0" w:color="auto"/>
                                <w:bottom w:val="none" w:sz="0" w:space="0" w:color="auto"/>
                                <w:right w:val="none" w:sz="0" w:space="0" w:color="auto"/>
                              </w:divBdr>
                              <w:divsChild>
                                <w:div w:id="13712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063862">
      <w:bodyDiv w:val="1"/>
      <w:marLeft w:val="0"/>
      <w:marRight w:val="0"/>
      <w:marTop w:val="0"/>
      <w:marBottom w:val="0"/>
      <w:divBdr>
        <w:top w:val="none" w:sz="0" w:space="0" w:color="auto"/>
        <w:left w:val="none" w:sz="0" w:space="0" w:color="auto"/>
        <w:bottom w:val="none" w:sz="0" w:space="0" w:color="auto"/>
        <w:right w:val="none" w:sz="0" w:space="0" w:color="auto"/>
      </w:divBdr>
    </w:div>
    <w:div w:id="349454194">
      <w:bodyDiv w:val="1"/>
      <w:marLeft w:val="0"/>
      <w:marRight w:val="0"/>
      <w:marTop w:val="0"/>
      <w:marBottom w:val="0"/>
      <w:divBdr>
        <w:top w:val="none" w:sz="0" w:space="0" w:color="auto"/>
        <w:left w:val="none" w:sz="0" w:space="0" w:color="auto"/>
        <w:bottom w:val="none" w:sz="0" w:space="0" w:color="auto"/>
        <w:right w:val="none" w:sz="0" w:space="0" w:color="auto"/>
      </w:divBdr>
    </w:div>
    <w:div w:id="643202128">
      <w:bodyDiv w:val="1"/>
      <w:marLeft w:val="0"/>
      <w:marRight w:val="0"/>
      <w:marTop w:val="0"/>
      <w:marBottom w:val="0"/>
      <w:divBdr>
        <w:top w:val="none" w:sz="0" w:space="0" w:color="auto"/>
        <w:left w:val="none" w:sz="0" w:space="0" w:color="auto"/>
        <w:bottom w:val="none" w:sz="0" w:space="0" w:color="auto"/>
        <w:right w:val="none" w:sz="0" w:space="0" w:color="auto"/>
      </w:divBdr>
    </w:div>
    <w:div w:id="657460566">
      <w:bodyDiv w:val="1"/>
      <w:marLeft w:val="0"/>
      <w:marRight w:val="0"/>
      <w:marTop w:val="0"/>
      <w:marBottom w:val="0"/>
      <w:divBdr>
        <w:top w:val="none" w:sz="0" w:space="0" w:color="auto"/>
        <w:left w:val="none" w:sz="0" w:space="0" w:color="auto"/>
        <w:bottom w:val="none" w:sz="0" w:space="0" w:color="auto"/>
        <w:right w:val="none" w:sz="0" w:space="0" w:color="auto"/>
      </w:divBdr>
    </w:div>
    <w:div w:id="720523747">
      <w:bodyDiv w:val="1"/>
      <w:marLeft w:val="0"/>
      <w:marRight w:val="0"/>
      <w:marTop w:val="0"/>
      <w:marBottom w:val="0"/>
      <w:divBdr>
        <w:top w:val="none" w:sz="0" w:space="0" w:color="auto"/>
        <w:left w:val="none" w:sz="0" w:space="0" w:color="auto"/>
        <w:bottom w:val="none" w:sz="0" w:space="0" w:color="auto"/>
        <w:right w:val="none" w:sz="0" w:space="0" w:color="auto"/>
      </w:divBdr>
    </w:div>
    <w:div w:id="793988507">
      <w:bodyDiv w:val="1"/>
      <w:marLeft w:val="0"/>
      <w:marRight w:val="0"/>
      <w:marTop w:val="0"/>
      <w:marBottom w:val="0"/>
      <w:divBdr>
        <w:top w:val="none" w:sz="0" w:space="0" w:color="auto"/>
        <w:left w:val="none" w:sz="0" w:space="0" w:color="auto"/>
        <w:bottom w:val="none" w:sz="0" w:space="0" w:color="auto"/>
        <w:right w:val="none" w:sz="0" w:space="0" w:color="auto"/>
      </w:divBdr>
    </w:div>
    <w:div w:id="824903473">
      <w:bodyDiv w:val="1"/>
      <w:marLeft w:val="0"/>
      <w:marRight w:val="0"/>
      <w:marTop w:val="0"/>
      <w:marBottom w:val="0"/>
      <w:divBdr>
        <w:top w:val="none" w:sz="0" w:space="0" w:color="auto"/>
        <w:left w:val="none" w:sz="0" w:space="0" w:color="auto"/>
        <w:bottom w:val="none" w:sz="0" w:space="0" w:color="auto"/>
        <w:right w:val="none" w:sz="0" w:space="0" w:color="auto"/>
      </w:divBdr>
    </w:div>
    <w:div w:id="886644998">
      <w:bodyDiv w:val="1"/>
      <w:marLeft w:val="0"/>
      <w:marRight w:val="0"/>
      <w:marTop w:val="0"/>
      <w:marBottom w:val="0"/>
      <w:divBdr>
        <w:top w:val="none" w:sz="0" w:space="0" w:color="auto"/>
        <w:left w:val="none" w:sz="0" w:space="0" w:color="auto"/>
        <w:bottom w:val="none" w:sz="0" w:space="0" w:color="auto"/>
        <w:right w:val="none" w:sz="0" w:space="0" w:color="auto"/>
      </w:divBdr>
    </w:div>
    <w:div w:id="1032346077">
      <w:bodyDiv w:val="1"/>
      <w:marLeft w:val="0"/>
      <w:marRight w:val="0"/>
      <w:marTop w:val="0"/>
      <w:marBottom w:val="0"/>
      <w:divBdr>
        <w:top w:val="none" w:sz="0" w:space="0" w:color="auto"/>
        <w:left w:val="none" w:sz="0" w:space="0" w:color="auto"/>
        <w:bottom w:val="none" w:sz="0" w:space="0" w:color="auto"/>
        <w:right w:val="none" w:sz="0" w:space="0" w:color="auto"/>
      </w:divBdr>
    </w:div>
    <w:div w:id="1036853541">
      <w:bodyDiv w:val="1"/>
      <w:marLeft w:val="0"/>
      <w:marRight w:val="0"/>
      <w:marTop w:val="0"/>
      <w:marBottom w:val="0"/>
      <w:divBdr>
        <w:top w:val="none" w:sz="0" w:space="0" w:color="auto"/>
        <w:left w:val="none" w:sz="0" w:space="0" w:color="auto"/>
        <w:bottom w:val="none" w:sz="0" w:space="0" w:color="auto"/>
        <w:right w:val="none" w:sz="0" w:space="0" w:color="auto"/>
      </w:divBdr>
    </w:div>
    <w:div w:id="1066680911">
      <w:bodyDiv w:val="1"/>
      <w:marLeft w:val="0"/>
      <w:marRight w:val="0"/>
      <w:marTop w:val="0"/>
      <w:marBottom w:val="0"/>
      <w:divBdr>
        <w:top w:val="none" w:sz="0" w:space="0" w:color="auto"/>
        <w:left w:val="none" w:sz="0" w:space="0" w:color="auto"/>
        <w:bottom w:val="none" w:sz="0" w:space="0" w:color="auto"/>
        <w:right w:val="none" w:sz="0" w:space="0" w:color="auto"/>
      </w:divBdr>
    </w:div>
    <w:div w:id="1135874818">
      <w:bodyDiv w:val="1"/>
      <w:marLeft w:val="0"/>
      <w:marRight w:val="0"/>
      <w:marTop w:val="0"/>
      <w:marBottom w:val="0"/>
      <w:divBdr>
        <w:top w:val="none" w:sz="0" w:space="0" w:color="auto"/>
        <w:left w:val="none" w:sz="0" w:space="0" w:color="auto"/>
        <w:bottom w:val="none" w:sz="0" w:space="0" w:color="auto"/>
        <w:right w:val="none" w:sz="0" w:space="0" w:color="auto"/>
      </w:divBdr>
      <w:divsChild>
        <w:div w:id="1763144310">
          <w:marLeft w:val="0"/>
          <w:marRight w:val="0"/>
          <w:marTop w:val="0"/>
          <w:marBottom w:val="0"/>
          <w:divBdr>
            <w:top w:val="none" w:sz="0" w:space="0" w:color="auto"/>
            <w:left w:val="none" w:sz="0" w:space="0" w:color="auto"/>
            <w:bottom w:val="none" w:sz="0" w:space="0" w:color="auto"/>
            <w:right w:val="none" w:sz="0" w:space="0" w:color="auto"/>
          </w:divBdr>
          <w:divsChild>
            <w:div w:id="492527505">
              <w:marLeft w:val="0"/>
              <w:marRight w:val="0"/>
              <w:marTop w:val="0"/>
              <w:marBottom w:val="0"/>
              <w:divBdr>
                <w:top w:val="none" w:sz="0" w:space="0" w:color="auto"/>
                <w:left w:val="none" w:sz="0" w:space="0" w:color="auto"/>
                <w:bottom w:val="none" w:sz="0" w:space="0" w:color="auto"/>
                <w:right w:val="none" w:sz="0" w:space="0" w:color="auto"/>
              </w:divBdr>
              <w:divsChild>
                <w:div w:id="1944219860">
                  <w:marLeft w:val="0"/>
                  <w:marRight w:val="0"/>
                  <w:marTop w:val="0"/>
                  <w:marBottom w:val="0"/>
                  <w:divBdr>
                    <w:top w:val="none" w:sz="0" w:space="0" w:color="auto"/>
                    <w:left w:val="none" w:sz="0" w:space="0" w:color="auto"/>
                    <w:bottom w:val="none" w:sz="0" w:space="0" w:color="auto"/>
                    <w:right w:val="none" w:sz="0" w:space="0" w:color="auto"/>
                  </w:divBdr>
                  <w:divsChild>
                    <w:div w:id="1407999633">
                      <w:marLeft w:val="0"/>
                      <w:marRight w:val="0"/>
                      <w:marTop w:val="0"/>
                      <w:marBottom w:val="0"/>
                      <w:divBdr>
                        <w:top w:val="none" w:sz="0" w:space="0" w:color="auto"/>
                        <w:left w:val="none" w:sz="0" w:space="0" w:color="auto"/>
                        <w:bottom w:val="none" w:sz="0" w:space="0" w:color="auto"/>
                        <w:right w:val="none" w:sz="0" w:space="0" w:color="auto"/>
                      </w:divBdr>
                      <w:divsChild>
                        <w:div w:id="900018942">
                          <w:marLeft w:val="0"/>
                          <w:marRight w:val="0"/>
                          <w:marTop w:val="0"/>
                          <w:marBottom w:val="0"/>
                          <w:divBdr>
                            <w:top w:val="none" w:sz="0" w:space="0" w:color="auto"/>
                            <w:left w:val="none" w:sz="0" w:space="0" w:color="auto"/>
                            <w:bottom w:val="none" w:sz="0" w:space="0" w:color="auto"/>
                            <w:right w:val="none" w:sz="0" w:space="0" w:color="auto"/>
                          </w:divBdr>
                          <w:divsChild>
                            <w:div w:id="1366367095">
                              <w:marLeft w:val="0"/>
                              <w:marRight w:val="0"/>
                              <w:marTop w:val="0"/>
                              <w:marBottom w:val="0"/>
                              <w:divBdr>
                                <w:top w:val="none" w:sz="0" w:space="0" w:color="auto"/>
                                <w:left w:val="none" w:sz="0" w:space="0" w:color="auto"/>
                                <w:bottom w:val="none" w:sz="0" w:space="0" w:color="auto"/>
                                <w:right w:val="none" w:sz="0" w:space="0" w:color="auto"/>
                              </w:divBdr>
                              <w:divsChild>
                                <w:div w:id="44808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700180">
      <w:bodyDiv w:val="1"/>
      <w:marLeft w:val="0"/>
      <w:marRight w:val="0"/>
      <w:marTop w:val="0"/>
      <w:marBottom w:val="0"/>
      <w:divBdr>
        <w:top w:val="none" w:sz="0" w:space="0" w:color="auto"/>
        <w:left w:val="none" w:sz="0" w:space="0" w:color="auto"/>
        <w:bottom w:val="none" w:sz="0" w:space="0" w:color="auto"/>
        <w:right w:val="none" w:sz="0" w:space="0" w:color="auto"/>
      </w:divBdr>
    </w:div>
    <w:div w:id="1368096113">
      <w:bodyDiv w:val="1"/>
      <w:marLeft w:val="0"/>
      <w:marRight w:val="0"/>
      <w:marTop w:val="0"/>
      <w:marBottom w:val="0"/>
      <w:divBdr>
        <w:top w:val="none" w:sz="0" w:space="0" w:color="auto"/>
        <w:left w:val="none" w:sz="0" w:space="0" w:color="auto"/>
        <w:bottom w:val="none" w:sz="0" w:space="0" w:color="auto"/>
        <w:right w:val="none" w:sz="0" w:space="0" w:color="auto"/>
      </w:divBdr>
      <w:divsChild>
        <w:div w:id="229387483">
          <w:marLeft w:val="0"/>
          <w:marRight w:val="0"/>
          <w:marTop w:val="0"/>
          <w:marBottom w:val="0"/>
          <w:divBdr>
            <w:top w:val="none" w:sz="0" w:space="0" w:color="auto"/>
            <w:left w:val="none" w:sz="0" w:space="0" w:color="auto"/>
            <w:bottom w:val="none" w:sz="0" w:space="0" w:color="auto"/>
            <w:right w:val="none" w:sz="0" w:space="0" w:color="auto"/>
          </w:divBdr>
          <w:divsChild>
            <w:div w:id="1929120275">
              <w:marLeft w:val="0"/>
              <w:marRight w:val="0"/>
              <w:marTop w:val="0"/>
              <w:marBottom w:val="0"/>
              <w:divBdr>
                <w:top w:val="none" w:sz="0" w:space="0" w:color="auto"/>
                <w:left w:val="none" w:sz="0" w:space="0" w:color="auto"/>
                <w:bottom w:val="none" w:sz="0" w:space="0" w:color="auto"/>
                <w:right w:val="none" w:sz="0" w:space="0" w:color="auto"/>
              </w:divBdr>
              <w:divsChild>
                <w:div w:id="1432043454">
                  <w:marLeft w:val="0"/>
                  <w:marRight w:val="0"/>
                  <w:marTop w:val="0"/>
                  <w:marBottom w:val="0"/>
                  <w:divBdr>
                    <w:top w:val="none" w:sz="0" w:space="0" w:color="auto"/>
                    <w:left w:val="none" w:sz="0" w:space="0" w:color="auto"/>
                    <w:bottom w:val="none" w:sz="0" w:space="0" w:color="auto"/>
                    <w:right w:val="none" w:sz="0" w:space="0" w:color="auto"/>
                  </w:divBdr>
                  <w:divsChild>
                    <w:div w:id="1392382062">
                      <w:marLeft w:val="0"/>
                      <w:marRight w:val="0"/>
                      <w:marTop w:val="0"/>
                      <w:marBottom w:val="0"/>
                      <w:divBdr>
                        <w:top w:val="none" w:sz="0" w:space="0" w:color="auto"/>
                        <w:left w:val="none" w:sz="0" w:space="0" w:color="auto"/>
                        <w:bottom w:val="none" w:sz="0" w:space="0" w:color="auto"/>
                        <w:right w:val="none" w:sz="0" w:space="0" w:color="auto"/>
                      </w:divBdr>
                      <w:divsChild>
                        <w:div w:id="2025863534">
                          <w:marLeft w:val="0"/>
                          <w:marRight w:val="0"/>
                          <w:marTop w:val="0"/>
                          <w:marBottom w:val="0"/>
                          <w:divBdr>
                            <w:top w:val="none" w:sz="0" w:space="0" w:color="auto"/>
                            <w:left w:val="none" w:sz="0" w:space="0" w:color="auto"/>
                            <w:bottom w:val="none" w:sz="0" w:space="0" w:color="auto"/>
                            <w:right w:val="none" w:sz="0" w:space="0" w:color="auto"/>
                          </w:divBdr>
                          <w:divsChild>
                            <w:div w:id="1957787900">
                              <w:marLeft w:val="0"/>
                              <w:marRight w:val="0"/>
                              <w:marTop w:val="0"/>
                              <w:marBottom w:val="0"/>
                              <w:divBdr>
                                <w:top w:val="none" w:sz="0" w:space="0" w:color="auto"/>
                                <w:left w:val="none" w:sz="0" w:space="0" w:color="auto"/>
                                <w:bottom w:val="none" w:sz="0" w:space="0" w:color="auto"/>
                                <w:right w:val="none" w:sz="0" w:space="0" w:color="auto"/>
                              </w:divBdr>
                              <w:divsChild>
                                <w:div w:id="1130440036">
                                  <w:marLeft w:val="0"/>
                                  <w:marRight w:val="0"/>
                                  <w:marTop w:val="0"/>
                                  <w:marBottom w:val="0"/>
                                  <w:divBdr>
                                    <w:top w:val="none" w:sz="0" w:space="0" w:color="auto"/>
                                    <w:left w:val="none" w:sz="0" w:space="0" w:color="auto"/>
                                    <w:bottom w:val="none" w:sz="0" w:space="0" w:color="auto"/>
                                    <w:right w:val="none" w:sz="0" w:space="0" w:color="auto"/>
                                  </w:divBdr>
                                  <w:divsChild>
                                    <w:div w:id="2059472859">
                                      <w:marLeft w:val="0"/>
                                      <w:marRight w:val="0"/>
                                      <w:marTop w:val="0"/>
                                      <w:marBottom w:val="0"/>
                                      <w:divBdr>
                                        <w:top w:val="single" w:sz="6" w:space="0" w:color="F5F5F5"/>
                                        <w:left w:val="single" w:sz="6" w:space="0" w:color="F5F5F5"/>
                                        <w:bottom w:val="single" w:sz="6" w:space="0" w:color="F5F5F5"/>
                                        <w:right w:val="single" w:sz="6" w:space="0" w:color="F5F5F5"/>
                                      </w:divBdr>
                                      <w:divsChild>
                                        <w:div w:id="677468166">
                                          <w:marLeft w:val="0"/>
                                          <w:marRight w:val="0"/>
                                          <w:marTop w:val="0"/>
                                          <w:marBottom w:val="0"/>
                                          <w:divBdr>
                                            <w:top w:val="none" w:sz="0" w:space="0" w:color="auto"/>
                                            <w:left w:val="none" w:sz="0" w:space="0" w:color="auto"/>
                                            <w:bottom w:val="none" w:sz="0" w:space="0" w:color="auto"/>
                                            <w:right w:val="none" w:sz="0" w:space="0" w:color="auto"/>
                                          </w:divBdr>
                                          <w:divsChild>
                                            <w:div w:id="55640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0036495">
      <w:bodyDiv w:val="1"/>
      <w:marLeft w:val="0"/>
      <w:marRight w:val="0"/>
      <w:marTop w:val="0"/>
      <w:marBottom w:val="0"/>
      <w:divBdr>
        <w:top w:val="none" w:sz="0" w:space="0" w:color="auto"/>
        <w:left w:val="none" w:sz="0" w:space="0" w:color="auto"/>
        <w:bottom w:val="none" w:sz="0" w:space="0" w:color="auto"/>
        <w:right w:val="none" w:sz="0" w:space="0" w:color="auto"/>
      </w:divBdr>
    </w:div>
    <w:div w:id="1482768192">
      <w:bodyDiv w:val="1"/>
      <w:marLeft w:val="0"/>
      <w:marRight w:val="0"/>
      <w:marTop w:val="0"/>
      <w:marBottom w:val="0"/>
      <w:divBdr>
        <w:top w:val="none" w:sz="0" w:space="0" w:color="auto"/>
        <w:left w:val="none" w:sz="0" w:space="0" w:color="auto"/>
        <w:bottom w:val="none" w:sz="0" w:space="0" w:color="auto"/>
        <w:right w:val="none" w:sz="0" w:space="0" w:color="auto"/>
      </w:divBdr>
    </w:div>
    <w:div w:id="1519736155">
      <w:bodyDiv w:val="1"/>
      <w:marLeft w:val="0"/>
      <w:marRight w:val="0"/>
      <w:marTop w:val="0"/>
      <w:marBottom w:val="0"/>
      <w:divBdr>
        <w:top w:val="none" w:sz="0" w:space="0" w:color="auto"/>
        <w:left w:val="none" w:sz="0" w:space="0" w:color="auto"/>
        <w:bottom w:val="none" w:sz="0" w:space="0" w:color="auto"/>
        <w:right w:val="none" w:sz="0" w:space="0" w:color="auto"/>
      </w:divBdr>
    </w:div>
    <w:div w:id="1580022586">
      <w:bodyDiv w:val="1"/>
      <w:marLeft w:val="0"/>
      <w:marRight w:val="0"/>
      <w:marTop w:val="0"/>
      <w:marBottom w:val="0"/>
      <w:divBdr>
        <w:top w:val="none" w:sz="0" w:space="0" w:color="auto"/>
        <w:left w:val="none" w:sz="0" w:space="0" w:color="auto"/>
        <w:bottom w:val="none" w:sz="0" w:space="0" w:color="auto"/>
        <w:right w:val="none" w:sz="0" w:space="0" w:color="auto"/>
      </w:divBdr>
    </w:div>
    <w:div w:id="1659578757">
      <w:bodyDiv w:val="1"/>
      <w:marLeft w:val="0"/>
      <w:marRight w:val="0"/>
      <w:marTop w:val="0"/>
      <w:marBottom w:val="0"/>
      <w:divBdr>
        <w:top w:val="none" w:sz="0" w:space="0" w:color="auto"/>
        <w:left w:val="none" w:sz="0" w:space="0" w:color="auto"/>
        <w:bottom w:val="none" w:sz="0" w:space="0" w:color="auto"/>
        <w:right w:val="none" w:sz="0" w:space="0" w:color="auto"/>
      </w:divBdr>
    </w:div>
    <w:div w:id="2001230163">
      <w:bodyDiv w:val="1"/>
      <w:marLeft w:val="0"/>
      <w:marRight w:val="0"/>
      <w:marTop w:val="0"/>
      <w:marBottom w:val="0"/>
      <w:divBdr>
        <w:top w:val="none" w:sz="0" w:space="0" w:color="auto"/>
        <w:left w:val="none" w:sz="0" w:space="0" w:color="auto"/>
        <w:bottom w:val="none" w:sz="0" w:space="0" w:color="auto"/>
        <w:right w:val="none" w:sz="0" w:space="0" w:color="auto"/>
      </w:divBdr>
    </w:div>
    <w:div w:id="205981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of.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itrinikarta.g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8E807-008B-4145-A6FA-2D94F57F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11810</Words>
  <Characters>70385</Characters>
  <Application>Microsoft Office Word</Application>
  <DocSecurity>0</DocSecurity>
  <Lines>586</Lines>
  <Paragraphs>164</Paragraphs>
  <ScaleCrop>false</ScaleCrop>
  <HeadingPairs>
    <vt:vector size="6" baseType="variant">
      <vt:variant>
        <vt:lpstr>Title</vt:lpstr>
      </vt:variant>
      <vt:variant>
        <vt:i4>1</vt:i4>
      </vt:variant>
      <vt:variant>
        <vt:lpstr>Τίτλος</vt:lpstr>
      </vt:variant>
      <vt:variant>
        <vt:i4>1</vt:i4>
      </vt:variant>
      <vt:variant>
        <vt:lpstr>Название</vt:lpstr>
      </vt:variant>
      <vt:variant>
        <vt:i4>1</vt:i4>
      </vt:variant>
    </vt:vector>
  </HeadingPairs>
  <TitlesOfParts>
    <vt:vector size="3" baseType="lpstr">
      <vt:lpstr>Eliquis: EPAR – Product information – tracked changes</vt:lpstr>
      <vt:lpstr>Eliquis, INN-apixaban</vt:lpstr>
      <vt:lpstr>Eliquis, INN-apixaban</vt:lpstr>
    </vt:vector>
  </TitlesOfParts>
  <Company/>
  <LinksUpToDate>false</LinksUpToDate>
  <CharactersWithSpaces>82031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
  <dc:creator>Vlachou, Pinelopi</dc:creator>
  <cp:keywords/>
  <cp:lastModifiedBy>Popota, Eleni</cp:lastModifiedBy>
  <cp:revision>3</cp:revision>
  <cp:lastPrinted>2019-05-28T09:43:00Z</cp:lastPrinted>
  <dcterms:created xsi:type="dcterms:W3CDTF">2025-11-05T09:46:00Z</dcterms:created>
  <dcterms:modified xsi:type="dcterms:W3CDTF">2025-11-05T09:48:00Z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791b42f-c435-42ca-9531-75a3f42aae3d_Enabled">
    <vt:lpwstr>true</vt:lpwstr>
  </property>
  <property fmtid="{D5CDD505-2E9C-101B-9397-08002B2CF9AE}" pid="4" name="MSIP_Label_4791b42f-c435-42ca-9531-75a3f42aae3d_SetDate">
    <vt:lpwstr>2023-05-24T07:38:16Z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e7beacb7-f4e9-45e1-a5fb-2340c7aea679</vt:lpwstr>
  </property>
  <property fmtid="{D5CDD505-2E9C-101B-9397-08002B2CF9AE}" pid="9" name="MSIP_Label_4791b42f-c435-42ca-9531-75a3f42aae3d_ContentBits">
    <vt:lpwstr>0</vt:lpwstr>
  </property>
</Properties>
</file>