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0206F8" w14:textId="77777777" w:rsidR="00DB2F90" w:rsidRDefault="00126C97" w:rsidP="00D25B4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09959AC2" wp14:editId="4B5EB1F5">
            <wp:simplePos x="0" y="0"/>
            <wp:positionH relativeFrom="column">
              <wp:posOffset>3977640</wp:posOffset>
            </wp:positionH>
            <wp:positionV relativeFrom="paragraph">
              <wp:posOffset>-137155</wp:posOffset>
            </wp:positionV>
            <wp:extent cx="1987550" cy="579120"/>
            <wp:effectExtent l="0" t="0" r="0" b="0"/>
            <wp:wrapNone/>
            <wp:docPr id="142524611" name="image3.png" descr="A blue text on a white background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A blue text on a white background&#10;&#10;AI-generated content may be incorrect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7550" cy="5791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0ADDE7A9" wp14:editId="7E0D0832">
            <wp:simplePos x="0" y="0"/>
            <wp:positionH relativeFrom="column">
              <wp:posOffset>-1256660</wp:posOffset>
            </wp:positionH>
            <wp:positionV relativeFrom="paragraph">
              <wp:posOffset>-546731</wp:posOffset>
            </wp:positionV>
            <wp:extent cx="1052423" cy="11038572"/>
            <wp:effectExtent l="0" t="0" r="0" b="0"/>
            <wp:wrapNone/>
            <wp:docPr id="14252461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2423" cy="110385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8D2207A" w14:textId="77777777" w:rsidR="00DB2F90" w:rsidRDefault="00DB2F9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2034ADA2" w14:textId="77777777" w:rsidR="00DB2F90" w:rsidRDefault="00DB2F90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3FA5469F" w14:textId="10776028" w:rsidR="00DB53AD" w:rsidRPr="00F30A7C" w:rsidRDefault="00DB53AD" w:rsidP="00FA422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ahoma" w:eastAsia="Tahoma" w:hAnsi="Tahoma" w:cs="Tahoma"/>
          <w:b/>
          <w:bCs/>
          <w:sz w:val="26"/>
          <w:szCs w:val="26"/>
          <w:lang w:val="en-US"/>
        </w:rPr>
      </w:pPr>
    </w:p>
    <w:p w14:paraId="1AC92B7B" w14:textId="77777777" w:rsidR="00F30A7C" w:rsidRPr="00F30A7C" w:rsidRDefault="00F30A7C" w:rsidP="00F30A7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ahoma" w:eastAsia="Tahoma" w:hAnsi="Tahoma" w:cs="Tahoma"/>
          <w:b/>
          <w:bCs/>
          <w:sz w:val="26"/>
          <w:szCs w:val="26"/>
          <w:lang w:val="en-US"/>
        </w:rPr>
      </w:pPr>
      <w:r w:rsidRPr="00F30A7C">
        <w:rPr>
          <w:rFonts w:ascii="Tahoma" w:eastAsia="Tahoma" w:hAnsi="Tahoma" w:cs="Tahoma"/>
          <w:b/>
          <w:bCs/>
          <w:sz w:val="26"/>
          <w:szCs w:val="26"/>
          <w:lang w:val="en-US"/>
        </w:rPr>
        <w:t xml:space="preserve">LAVIPHARM </w:t>
      </w:r>
    </w:p>
    <w:p w14:paraId="4293233E" w14:textId="4EB0A9E9" w:rsidR="00DB53AD" w:rsidRPr="00F30A7C" w:rsidRDefault="00F30A7C" w:rsidP="00F30A7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ahoma" w:eastAsia="Tahoma" w:hAnsi="Tahoma" w:cs="Tahoma"/>
          <w:b/>
          <w:bCs/>
          <w:sz w:val="26"/>
          <w:szCs w:val="26"/>
          <w:lang w:val="en-US"/>
        </w:rPr>
      </w:pPr>
      <w:r w:rsidRPr="00F30A7C">
        <w:rPr>
          <w:rFonts w:ascii="Tahoma" w:eastAsia="Tahoma" w:hAnsi="Tahoma" w:cs="Tahoma"/>
          <w:b/>
          <w:bCs/>
          <w:sz w:val="26"/>
          <w:szCs w:val="26"/>
          <w:lang w:val="en-US"/>
        </w:rPr>
        <w:t xml:space="preserve">FINANCIAL CALENDAR </w:t>
      </w:r>
      <w:r w:rsidR="00DB53AD" w:rsidRPr="00F30A7C">
        <w:rPr>
          <w:rFonts w:ascii="Tahoma" w:eastAsia="Tahoma" w:hAnsi="Tahoma" w:cs="Tahoma"/>
          <w:b/>
          <w:bCs/>
          <w:sz w:val="26"/>
          <w:szCs w:val="26"/>
          <w:lang w:val="en-US"/>
        </w:rPr>
        <w:t>2026</w:t>
      </w:r>
    </w:p>
    <w:p w14:paraId="5AFFDEA7" w14:textId="77777777" w:rsidR="00F30A7C" w:rsidRPr="00F4772E" w:rsidRDefault="00F30A7C" w:rsidP="00F30A7C">
      <w:pPr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</w:p>
    <w:p w14:paraId="58D5F802" w14:textId="346327F0" w:rsidR="00F30A7C" w:rsidRPr="00F30A7C" w:rsidRDefault="00F30A7C" w:rsidP="00F30A7C">
      <w:pPr>
        <w:jc w:val="both"/>
        <w:rPr>
          <w:rFonts w:ascii="Tahoma" w:hAnsi="Tahoma" w:cs="Tahoma"/>
          <w:sz w:val="22"/>
          <w:szCs w:val="22"/>
          <w:lang w:val="en-US"/>
        </w:rPr>
      </w:pPr>
      <w:r w:rsidRPr="00F30A7C">
        <w:rPr>
          <w:rFonts w:ascii="Tahoma" w:hAnsi="Tahoma" w:cs="Tahoma"/>
          <w:b/>
          <w:bCs/>
          <w:sz w:val="22"/>
          <w:szCs w:val="22"/>
          <w:lang w:val="en-US"/>
        </w:rPr>
        <w:t>Paiania, 05 March 2026</w:t>
      </w:r>
      <w:r w:rsidRPr="00F30A7C">
        <w:rPr>
          <w:rFonts w:ascii="Tahoma" w:hAnsi="Tahoma" w:cs="Tahoma"/>
          <w:sz w:val="22"/>
          <w:szCs w:val="22"/>
          <w:lang w:val="en-US"/>
        </w:rPr>
        <w:t xml:space="preserve"> – Lavipharm S.A., pursuant to articles 4.1.2 &amp; 4.1.3.15.1 of the Athens Stock Exchange Rulebook, announces its Financial Calendar for 2026, as follows: </w:t>
      </w:r>
    </w:p>
    <w:p w14:paraId="58F30A4A" w14:textId="77777777" w:rsidR="00DB53AD" w:rsidRPr="00F30A7C" w:rsidRDefault="00DB53AD" w:rsidP="00FA4224">
      <w:pPr>
        <w:spacing w:line="276" w:lineRule="auto"/>
        <w:jc w:val="both"/>
        <w:rPr>
          <w:rFonts w:ascii="Tahoma" w:hAnsi="Tahoma" w:cs="Tahoma"/>
          <w:color w:val="1F497D"/>
          <w:sz w:val="22"/>
          <w:szCs w:val="22"/>
          <w:lang w:val="en-US"/>
        </w:rPr>
      </w:pPr>
    </w:p>
    <w:tbl>
      <w:tblPr>
        <w:tblpPr w:leftFromText="180" w:rightFromText="180" w:bottomFromText="70" w:vertAnchor="text" w:tblpX="-20"/>
        <w:tblW w:w="920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60"/>
        <w:gridCol w:w="5944"/>
      </w:tblGrid>
      <w:tr w:rsidR="00F4772E" w:rsidRPr="00F4772E" w14:paraId="4B418024" w14:textId="77777777" w:rsidTr="000255DC">
        <w:trPr>
          <w:trHeight w:val="660"/>
        </w:trPr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08D5AD1" w14:textId="2E88F64A" w:rsidR="00F4772E" w:rsidRPr="00F4772E" w:rsidRDefault="00F4772E" w:rsidP="00F4772E">
            <w:pPr>
              <w:suppressAutoHyphens/>
              <w:autoSpaceDN w:val="0"/>
              <w:textAlignment w:val="baseline"/>
              <w:rPr>
                <w:rFonts w:ascii="Tahoma" w:eastAsia="Calibri" w:hAnsi="Tahoma" w:cs="Tahoma"/>
                <w:sz w:val="22"/>
                <w:szCs w:val="22"/>
                <w:lang w:val="en-US" w:eastAsia="en-US"/>
              </w:rPr>
            </w:pPr>
            <w:r>
              <w:rPr>
                <w:rFonts w:ascii="Tahoma" w:eastAsia="Calibri" w:hAnsi="Tahoma" w:cs="Tahoma"/>
                <w:sz w:val="22"/>
                <w:szCs w:val="22"/>
                <w:lang w:val="en-US" w:eastAsia="en-US"/>
              </w:rPr>
              <w:t>Thurs</w:t>
            </w:r>
            <w:r w:rsidRPr="00F4772E">
              <w:rPr>
                <w:rFonts w:ascii="Tahoma" w:eastAsia="Calibri" w:hAnsi="Tahoma" w:cs="Tahoma"/>
                <w:sz w:val="22"/>
                <w:szCs w:val="22"/>
                <w:lang w:val="en-US" w:eastAsia="en-US"/>
              </w:rPr>
              <w:t>day, 19 March 202</w:t>
            </w:r>
            <w:r>
              <w:rPr>
                <w:rFonts w:ascii="Tahoma" w:eastAsia="Calibri" w:hAnsi="Tahoma" w:cs="Tahoma"/>
                <w:sz w:val="22"/>
                <w:szCs w:val="22"/>
                <w:lang w:val="en-US" w:eastAsia="en-US"/>
              </w:rPr>
              <w:t>6</w:t>
            </w:r>
          </w:p>
        </w:tc>
        <w:tc>
          <w:tcPr>
            <w:tcW w:w="5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9E1ECAD" w14:textId="2EBF221E" w:rsidR="00F4772E" w:rsidRPr="00F4772E" w:rsidRDefault="00F4772E" w:rsidP="00F4772E">
            <w:pPr>
              <w:suppressAutoHyphens/>
              <w:autoSpaceDN w:val="0"/>
              <w:textAlignment w:val="baseline"/>
              <w:rPr>
                <w:rFonts w:ascii="Tahoma" w:eastAsia="Calibri" w:hAnsi="Tahoma" w:cs="Tahoma"/>
                <w:sz w:val="22"/>
                <w:szCs w:val="22"/>
                <w:lang w:val="en-US" w:eastAsia="en-US"/>
              </w:rPr>
            </w:pPr>
            <w:r w:rsidRPr="00F4772E">
              <w:rPr>
                <w:rFonts w:ascii="Tahoma" w:eastAsia="Calibri" w:hAnsi="Tahoma" w:cs="Tahoma"/>
                <w:sz w:val="22"/>
                <w:szCs w:val="22"/>
                <w:lang w:val="en-US" w:eastAsia="en-US"/>
              </w:rPr>
              <w:t>Flash Note on Financial Results of FY 202</w:t>
            </w:r>
            <w:r>
              <w:rPr>
                <w:rFonts w:ascii="Tahoma" w:eastAsia="Calibri" w:hAnsi="Tahoma" w:cs="Tahoma"/>
                <w:sz w:val="22"/>
                <w:szCs w:val="22"/>
                <w:lang w:val="en-US" w:eastAsia="en-US"/>
              </w:rPr>
              <w:t>5</w:t>
            </w:r>
            <w:r w:rsidRPr="00F4772E">
              <w:rPr>
                <w:rFonts w:ascii="Tahoma" w:eastAsia="Calibri" w:hAnsi="Tahoma" w:cs="Tahoma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F4772E" w:rsidRPr="00F4772E" w14:paraId="037BA226" w14:textId="77777777" w:rsidTr="000255DC">
        <w:trPr>
          <w:trHeight w:val="376"/>
        </w:trPr>
        <w:tc>
          <w:tcPr>
            <w:tcW w:w="3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ADDB002" w14:textId="6255CCF9" w:rsidR="00F4772E" w:rsidRPr="00F4772E" w:rsidRDefault="00F4772E" w:rsidP="00F4772E">
            <w:pPr>
              <w:suppressAutoHyphens/>
              <w:autoSpaceDN w:val="0"/>
              <w:textAlignment w:val="baseline"/>
              <w:rPr>
                <w:rFonts w:ascii="Tahoma" w:eastAsia="Calibri" w:hAnsi="Tahoma" w:cs="Tahoma"/>
                <w:sz w:val="22"/>
                <w:szCs w:val="22"/>
                <w:lang w:val="en-US" w:eastAsia="en-US"/>
              </w:rPr>
            </w:pPr>
            <w:r w:rsidRPr="00F4772E">
              <w:rPr>
                <w:rFonts w:ascii="Tahoma" w:eastAsia="Calibri" w:hAnsi="Tahoma" w:cs="Tahoma"/>
                <w:sz w:val="22"/>
                <w:szCs w:val="22"/>
                <w:lang w:val="en-US" w:eastAsia="en-US"/>
              </w:rPr>
              <w:t xml:space="preserve">Thursday, </w:t>
            </w:r>
            <w:r>
              <w:rPr>
                <w:rFonts w:ascii="Tahoma" w:eastAsia="Calibri" w:hAnsi="Tahoma" w:cs="Tahoma"/>
                <w:sz w:val="22"/>
                <w:szCs w:val="22"/>
                <w:lang w:val="en-US" w:eastAsia="en-US"/>
              </w:rPr>
              <w:t>2</w:t>
            </w:r>
            <w:r w:rsidRPr="00F4772E">
              <w:rPr>
                <w:rFonts w:ascii="Tahoma" w:eastAsia="Calibri" w:hAnsi="Tahoma" w:cs="Tahoma"/>
                <w:sz w:val="22"/>
                <w:szCs w:val="22"/>
                <w:lang w:val="en-US" w:eastAsia="en-US"/>
              </w:rPr>
              <w:t>3 April 202</w:t>
            </w:r>
            <w:r>
              <w:rPr>
                <w:rFonts w:ascii="Tahoma" w:eastAsia="Calibri" w:hAnsi="Tahoma" w:cs="Tahoma"/>
                <w:sz w:val="22"/>
                <w:szCs w:val="22"/>
                <w:lang w:val="en-US" w:eastAsia="en-US"/>
              </w:rPr>
              <w:t>6</w:t>
            </w:r>
          </w:p>
        </w:tc>
        <w:tc>
          <w:tcPr>
            <w:tcW w:w="59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5B608C8" w14:textId="34748A82" w:rsidR="00F4772E" w:rsidRPr="00F4772E" w:rsidRDefault="00F4772E" w:rsidP="00F4772E">
            <w:pPr>
              <w:suppressAutoHyphens/>
              <w:autoSpaceDN w:val="0"/>
              <w:textAlignment w:val="baseline"/>
              <w:rPr>
                <w:rFonts w:ascii="Tahoma" w:eastAsia="Calibri" w:hAnsi="Tahoma" w:cs="Tahoma"/>
                <w:sz w:val="22"/>
                <w:szCs w:val="22"/>
                <w:lang w:val="en-US" w:eastAsia="en-US"/>
              </w:rPr>
            </w:pPr>
            <w:r w:rsidRPr="00F4772E">
              <w:rPr>
                <w:rFonts w:ascii="Tahoma" w:eastAsia="Calibri" w:hAnsi="Tahoma" w:cs="Tahoma"/>
                <w:sz w:val="22"/>
                <w:szCs w:val="22"/>
                <w:lang w:val="en-US" w:eastAsia="en-US"/>
              </w:rPr>
              <w:t>Announcement of FY 202</w:t>
            </w:r>
            <w:r>
              <w:rPr>
                <w:rFonts w:ascii="Tahoma" w:eastAsia="Calibri" w:hAnsi="Tahoma" w:cs="Tahoma"/>
                <w:sz w:val="22"/>
                <w:szCs w:val="22"/>
                <w:lang w:val="en-US" w:eastAsia="en-US"/>
              </w:rPr>
              <w:t>5</w:t>
            </w:r>
            <w:r w:rsidRPr="00F4772E">
              <w:rPr>
                <w:rFonts w:ascii="Tahoma" w:eastAsia="Calibri" w:hAnsi="Tahoma" w:cs="Tahoma"/>
                <w:sz w:val="22"/>
                <w:szCs w:val="22"/>
                <w:lang w:val="en-US" w:eastAsia="en-US"/>
              </w:rPr>
              <w:t xml:space="preserve"> Financial Report</w:t>
            </w:r>
          </w:p>
        </w:tc>
      </w:tr>
      <w:tr w:rsidR="00F4772E" w:rsidRPr="00F4772E" w14:paraId="0C16462F" w14:textId="77777777" w:rsidTr="000255DC">
        <w:trPr>
          <w:trHeight w:val="376"/>
        </w:trPr>
        <w:tc>
          <w:tcPr>
            <w:tcW w:w="3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90835D7" w14:textId="09490BFC" w:rsidR="00F4772E" w:rsidRPr="00F4772E" w:rsidRDefault="00F4772E" w:rsidP="00F4772E">
            <w:pPr>
              <w:suppressAutoHyphens/>
              <w:autoSpaceDN w:val="0"/>
              <w:textAlignment w:val="baseline"/>
              <w:rPr>
                <w:rFonts w:ascii="Tahoma" w:eastAsia="Calibri" w:hAnsi="Tahoma" w:cs="Tahoma"/>
                <w:sz w:val="22"/>
                <w:szCs w:val="22"/>
                <w:lang w:val="en-US" w:eastAsia="en-US"/>
              </w:rPr>
            </w:pPr>
            <w:r>
              <w:rPr>
                <w:rFonts w:ascii="Tahoma" w:eastAsia="Calibri" w:hAnsi="Tahoma" w:cs="Tahoma"/>
                <w:sz w:val="22"/>
                <w:szCs w:val="22"/>
                <w:lang w:val="en-US" w:eastAsia="en-US"/>
              </w:rPr>
              <w:t>Monday</w:t>
            </w:r>
            <w:r w:rsidRPr="00F4772E">
              <w:rPr>
                <w:rFonts w:ascii="Tahoma" w:eastAsia="Calibri" w:hAnsi="Tahoma" w:cs="Tahoma"/>
                <w:sz w:val="22"/>
                <w:szCs w:val="22"/>
                <w:lang w:val="en-US" w:eastAsia="en-US"/>
              </w:rPr>
              <w:t>, 2</w:t>
            </w:r>
            <w:r>
              <w:rPr>
                <w:rFonts w:ascii="Tahoma" w:eastAsia="Calibri" w:hAnsi="Tahoma" w:cs="Tahoma"/>
                <w:sz w:val="22"/>
                <w:szCs w:val="22"/>
                <w:lang w:val="en-US" w:eastAsia="en-US"/>
              </w:rPr>
              <w:t>7</w:t>
            </w:r>
            <w:r w:rsidRPr="00F4772E">
              <w:rPr>
                <w:rFonts w:ascii="Tahoma" w:eastAsia="Calibri" w:hAnsi="Tahoma" w:cs="Tahoma"/>
                <w:sz w:val="22"/>
                <w:szCs w:val="22"/>
                <w:lang w:val="en-US" w:eastAsia="en-US"/>
              </w:rPr>
              <w:t xml:space="preserve"> April 202</w:t>
            </w:r>
            <w:r>
              <w:rPr>
                <w:rFonts w:ascii="Tahoma" w:eastAsia="Calibri" w:hAnsi="Tahoma" w:cs="Tahoma"/>
                <w:sz w:val="22"/>
                <w:szCs w:val="22"/>
                <w:lang w:val="en-US" w:eastAsia="en-US"/>
              </w:rPr>
              <w:t>6</w:t>
            </w:r>
          </w:p>
        </w:tc>
        <w:tc>
          <w:tcPr>
            <w:tcW w:w="59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B064F20" w14:textId="77777777" w:rsidR="00F4772E" w:rsidRPr="00F4772E" w:rsidRDefault="00F4772E" w:rsidP="00F4772E">
            <w:pPr>
              <w:suppressAutoHyphens/>
              <w:autoSpaceDN w:val="0"/>
              <w:jc w:val="both"/>
              <w:textAlignment w:val="baseline"/>
              <w:rPr>
                <w:rFonts w:ascii="Tahoma" w:eastAsia="Calibri" w:hAnsi="Tahoma" w:cs="Tahoma"/>
                <w:sz w:val="22"/>
                <w:szCs w:val="22"/>
                <w:lang w:val="en-US" w:eastAsia="en-US"/>
              </w:rPr>
            </w:pPr>
            <w:r w:rsidRPr="00F4772E">
              <w:rPr>
                <w:rFonts w:ascii="Tahoma" w:eastAsia="Calibri" w:hAnsi="Tahoma" w:cs="Tahoma"/>
                <w:sz w:val="22"/>
                <w:szCs w:val="22"/>
                <w:lang w:val="en-US" w:eastAsia="en-US"/>
              </w:rPr>
              <w:t>Annual Briefing of Analysts at the Hellenic Fund and Asset Management Association (Athens Exchange, Hermes Room, at 9.30 am)</w:t>
            </w:r>
          </w:p>
        </w:tc>
      </w:tr>
      <w:tr w:rsidR="00F4772E" w:rsidRPr="00F4772E" w14:paraId="61127C73" w14:textId="77777777" w:rsidTr="000255DC">
        <w:trPr>
          <w:trHeight w:val="376"/>
        </w:trPr>
        <w:tc>
          <w:tcPr>
            <w:tcW w:w="3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D8F3E75" w14:textId="73C628FC" w:rsidR="00F4772E" w:rsidRPr="00F4772E" w:rsidRDefault="00F4772E" w:rsidP="00F4772E">
            <w:pPr>
              <w:suppressAutoHyphens/>
              <w:autoSpaceDN w:val="0"/>
              <w:textAlignment w:val="baseline"/>
              <w:rPr>
                <w:rFonts w:ascii="Tahoma" w:eastAsia="Calibri" w:hAnsi="Tahoma" w:cs="Tahoma"/>
                <w:sz w:val="22"/>
                <w:szCs w:val="22"/>
                <w:lang w:val="en-US" w:eastAsia="en-US"/>
              </w:rPr>
            </w:pPr>
            <w:r w:rsidRPr="00F4772E">
              <w:rPr>
                <w:rFonts w:ascii="Tahoma" w:eastAsia="Calibri" w:hAnsi="Tahoma" w:cs="Tahoma"/>
                <w:sz w:val="22"/>
                <w:szCs w:val="22"/>
                <w:lang w:val="en-US" w:eastAsia="en-US"/>
              </w:rPr>
              <w:t>Thursday</w:t>
            </w:r>
            <w:r w:rsidRPr="00F4772E">
              <w:rPr>
                <w:rFonts w:ascii="Tahoma" w:eastAsia="Calibri" w:hAnsi="Tahoma" w:cs="Tahoma"/>
                <w:sz w:val="22"/>
                <w:szCs w:val="22"/>
                <w:lang w:val="el-GR" w:eastAsia="en-US"/>
              </w:rPr>
              <w:t xml:space="preserve">, </w:t>
            </w:r>
            <w:r>
              <w:rPr>
                <w:rFonts w:ascii="Tahoma" w:eastAsia="Calibri" w:hAnsi="Tahoma" w:cs="Tahoma"/>
                <w:sz w:val="22"/>
                <w:szCs w:val="22"/>
                <w:lang w:val="el-GR" w:eastAsia="en-US"/>
              </w:rPr>
              <w:t>28</w:t>
            </w:r>
            <w:r w:rsidRPr="00F4772E">
              <w:rPr>
                <w:rFonts w:ascii="Tahoma" w:eastAsia="Calibri" w:hAnsi="Tahoma" w:cs="Tahoma"/>
                <w:sz w:val="22"/>
                <w:szCs w:val="22"/>
                <w:lang w:val="el-GR" w:eastAsia="en-US"/>
              </w:rPr>
              <w:t xml:space="preserve"> </w:t>
            </w:r>
            <w:r w:rsidRPr="00F4772E">
              <w:rPr>
                <w:rFonts w:ascii="Tahoma" w:eastAsia="Calibri" w:hAnsi="Tahoma" w:cs="Tahoma"/>
                <w:sz w:val="22"/>
                <w:szCs w:val="22"/>
                <w:lang w:val="en-US" w:eastAsia="en-US"/>
              </w:rPr>
              <w:t>May</w:t>
            </w:r>
            <w:r w:rsidRPr="00F4772E">
              <w:rPr>
                <w:rFonts w:ascii="Tahoma" w:eastAsia="Calibri" w:hAnsi="Tahoma" w:cs="Tahoma"/>
                <w:sz w:val="22"/>
                <w:szCs w:val="22"/>
                <w:lang w:val="el-GR" w:eastAsia="en-US"/>
              </w:rPr>
              <w:t xml:space="preserve"> 202</w:t>
            </w:r>
            <w:r>
              <w:rPr>
                <w:rFonts w:ascii="Tahoma" w:eastAsia="Calibri" w:hAnsi="Tahoma" w:cs="Tahoma"/>
                <w:sz w:val="22"/>
                <w:szCs w:val="22"/>
                <w:lang w:val="en-US" w:eastAsia="en-US"/>
              </w:rPr>
              <w:t>6</w:t>
            </w:r>
          </w:p>
        </w:tc>
        <w:tc>
          <w:tcPr>
            <w:tcW w:w="59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B5BEFFD" w14:textId="0DF20A5D" w:rsidR="00F4772E" w:rsidRPr="00F4772E" w:rsidRDefault="00F4772E" w:rsidP="00F4772E">
            <w:pPr>
              <w:suppressAutoHyphens/>
              <w:autoSpaceDN w:val="0"/>
              <w:textAlignment w:val="baseline"/>
              <w:rPr>
                <w:rFonts w:ascii="Tahoma" w:eastAsia="Calibri" w:hAnsi="Tahoma" w:cs="Tahoma"/>
                <w:sz w:val="22"/>
                <w:szCs w:val="22"/>
                <w:lang w:val="en-US" w:eastAsia="en-US"/>
              </w:rPr>
            </w:pPr>
            <w:r w:rsidRPr="00F4772E">
              <w:rPr>
                <w:rFonts w:ascii="Tahoma" w:eastAsia="Calibri" w:hAnsi="Tahoma" w:cs="Tahoma"/>
                <w:sz w:val="22"/>
                <w:szCs w:val="22"/>
                <w:lang w:val="en-US" w:eastAsia="en-US"/>
              </w:rPr>
              <w:t>Announcement of Q1 202</w:t>
            </w:r>
            <w:r>
              <w:rPr>
                <w:rFonts w:ascii="Tahoma" w:eastAsia="Calibri" w:hAnsi="Tahoma" w:cs="Tahoma"/>
                <w:sz w:val="22"/>
                <w:szCs w:val="22"/>
                <w:lang w:val="en-US" w:eastAsia="en-US"/>
              </w:rPr>
              <w:t>6</w:t>
            </w:r>
            <w:r w:rsidRPr="00F4772E">
              <w:rPr>
                <w:rFonts w:ascii="Tahoma" w:eastAsia="Calibri" w:hAnsi="Tahoma" w:cs="Tahoma"/>
                <w:sz w:val="22"/>
                <w:szCs w:val="22"/>
                <w:lang w:val="en-US" w:eastAsia="en-US"/>
              </w:rPr>
              <w:t xml:space="preserve"> Financial Results Update</w:t>
            </w:r>
          </w:p>
        </w:tc>
      </w:tr>
      <w:tr w:rsidR="00F4772E" w:rsidRPr="00F4772E" w14:paraId="7BEE362D" w14:textId="77777777" w:rsidTr="000255DC">
        <w:trPr>
          <w:trHeight w:val="376"/>
        </w:trPr>
        <w:tc>
          <w:tcPr>
            <w:tcW w:w="3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D3D22D1" w14:textId="0FC5B8BC" w:rsidR="00F4772E" w:rsidRPr="00F4772E" w:rsidRDefault="00F4772E" w:rsidP="00F4772E">
            <w:pPr>
              <w:suppressAutoHyphens/>
              <w:autoSpaceDN w:val="0"/>
              <w:textAlignment w:val="baseline"/>
              <w:rPr>
                <w:rFonts w:ascii="Tahoma" w:eastAsia="Calibri" w:hAnsi="Tahoma" w:cs="Tahoma"/>
                <w:sz w:val="22"/>
                <w:szCs w:val="22"/>
                <w:lang w:val="en-US" w:eastAsia="en-US"/>
              </w:rPr>
            </w:pPr>
            <w:r w:rsidRPr="00F4772E">
              <w:rPr>
                <w:rFonts w:ascii="Tahoma" w:eastAsia="Calibri" w:hAnsi="Tahoma" w:cs="Tahoma"/>
                <w:sz w:val="22"/>
                <w:szCs w:val="22"/>
                <w:lang w:val="en-US" w:eastAsia="en-US"/>
              </w:rPr>
              <w:t xml:space="preserve">Thursday, </w:t>
            </w:r>
            <w:r>
              <w:rPr>
                <w:rFonts w:ascii="Tahoma" w:eastAsia="Calibri" w:hAnsi="Tahoma" w:cs="Tahoma"/>
                <w:sz w:val="22"/>
                <w:szCs w:val="22"/>
                <w:lang w:val="en-US" w:eastAsia="en-US"/>
              </w:rPr>
              <w:t>25</w:t>
            </w:r>
            <w:r w:rsidRPr="00F4772E">
              <w:rPr>
                <w:rFonts w:ascii="Tahoma" w:eastAsia="Calibri" w:hAnsi="Tahoma" w:cs="Tahoma"/>
                <w:sz w:val="22"/>
                <w:szCs w:val="22"/>
                <w:lang w:val="el-GR" w:eastAsia="en-US"/>
              </w:rPr>
              <w:t xml:space="preserve"> </w:t>
            </w:r>
            <w:r w:rsidRPr="00F4772E">
              <w:rPr>
                <w:rFonts w:ascii="Tahoma" w:eastAsia="Calibri" w:hAnsi="Tahoma" w:cs="Tahoma"/>
                <w:sz w:val="22"/>
                <w:szCs w:val="22"/>
                <w:lang w:val="en-US" w:eastAsia="en-US"/>
              </w:rPr>
              <w:t>Ju</w:t>
            </w:r>
            <w:r>
              <w:rPr>
                <w:rFonts w:ascii="Tahoma" w:eastAsia="Calibri" w:hAnsi="Tahoma" w:cs="Tahoma"/>
                <w:sz w:val="22"/>
                <w:szCs w:val="22"/>
                <w:lang w:val="en-US" w:eastAsia="en-US"/>
              </w:rPr>
              <w:t>ne</w:t>
            </w:r>
            <w:r w:rsidRPr="00F4772E">
              <w:rPr>
                <w:rFonts w:ascii="Tahoma" w:eastAsia="Calibri" w:hAnsi="Tahoma" w:cs="Tahoma"/>
                <w:sz w:val="22"/>
                <w:szCs w:val="22"/>
                <w:lang w:val="el-GR" w:eastAsia="en-US"/>
              </w:rPr>
              <w:t xml:space="preserve"> 202</w:t>
            </w:r>
            <w:r>
              <w:rPr>
                <w:rFonts w:ascii="Tahoma" w:eastAsia="Calibri" w:hAnsi="Tahoma" w:cs="Tahoma"/>
                <w:sz w:val="22"/>
                <w:szCs w:val="22"/>
                <w:lang w:val="el-GR" w:eastAsia="en-US"/>
              </w:rPr>
              <w:t>6</w:t>
            </w:r>
          </w:p>
        </w:tc>
        <w:tc>
          <w:tcPr>
            <w:tcW w:w="59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D6D7A00" w14:textId="77777777" w:rsidR="00F4772E" w:rsidRPr="00F4772E" w:rsidRDefault="00F4772E" w:rsidP="00F4772E">
            <w:pPr>
              <w:suppressAutoHyphens/>
              <w:autoSpaceDN w:val="0"/>
              <w:textAlignment w:val="baseline"/>
              <w:rPr>
                <w:rFonts w:ascii="Tahoma" w:eastAsia="Calibri" w:hAnsi="Tahoma" w:cs="Tahoma"/>
                <w:sz w:val="22"/>
                <w:szCs w:val="22"/>
                <w:lang w:val="en-US" w:eastAsia="en-US"/>
              </w:rPr>
            </w:pPr>
            <w:r w:rsidRPr="00F4772E">
              <w:rPr>
                <w:rFonts w:ascii="Tahoma" w:eastAsia="Calibri" w:hAnsi="Tahoma" w:cs="Tahoma"/>
                <w:sz w:val="22"/>
                <w:szCs w:val="22"/>
                <w:lang w:val="en-US" w:eastAsia="en-US"/>
              </w:rPr>
              <w:t>Ordinary Annual Shareholders’ Meeting</w:t>
            </w:r>
          </w:p>
        </w:tc>
      </w:tr>
      <w:tr w:rsidR="00F4772E" w:rsidRPr="00F4772E" w14:paraId="516C4ADB" w14:textId="77777777" w:rsidTr="000255DC">
        <w:trPr>
          <w:trHeight w:val="376"/>
        </w:trPr>
        <w:tc>
          <w:tcPr>
            <w:tcW w:w="3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CA156ED" w14:textId="49505F48" w:rsidR="00F4772E" w:rsidRPr="00F4772E" w:rsidRDefault="00F4772E" w:rsidP="00F4772E">
            <w:pPr>
              <w:suppressAutoHyphens/>
              <w:autoSpaceDN w:val="0"/>
              <w:textAlignment w:val="baseline"/>
              <w:rPr>
                <w:rFonts w:ascii="Tahoma" w:eastAsia="Calibri" w:hAnsi="Tahoma" w:cs="Tahoma"/>
                <w:sz w:val="22"/>
                <w:szCs w:val="22"/>
                <w:lang w:val="en-US" w:eastAsia="en-US"/>
              </w:rPr>
            </w:pPr>
            <w:r w:rsidRPr="00F4772E">
              <w:rPr>
                <w:rFonts w:ascii="Tahoma" w:eastAsia="Calibri" w:hAnsi="Tahoma" w:cs="Tahoma"/>
                <w:sz w:val="22"/>
                <w:szCs w:val="22"/>
                <w:lang w:val="en-US" w:eastAsia="en-US"/>
              </w:rPr>
              <w:t xml:space="preserve">Monday, </w:t>
            </w:r>
            <w:r>
              <w:rPr>
                <w:rFonts w:ascii="Tahoma" w:eastAsia="Calibri" w:hAnsi="Tahoma" w:cs="Tahoma"/>
                <w:sz w:val="22"/>
                <w:szCs w:val="22"/>
                <w:lang w:val="en-US" w:eastAsia="en-US"/>
              </w:rPr>
              <w:t>20</w:t>
            </w:r>
            <w:r w:rsidRPr="00F4772E">
              <w:rPr>
                <w:rFonts w:ascii="Tahoma" w:eastAsia="Calibri" w:hAnsi="Tahoma" w:cs="Tahoma"/>
                <w:sz w:val="22"/>
                <w:szCs w:val="22"/>
                <w:lang w:val="en-US" w:eastAsia="en-US"/>
              </w:rPr>
              <w:t xml:space="preserve"> July 202</w:t>
            </w:r>
            <w:r>
              <w:rPr>
                <w:rFonts w:ascii="Tahoma" w:eastAsia="Calibri" w:hAnsi="Tahoma" w:cs="Tahoma"/>
                <w:sz w:val="22"/>
                <w:szCs w:val="22"/>
                <w:lang w:val="en-US" w:eastAsia="en-US"/>
              </w:rPr>
              <w:t>6</w:t>
            </w:r>
          </w:p>
        </w:tc>
        <w:tc>
          <w:tcPr>
            <w:tcW w:w="59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490C898" w14:textId="77777777" w:rsidR="00F4772E" w:rsidRPr="00F4772E" w:rsidRDefault="00F4772E" w:rsidP="00F4772E">
            <w:pPr>
              <w:suppressAutoHyphens/>
              <w:autoSpaceDN w:val="0"/>
              <w:textAlignment w:val="baseline"/>
              <w:rPr>
                <w:rFonts w:ascii="Tahoma" w:eastAsia="Calibri" w:hAnsi="Tahoma" w:cs="Tahoma"/>
                <w:sz w:val="22"/>
                <w:szCs w:val="22"/>
                <w:lang w:val="en-US" w:eastAsia="en-US"/>
              </w:rPr>
            </w:pPr>
            <w:r w:rsidRPr="00F4772E">
              <w:rPr>
                <w:rFonts w:ascii="Tahoma" w:eastAsia="Calibri" w:hAnsi="Tahoma" w:cs="Tahoma"/>
                <w:sz w:val="22"/>
                <w:szCs w:val="22"/>
                <w:lang w:val="en-US" w:eastAsia="en-US"/>
              </w:rPr>
              <w:t>Ex-dividend date</w:t>
            </w:r>
          </w:p>
        </w:tc>
      </w:tr>
      <w:tr w:rsidR="00F4772E" w:rsidRPr="00F4772E" w14:paraId="40E2E5C3" w14:textId="77777777" w:rsidTr="000255DC">
        <w:trPr>
          <w:trHeight w:val="376"/>
        </w:trPr>
        <w:tc>
          <w:tcPr>
            <w:tcW w:w="3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2809304" w14:textId="64E9F375" w:rsidR="00F4772E" w:rsidRPr="00F4772E" w:rsidRDefault="00F4772E" w:rsidP="00F4772E">
            <w:pPr>
              <w:suppressAutoHyphens/>
              <w:autoSpaceDN w:val="0"/>
              <w:textAlignment w:val="baseline"/>
              <w:rPr>
                <w:rFonts w:ascii="Tahoma" w:eastAsia="Calibri" w:hAnsi="Tahoma" w:cs="Tahoma"/>
                <w:sz w:val="22"/>
                <w:szCs w:val="22"/>
                <w:lang w:val="en-US" w:eastAsia="en-US"/>
              </w:rPr>
            </w:pPr>
            <w:r w:rsidRPr="00F4772E">
              <w:rPr>
                <w:rFonts w:ascii="Tahoma" w:eastAsia="Calibri" w:hAnsi="Tahoma" w:cs="Tahoma"/>
                <w:sz w:val="22"/>
                <w:szCs w:val="22"/>
                <w:lang w:val="en-US" w:eastAsia="en-US"/>
              </w:rPr>
              <w:t xml:space="preserve">Tuesday, </w:t>
            </w:r>
            <w:r>
              <w:rPr>
                <w:rFonts w:ascii="Tahoma" w:eastAsia="Calibri" w:hAnsi="Tahoma" w:cs="Tahoma"/>
                <w:sz w:val="22"/>
                <w:szCs w:val="22"/>
                <w:lang w:val="en-US" w:eastAsia="en-US"/>
              </w:rPr>
              <w:t>21</w:t>
            </w:r>
            <w:r w:rsidRPr="00F4772E">
              <w:rPr>
                <w:rFonts w:ascii="Tahoma" w:eastAsia="Calibri" w:hAnsi="Tahoma" w:cs="Tahoma"/>
                <w:sz w:val="22"/>
                <w:szCs w:val="22"/>
                <w:lang w:val="en-US" w:eastAsia="en-US"/>
              </w:rPr>
              <w:t xml:space="preserve"> July 202</w:t>
            </w:r>
            <w:r>
              <w:rPr>
                <w:rFonts w:ascii="Tahoma" w:eastAsia="Calibri" w:hAnsi="Tahoma" w:cs="Tahoma"/>
                <w:sz w:val="22"/>
                <w:szCs w:val="22"/>
                <w:lang w:val="en-US" w:eastAsia="en-US"/>
              </w:rPr>
              <w:t>6</w:t>
            </w:r>
          </w:p>
        </w:tc>
        <w:tc>
          <w:tcPr>
            <w:tcW w:w="59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994EA07" w14:textId="77777777" w:rsidR="00F4772E" w:rsidRPr="00F4772E" w:rsidRDefault="00F4772E" w:rsidP="00F4772E">
            <w:pPr>
              <w:suppressAutoHyphens/>
              <w:autoSpaceDN w:val="0"/>
              <w:textAlignment w:val="baseline"/>
              <w:rPr>
                <w:rFonts w:ascii="Tahoma" w:eastAsia="Calibri" w:hAnsi="Tahoma" w:cs="Tahoma"/>
                <w:sz w:val="22"/>
                <w:szCs w:val="22"/>
                <w:lang w:val="en-US" w:eastAsia="en-US"/>
              </w:rPr>
            </w:pPr>
            <w:r w:rsidRPr="00F4772E">
              <w:rPr>
                <w:rFonts w:ascii="Tahoma" w:eastAsia="Calibri" w:hAnsi="Tahoma" w:cs="Tahoma"/>
                <w:sz w:val="22"/>
                <w:szCs w:val="22"/>
                <w:lang w:val="en-US" w:eastAsia="en-US"/>
              </w:rPr>
              <w:t>Record date</w:t>
            </w:r>
          </w:p>
        </w:tc>
      </w:tr>
      <w:tr w:rsidR="00F4772E" w:rsidRPr="00F4772E" w14:paraId="0D7F5E6C" w14:textId="77777777" w:rsidTr="000255DC">
        <w:trPr>
          <w:trHeight w:val="376"/>
        </w:trPr>
        <w:tc>
          <w:tcPr>
            <w:tcW w:w="3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B952DCC" w14:textId="601EF38A" w:rsidR="00F4772E" w:rsidRPr="00F4772E" w:rsidRDefault="00F4772E" w:rsidP="00F4772E">
            <w:pPr>
              <w:suppressAutoHyphens/>
              <w:autoSpaceDN w:val="0"/>
              <w:textAlignment w:val="baseline"/>
              <w:rPr>
                <w:rFonts w:ascii="Tahoma" w:eastAsia="Calibri" w:hAnsi="Tahoma" w:cs="Tahoma"/>
                <w:sz w:val="22"/>
                <w:szCs w:val="22"/>
                <w:lang w:val="en-US" w:eastAsia="en-US"/>
              </w:rPr>
            </w:pPr>
            <w:r>
              <w:rPr>
                <w:rFonts w:ascii="Tahoma" w:eastAsia="Calibri" w:hAnsi="Tahoma" w:cs="Tahoma"/>
                <w:sz w:val="22"/>
                <w:szCs w:val="22"/>
                <w:lang w:val="en-US" w:eastAsia="en-US"/>
              </w:rPr>
              <w:t>Friday</w:t>
            </w:r>
            <w:r w:rsidRPr="00F4772E">
              <w:rPr>
                <w:rFonts w:ascii="Tahoma" w:eastAsia="Calibri" w:hAnsi="Tahoma" w:cs="Tahoma"/>
                <w:sz w:val="22"/>
                <w:szCs w:val="22"/>
                <w:lang w:val="en-US" w:eastAsia="en-US"/>
              </w:rPr>
              <w:t>, 24 July 202</w:t>
            </w:r>
            <w:r>
              <w:rPr>
                <w:rFonts w:ascii="Tahoma" w:eastAsia="Calibri" w:hAnsi="Tahoma" w:cs="Tahoma"/>
                <w:sz w:val="22"/>
                <w:szCs w:val="22"/>
                <w:lang w:val="en-US" w:eastAsia="en-US"/>
              </w:rPr>
              <w:t>6</w:t>
            </w:r>
          </w:p>
        </w:tc>
        <w:tc>
          <w:tcPr>
            <w:tcW w:w="59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50AE1A6" w14:textId="77777777" w:rsidR="00F4772E" w:rsidRPr="00F4772E" w:rsidRDefault="00F4772E" w:rsidP="00F4772E">
            <w:pPr>
              <w:suppressAutoHyphens/>
              <w:autoSpaceDN w:val="0"/>
              <w:textAlignment w:val="baseline"/>
              <w:rPr>
                <w:rFonts w:ascii="Tahoma" w:eastAsia="Calibri" w:hAnsi="Tahoma" w:cs="Tahoma"/>
                <w:sz w:val="22"/>
                <w:szCs w:val="22"/>
                <w:lang w:val="en-US" w:eastAsia="en-US"/>
              </w:rPr>
            </w:pPr>
            <w:r w:rsidRPr="00F4772E">
              <w:rPr>
                <w:rFonts w:ascii="Tahoma" w:eastAsia="Calibri" w:hAnsi="Tahoma" w:cs="Tahoma"/>
                <w:sz w:val="22"/>
                <w:szCs w:val="22"/>
                <w:lang w:val="en-US" w:eastAsia="en-US"/>
              </w:rPr>
              <w:t>Dividend payment date</w:t>
            </w:r>
          </w:p>
        </w:tc>
      </w:tr>
      <w:tr w:rsidR="00F4772E" w:rsidRPr="00F4772E" w14:paraId="5DDF1469" w14:textId="77777777" w:rsidTr="000255DC">
        <w:trPr>
          <w:trHeight w:val="660"/>
        </w:trPr>
        <w:tc>
          <w:tcPr>
            <w:tcW w:w="3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A5602CA" w14:textId="578B85C1" w:rsidR="00F4772E" w:rsidRPr="00F4772E" w:rsidRDefault="00F4772E" w:rsidP="00F4772E">
            <w:pPr>
              <w:suppressAutoHyphens/>
              <w:autoSpaceDN w:val="0"/>
              <w:textAlignment w:val="baseline"/>
              <w:rPr>
                <w:rFonts w:ascii="Tahoma" w:eastAsia="Calibri" w:hAnsi="Tahoma" w:cs="Tahoma"/>
                <w:sz w:val="22"/>
                <w:szCs w:val="22"/>
                <w:lang w:val="en-US" w:eastAsia="en-US"/>
              </w:rPr>
            </w:pPr>
            <w:r w:rsidRPr="00F4772E">
              <w:rPr>
                <w:rFonts w:ascii="Tahoma" w:eastAsia="Calibri" w:hAnsi="Tahoma" w:cs="Tahoma"/>
                <w:sz w:val="22"/>
                <w:szCs w:val="22"/>
                <w:lang w:val="en-US" w:eastAsia="en-US"/>
              </w:rPr>
              <w:t>Thursday</w:t>
            </w:r>
            <w:r w:rsidRPr="00F4772E">
              <w:rPr>
                <w:rFonts w:ascii="Tahoma" w:eastAsia="Calibri" w:hAnsi="Tahoma" w:cs="Tahoma"/>
                <w:sz w:val="22"/>
                <w:szCs w:val="22"/>
                <w:lang w:val="el-GR" w:eastAsia="en-US"/>
              </w:rPr>
              <w:t xml:space="preserve">, </w:t>
            </w:r>
            <w:r w:rsidRPr="00F4772E">
              <w:rPr>
                <w:rFonts w:ascii="Tahoma" w:eastAsia="Calibri" w:hAnsi="Tahoma" w:cs="Tahoma"/>
                <w:sz w:val="22"/>
                <w:szCs w:val="22"/>
                <w:lang w:val="en-US" w:eastAsia="en-US"/>
              </w:rPr>
              <w:t>1</w:t>
            </w:r>
            <w:r>
              <w:rPr>
                <w:rFonts w:ascii="Tahoma" w:eastAsia="Calibri" w:hAnsi="Tahoma" w:cs="Tahoma"/>
                <w:sz w:val="22"/>
                <w:szCs w:val="22"/>
                <w:lang w:val="en-US" w:eastAsia="en-US"/>
              </w:rPr>
              <w:t>7</w:t>
            </w:r>
            <w:r w:rsidRPr="00F4772E">
              <w:rPr>
                <w:rFonts w:ascii="Tahoma" w:eastAsia="Calibri" w:hAnsi="Tahoma" w:cs="Tahoma"/>
                <w:sz w:val="22"/>
                <w:szCs w:val="22"/>
                <w:lang w:val="el-GR" w:eastAsia="en-US"/>
              </w:rPr>
              <w:t xml:space="preserve"> </w:t>
            </w:r>
            <w:r w:rsidRPr="00F4772E">
              <w:rPr>
                <w:rFonts w:ascii="Tahoma" w:eastAsia="Calibri" w:hAnsi="Tahoma" w:cs="Tahoma"/>
                <w:sz w:val="22"/>
                <w:szCs w:val="22"/>
                <w:lang w:val="en-US" w:eastAsia="en-US"/>
              </w:rPr>
              <w:t xml:space="preserve">September </w:t>
            </w:r>
            <w:r w:rsidRPr="00F4772E">
              <w:rPr>
                <w:rFonts w:ascii="Tahoma" w:eastAsia="Calibri" w:hAnsi="Tahoma" w:cs="Tahoma"/>
                <w:sz w:val="22"/>
                <w:szCs w:val="22"/>
                <w:lang w:val="el-GR" w:eastAsia="en-US"/>
              </w:rPr>
              <w:t>202</w:t>
            </w:r>
            <w:r>
              <w:rPr>
                <w:rFonts w:ascii="Tahoma" w:eastAsia="Calibri" w:hAnsi="Tahoma" w:cs="Tahoma"/>
                <w:sz w:val="22"/>
                <w:szCs w:val="22"/>
                <w:lang w:val="el-GR" w:eastAsia="en-US"/>
              </w:rPr>
              <w:t>6</w:t>
            </w:r>
          </w:p>
        </w:tc>
        <w:tc>
          <w:tcPr>
            <w:tcW w:w="59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0B5EA03" w14:textId="7254638C" w:rsidR="00F4772E" w:rsidRPr="00F4772E" w:rsidRDefault="00F4772E" w:rsidP="00F4772E">
            <w:pPr>
              <w:suppressAutoHyphens/>
              <w:autoSpaceDN w:val="0"/>
              <w:textAlignment w:val="baseline"/>
              <w:rPr>
                <w:rFonts w:ascii="Tahoma" w:eastAsia="Calibri" w:hAnsi="Tahoma" w:cs="Tahoma"/>
                <w:sz w:val="22"/>
                <w:szCs w:val="22"/>
                <w:lang w:val="en-US" w:eastAsia="en-US"/>
              </w:rPr>
            </w:pPr>
            <w:r w:rsidRPr="00F4772E">
              <w:rPr>
                <w:rFonts w:ascii="Tahoma" w:eastAsia="Calibri" w:hAnsi="Tahoma" w:cs="Tahoma"/>
                <w:sz w:val="22"/>
                <w:szCs w:val="22"/>
                <w:lang w:val="en-US" w:eastAsia="en-US"/>
              </w:rPr>
              <w:t>Announcement of H1 202</w:t>
            </w:r>
            <w:r>
              <w:rPr>
                <w:rFonts w:ascii="Tahoma" w:eastAsia="Calibri" w:hAnsi="Tahoma" w:cs="Tahoma"/>
                <w:sz w:val="22"/>
                <w:szCs w:val="22"/>
                <w:lang w:val="en-US" w:eastAsia="en-US"/>
              </w:rPr>
              <w:t>6</w:t>
            </w:r>
            <w:r w:rsidRPr="00F4772E">
              <w:rPr>
                <w:rFonts w:ascii="Tahoma" w:eastAsia="Calibri" w:hAnsi="Tahoma" w:cs="Tahoma"/>
                <w:sz w:val="22"/>
                <w:szCs w:val="22"/>
                <w:lang w:val="en-US" w:eastAsia="en-US"/>
              </w:rPr>
              <w:t xml:space="preserve"> Financial Report</w:t>
            </w:r>
          </w:p>
        </w:tc>
      </w:tr>
      <w:tr w:rsidR="00F4772E" w:rsidRPr="00F4772E" w14:paraId="4944D41A" w14:textId="77777777" w:rsidTr="000255DC">
        <w:trPr>
          <w:trHeight w:val="376"/>
        </w:trPr>
        <w:tc>
          <w:tcPr>
            <w:tcW w:w="3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21ED723" w14:textId="24726AA9" w:rsidR="00F4772E" w:rsidRPr="00F4772E" w:rsidRDefault="00F4772E" w:rsidP="00F4772E">
            <w:pPr>
              <w:suppressAutoHyphens/>
              <w:autoSpaceDN w:val="0"/>
              <w:jc w:val="both"/>
              <w:textAlignment w:val="baseline"/>
              <w:rPr>
                <w:rFonts w:ascii="Tahoma" w:eastAsia="Calibri" w:hAnsi="Tahoma" w:cs="Tahoma"/>
                <w:sz w:val="22"/>
                <w:szCs w:val="22"/>
                <w:lang w:val="en-US" w:eastAsia="en-US"/>
              </w:rPr>
            </w:pPr>
            <w:proofErr w:type="spellStart"/>
            <w:r>
              <w:rPr>
                <w:rFonts w:ascii="Tahoma" w:eastAsia="Calibri" w:hAnsi="Tahoma" w:cs="Tahoma"/>
                <w:sz w:val="22"/>
                <w:szCs w:val="22"/>
                <w:lang w:val="el-GR" w:eastAsia="en-US"/>
              </w:rPr>
              <w:t>Thursday</w:t>
            </w:r>
            <w:proofErr w:type="spellEnd"/>
            <w:r w:rsidRPr="00F4772E">
              <w:rPr>
                <w:rFonts w:ascii="Tahoma" w:eastAsia="Calibri" w:hAnsi="Tahoma" w:cs="Tahoma"/>
                <w:sz w:val="22"/>
                <w:szCs w:val="22"/>
                <w:lang w:val="el-GR" w:eastAsia="en-US"/>
              </w:rPr>
              <w:t xml:space="preserve">, </w:t>
            </w:r>
            <w:r w:rsidRPr="00F4772E">
              <w:rPr>
                <w:rFonts w:ascii="Tahoma" w:eastAsia="Calibri" w:hAnsi="Tahoma" w:cs="Tahoma"/>
                <w:sz w:val="22"/>
                <w:szCs w:val="22"/>
                <w:lang w:val="en-US" w:eastAsia="en-US"/>
              </w:rPr>
              <w:t>1</w:t>
            </w:r>
            <w:r>
              <w:rPr>
                <w:rFonts w:ascii="Tahoma" w:eastAsia="Calibri" w:hAnsi="Tahoma" w:cs="Tahoma"/>
                <w:sz w:val="22"/>
                <w:szCs w:val="22"/>
                <w:lang w:val="en-US" w:eastAsia="en-US"/>
              </w:rPr>
              <w:t>9</w:t>
            </w:r>
            <w:r w:rsidRPr="00F4772E">
              <w:rPr>
                <w:rFonts w:ascii="Tahoma" w:eastAsia="Calibri" w:hAnsi="Tahoma" w:cs="Tahoma"/>
                <w:sz w:val="22"/>
                <w:szCs w:val="22"/>
                <w:lang w:val="el-GR" w:eastAsia="en-US"/>
              </w:rPr>
              <w:t xml:space="preserve"> </w:t>
            </w:r>
            <w:r w:rsidRPr="00F4772E">
              <w:rPr>
                <w:rFonts w:ascii="Tahoma" w:eastAsia="Calibri" w:hAnsi="Tahoma" w:cs="Tahoma"/>
                <w:sz w:val="22"/>
                <w:szCs w:val="22"/>
                <w:lang w:val="en-US" w:eastAsia="en-US"/>
              </w:rPr>
              <w:t>November</w:t>
            </w:r>
            <w:r w:rsidRPr="00F4772E">
              <w:rPr>
                <w:rFonts w:ascii="Tahoma" w:eastAsia="Calibri" w:hAnsi="Tahoma" w:cs="Tahoma"/>
                <w:sz w:val="22"/>
                <w:szCs w:val="22"/>
                <w:lang w:val="el-GR" w:eastAsia="en-US"/>
              </w:rPr>
              <w:t xml:space="preserve"> 202</w:t>
            </w:r>
            <w:r>
              <w:rPr>
                <w:rFonts w:ascii="Tahoma" w:eastAsia="Calibri" w:hAnsi="Tahoma" w:cs="Tahoma"/>
                <w:sz w:val="22"/>
                <w:szCs w:val="22"/>
                <w:lang w:val="el-GR" w:eastAsia="en-US"/>
              </w:rPr>
              <w:t>6</w:t>
            </w:r>
          </w:p>
        </w:tc>
        <w:tc>
          <w:tcPr>
            <w:tcW w:w="59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4303A9A" w14:textId="70809BDE" w:rsidR="00F4772E" w:rsidRPr="00F4772E" w:rsidRDefault="00F4772E" w:rsidP="00F4772E">
            <w:pPr>
              <w:suppressAutoHyphens/>
              <w:autoSpaceDN w:val="0"/>
              <w:textAlignment w:val="baseline"/>
              <w:rPr>
                <w:rFonts w:ascii="Tahoma" w:eastAsia="Calibri" w:hAnsi="Tahoma" w:cs="Tahoma"/>
                <w:sz w:val="22"/>
                <w:szCs w:val="22"/>
                <w:lang w:val="en-US" w:eastAsia="en-US"/>
              </w:rPr>
            </w:pPr>
            <w:r w:rsidRPr="00F4772E">
              <w:rPr>
                <w:rFonts w:ascii="Tahoma" w:eastAsia="Calibri" w:hAnsi="Tahoma" w:cs="Tahoma"/>
                <w:sz w:val="22"/>
                <w:szCs w:val="22"/>
                <w:lang w:val="en-US" w:eastAsia="en-US"/>
              </w:rPr>
              <w:t>Flash Note on 9M 202</w:t>
            </w:r>
            <w:r>
              <w:rPr>
                <w:rFonts w:ascii="Tahoma" w:eastAsia="Calibri" w:hAnsi="Tahoma" w:cs="Tahoma"/>
                <w:sz w:val="22"/>
                <w:szCs w:val="22"/>
                <w:lang w:val="en-US" w:eastAsia="en-US"/>
              </w:rPr>
              <w:t>6</w:t>
            </w:r>
            <w:r w:rsidRPr="00F4772E">
              <w:rPr>
                <w:rFonts w:ascii="Tahoma" w:eastAsia="Calibri" w:hAnsi="Tahoma" w:cs="Tahoma"/>
                <w:sz w:val="22"/>
                <w:szCs w:val="22"/>
                <w:lang w:val="en-US" w:eastAsia="en-US"/>
              </w:rPr>
              <w:t xml:space="preserve"> Financial Results</w:t>
            </w:r>
          </w:p>
        </w:tc>
      </w:tr>
    </w:tbl>
    <w:p w14:paraId="4A3E3360" w14:textId="77777777" w:rsidR="00DB53AD" w:rsidRPr="00F4772E" w:rsidRDefault="00DB53AD" w:rsidP="00FA4224">
      <w:pPr>
        <w:spacing w:line="276" w:lineRule="auto"/>
        <w:jc w:val="both"/>
        <w:rPr>
          <w:rFonts w:ascii="Tahoma" w:hAnsi="Tahoma" w:cs="Tahoma"/>
          <w:color w:val="1F497D"/>
          <w:sz w:val="22"/>
          <w:szCs w:val="22"/>
          <w:lang w:val="en-US"/>
        </w:rPr>
      </w:pPr>
    </w:p>
    <w:p w14:paraId="60D08216" w14:textId="1FAC5D3E" w:rsidR="00F30A7C" w:rsidRPr="00F30A7C" w:rsidRDefault="00F30A7C" w:rsidP="00F30A7C">
      <w:pPr>
        <w:jc w:val="both"/>
        <w:rPr>
          <w:rFonts w:ascii="Tahoma" w:hAnsi="Tahoma" w:cs="Tahoma"/>
          <w:sz w:val="22"/>
          <w:szCs w:val="22"/>
          <w:lang w:val="en-US"/>
        </w:rPr>
      </w:pPr>
      <w:r w:rsidRPr="00F30A7C">
        <w:rPr>
          <w:rFonts w:ascii="Tahoma" w:hAnsi="Tahoma" w:cs="Tahoma"/>
          <w:sz w:val="22"/>
          <w:szCs w:val="22"/>
          <w:lang w:val="en-US"/>
        </w:rPr>
        <w:t xml:space="preserve">The Company will propose the distribution of a dividend for FY 2025. The </w:t>
      </w:r>
      <w:proofErr w:type="gramStart"/>
      <w:r w:rsidRPr="00F30A7C">
        <w:rPr>
          <w:rFonts w:ascii="Tahoma" w:hAnsi="Tahoma" w:cs="Tahoma"/>
          <w:sz w:val="22"/>
          <w:szCs w:val="22"/>
          <w:lang w:val="en-US"/>
        </w:rPr>
        <w:t>aforementioned dates</w:t>
      </w:r>
      <w:proofErr w:type="gramEnd"/>
      <w:r w:rsidRPr="00F30A7C">
        <w:rPr>
          <w:rFonts w:ascii="Tahoma" w:hAnsi="Tahoma" w:cs="Tahoma"/>
          <w:sz w:val="22"/>
          <w:szCs w:val="22"/>
          <w:lang w:val="en-US"/>
        </w:rPr>
        <w:t xml:space="preserve"> for dividend distribution are subject to approval by the Annual Shareholders’ Meeting.</w:t>
      </w:r>
    </w:p>
    <w:p w14:paraId="3A1B81A0" w14:textId="77777777" w:rsidR="00F30A7C" w:rsidRPr="00F30A7C" w:rsidRDefault="00F30A7C" w:rsidP="00F30A7C">
      <w:pPr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F30A7C">
        <w:rPr>
          <w:rFonts w:ascii="Tahoma" w:hAnsi="Tahoma" w:cs="Tahoma"/>
          <w:b/>
          <w:bCs/>
          <w:sz w:val="22"/>
          <w:szCs w:val="22"/>
          <w:lang w:val="en-US"/>
        </w:rPr>
        <w:t xml:space="preserve">Lavipharm reserves the right to amend the </w:t>
      </w:r>
      <w:proofErr w:type="gramStart"/>
      <w:r w:rsidRPr="00F30A7C">
        <w:rPr>
          <w:rFonts w:ascii="Tahoma" w:hAnsi="Tahoma" w:cs="Tahoma"/>
          <w:b/>
          <w:bCs/>
          <w:sz w:val="22"/>
          <w:szCs w:val="22"/>
          <w:lang w:val="en-US"/>
        </w:rPr>
        <w:t>aforementioned dates</w:t>
      </w:r>
      <w:proofErr w:type="gramEnd"/>
      <w:r w:rsidRPr="00F30A7C">
        <w:rPr>
          <w:rFonts w:ascii="Tahoma" w:hAnsi="Tahoma" w:cs="Tahoma"/>
          <w:b/>
          <w:bCs/>
          <w:sz w:val="22"/>
          <w:szCs w:val="22"/>
          <w:lang w:val="en-US"/>
        </w:rPr>
        <w:t xml:space="preserve"> following relevant and timely notification of the public, in accordance with the provisions of the ATHEX Rulebook.</w:t>
      </w:r>
    </w:p>
    <w:p w14:paraId="4C48A5B9" w14:textId="77777777" w:rsidR="00F30A7C" w:rsidRPr="00F30A7C" w:rsidRDefault="00F30A7C" w:rsidP="00F30A7C">
      <w:pPr>
        <w:jc w:val="both"/>
        <w:rPr>
          <w:rFonts w:ascii="Tahoma" w:hAnsi="Tahoma" w:cs="Tahoma"/>
          <w:sz w:val="22"/>
          <w:szCs w:val="22"/>
          <w:lang w:val="en-US"/>
        </w:rPr>
      </w:pPr>
    </w:p>
    <w:p w14:paraId="1A0A98CE" w14:textId="77777777" w:rsidR="00F30A7C" w:rsidRPr="00F30A7C" w:rsidRDefault="00F30A7C" w:rsidP="00F30A7C">
      <w:pPr>
        <w:jc w:val="both"/>
        <w:rPr>
          <w:rFonts w:ascii="Tahoma" w:hAnsi="Tahoma" w:cs="Tahoma"/>
          <w:sz w:val="22"/>
          <w:szCs w:val="22"/>
          <w:lang w:val="en-US"/>
        </w:rPr>
      </w:pPr>
      <w:r w:rsidRPr="00F30A7C">
        <w:rPr>
          <w:rFonts w:ascii="Tahoma" w:hAnsi="Tahoma" w:cs="Tahoma"/>
          <w:sz w:val="22"/>
          <w:szCs w:val="22"/>
          <w:lang w:val="en-US"/>
        </w:rPr>
        <w:t>The Company specifies that the results will be posted on its corporate website (</w:t>
      </w:r>
      <w:hyperlink r:id="rId10" w:history="1">
        <w:r w:rsidRPr="00F30A7C">
          <w:rPr>
            <w:rStyle w:val="Hyperlink"/>
            <w:rFonts w:ascii="Tahoma" w:hAnsi="Tahoma" w:cs="Tahoma"/>
            <w:sz w:val="22"/>
            <w:szCs w:val="22"/>
            <w:lang w:val="en-US"/>
          </w:rPr>
          <w:t>www.lavipharm.com</w:t>
        </w:r>
      </w:hyperlink>
      <w:r w:rsidRPr="00F30A7C">
        <w:rPr>
          <w:rFonts w:ascii="Tahoma" w:hAnsi="Tahoma" w:cs="Tahoma"/>
          <w:sz w:val="22"/>
          <w:szCs w:val="22"/>
          <w:lang w:val="en-US"/>
        </w:rPr>
        <w:t>) and on the Athens Stock Exchange’s website (</w:t>
      </w:r>
      <w:hyperlink r:id="rId11" w:history="1">
        <w:r w:rsidRPr="00F30A7C">
          <w:rPr>
            <w:rStyle w:val="Hyperlink"/>
            <w:rFonts w:ascii="Tahoma" w:hAnsi="Tahoma" w:cs="Tahoma"/>
            <w:sz w:val="22"/>
            <w:szCs w:val="22"/>
            <w:lang w:val="en-US"/>
          </w:rPr>
          <w:t>www.athexgroup.gr</w:t>
        </w:r>
      </w:hyperlink>
      <w:r w:rsidRPr="00F30A7C">
        <w:rPr>
          <w:rFonts w:ascii="Tahoma" w:hAnsi="Tahoma" w:cs="Tahoma"/>
          <w:sz w:val="22"/>
          <w:szCs w:val="22"/>
          <w:lang w:val="en-US"/>
        </w:rPr>
        <w:t xml:space="preserve">) after the end of trading on the Athens Exchange. </w:t>
      </w:r>
    </w:p>
    <w:p w14:paraId="2394CE36" w14:textId="77777777" w:rsidR="00F30A7C" w:rsidRPr="00F30A7C" w:rsidRDefault="00F30A7C" w:rsidP="00F30A7C">
      <w:pPr>
        <w:pStyle w:val="Default"/>
        <w:rPr>
          <w:sz w:val="22"/>
          <w:szCs w:val="22"/>
          <w:lang w:val="en-US"/>
        </w:rPr>
      </w:pPr>
    </w:p>
    <w:p w14:paraId="1EB7AA03" w14:textId="77777777" w:rsidR="00F30A7C" w:rsidRPr="00F30A7C" w:rsidRDefault="00F30A7C" w:rsidP="00F30A7C">
      <w:pPr>
        <w:jc w:val="center"/>
        <w:rPr>
          <w:rFonts w:ascii="Tahoma" w:hAnsi="Tahoma" w:cs="Tahoma"/>
          <w:sz w:val="22"/>
          <w:szCs w:val="22"/>
          <w:lang w:val="en-US"/>
        </w:rPr>
      </w:pPr>
      <w:r w:rsidRPr="00F30A7C">
        <w:rPr>
          <w:rFonts w:ascii="Tahoma" w:hAnsi="Tahoma" w:cs="Tahoma"/>
          <w:sz w:val="22"/>
          <w:szCs w:val="22"/>
          <w:lang w:val="en-US"/>
        </w:rPr>
        <w:t>###</w:t>
      </w:r>
    </w:p>
    <w:p w14:paraId="0701F801" w14:textId="77777777" w:rsidR="00F30A7C" w:rsidRPr="00F30A7C" w:rsidRDefault="00F30A7C" w:rsidP="00F30A7C">
      <w:pPr>
        <w:jc w:val="both"/>
        <w:rPr>
          <w:rFonts w:ascii="Tahoma" w:hAnsi="Tahoma" w:cs="Tahoma"/>
          <w:sz w:val="22"/>
          <w:szCs w:val="22"/>
          <w:lang w:val="en-US"/>
        </w:rPr>
      </w:pPr>
    </w:p>
    <w:p w14:paraId="7193F9B4" w14:textId="77777777" w:rsidR="00F30A7C" w:rsidRPr="00F30A7C" w:rsidRDefault="00F30A7C" w:rsidP="00F30A7C">
      <w:pPr>
        <w:jc w:val="both"/>
        <w:rPr>
          <w:rFonts w:ascii="Tahoma" w:hAnsi="Tahoma" w:cs="Tahoma"/>
          <w:sz w:val="22"/>
          <w:szCs w:val="22"/>
          <w:lang w:val="en-US"/>
        </w:rPr>
      </w:pPr>
      <w:r w:rsidRPr="00F30A7C">
        <w:rPr>
          <w:rFonts w:ascii="Tahoma" w:hAnsi="Tahoma" w:cs="Tahoma"/>
          <w:sz w:val="22"/>
          <w:szCs w:val="22"/>
          <w:lang w:val="en-US"/>
        </w:rPr>
        <w:t>For more information:</w:t>
      </w:r>
    </w:p>
    <w:p w14:paraId="54DF6932" w14:textId="77777777" w:rsidR="00F30A7C" w:rsidRPr="00F30A7C" w:rsidRDefault="00F30A7C" w:rsidP="00F30A7C">
      <w:pPr>
        <w:jc w:val="both"/>
        <w:rPr>
          <w:rFonts w:ascii="Tahoma" w:hAnsi="Tahoma" w:cs="Tahoma"/>
          <w:b/>
          <w:bCs/>
          <w:sz w:val="22"/>
          <w:szCs w:val="22"/>
          <w:lang w:val="en-US"/>
        </w:rPr>
      </w:pPr>
      <w:r w:rsidRPr="00F30A7C">
        <w:rPr>
          <w:rFonts w:ascii="Tahoma" w:hAnsi="Tahoma" w:cs="Tahoma"/>
          <w:b/>
          <w:bCs/>
          <w:sz w:val="22"/>
          <w:szCs w:val="22"/>
          <w:lang w:val="en-US"/>
        </w:rPr>
        <w:t>Investor Relations</w:t>
      </w:r>
      <w:r w:rsidRPr="00F30A7C">
        <w:rPr>
          <w:rFonts w:ascii="Tahoma" w:hAnsi="Tahoma" w:cs="Tahoma"/>
          <w:b/>
          <w:bCs/>
          <w:sz w:val="22"/>
          <w:szCs w:val="22"/>
          <w:lang w:val="en-US"/>
        </w:rPr>
        <w:tab/>
      </w:r>
      <w:r w:rsidRPr="00F30A7C">
        <w:rPr>
          <w:rFonts w:ascii="Tahoma" w:hAnsi="Tahoma" w:cs="Tahoma"/>
          <w:b/>
          <w:bCs/>
          <w:sz w:val="22"/>
          <w:szCs w:val="22"/>
          <w:lang w:val="en-US"/>
        </w:rPr>
        <w:tab/>
      </w:r>
      <w:r w:rsidRPr="00F30A7C">
        <w:rPr>
          <w:rFonts w:ascii="Tahoma" w:hAnsi="Tahoma" w:cs="Tahoma"/>
          <w:b/>
          <w:bCs/>
          <w:sz w:val="22"/>
          <w:szCs w:val="22"/>
          <w:lang w:val="en-US"/>
        </w:rPr>
        <w:tab/>
      </w:r>
      <w:r w:rsidRPr="00F30A7C">
        <w:rPr>
          <w:rFonts w:ascii="Tahoma" w:hAnsi="Tahoma" w:cs="Tahoma"/>
          <w:b/>
          <w:bCs/>
          <w:sz w:val="22"/>
          <w:szCs w:val="22"/>
          <w:lang w:val="en-US"/>
        </w:rPr>
        <w:tab/>
        <w:t>Corporate Communications</w:t>
      </w:r>
    </w:p>
    <w:p w14:paraId="19D39848" w14:textId="77777777" w:rsidR="00F30A7C" w:rsidRPr="00F30A7C" w:rsidRDefault="00F30A7C" w:rsidP="00F30A7C">
      <w:pPr>
        <w:jc w:val="both"/>
        <w:rPr>
          <w:rFonts w:ascii="Tahoma" w:hAnsi="Tahoma" w:cs="Tahoma"/>
          <w:sz w:val="22"/>
          <w:szCs w:val="22"/>
          <w:lang w:val="en-US"/>
        </w:rPr>
      </w:pPr>
      <w:r w:rsidRPr="00F30A7C">
        <w:rPr>
          <w:rFonts w:ascii="Tahoma" w:hAnsi="Tahoma" w:cs="Tahoma"/>
          <w:sz w:val="22"/>
          <w:szCs w:val="22"/>
          <w:lang w:val="en-US"/>
        </w:rPr>
        <w:t>Tel.: +30 210 6691 121</w:t>
      </w:r>
      <w:r w:rsidRPr="00F30A7C">
        <w:rPr>
          <w:rFonts w:ascii="Tahoma" w:hAnsi="Tahoma" w:cs="Tahoma"/>
          <w:sz w:val="22"/>
          <w:szCs w:val="22"/>
          <w:lang w:val="en-US"/>
        </w:rPr>
        <w:tab/>
      </w:r>
      <w:r w:rsidRPr="00F30A7C">
        <w:rPr>
          <w:rFonts w:ascii="Tahoma" w:hAnsi="Tahoma" w:cs="Tahoma"/>
          <w:sz w:val="22"/>
          <w:szCs w:val="22"/>
          <w:lang w:val="en-US"/>
        </w:rPr>
        <w:tab/>
      </w:r>
      <w:r w:rsidRPr="00F30A7C">
        <w:rPr>
          <w:rFonts w:ascii="Tahoma" w:hAnsi="Tahoma" w:cs="Tahoma"/>
          <w:sz w:val="22"/>
          <w:szCs w:val="22"/>
          <w:lang w:val="en-US"/>
        </w:rPr>
        <w:tab/>
      </w:r>
      <w:proofErr w:type="gramStart"/>
      <w:r w:rsidRPr="00F30A7C">
        <w:rPr>
          <w:rFonts w:ascii="Tahoma" w:hAnsi="Tahoma" w:cs="Tahoma"/>
          <w:sz w:val="22"/>
          <w:szCs w:val="22"/>
          <w:lang w:val="en-US"/>
        </w:rPr>
        <w:t>Tel:+</w:t>
      </w:r>
      <w:proofErr w:type="gramEnd"/>
      <w:r w:rsidRPr="00F30A7C">
        <w:rPr>
          <w:rFonts w:ascii="Tahoma" w:hAnsi="Tahoma" w:cs="Tahoma"/>
          <w:sz w:val="22"/>
          <w:szCs w:val="22"/>
          <w:lang w:val="en-US"/>
        </w:rPr>
        <w:t>30 210 6691 106</w:t>
      </w:r>
    </w:p>
    <w:p w14:paraId="608B733B" w14:textId="6585B1F5" w:rsidR="00F30A7C" w:rsidRPr="00F30A7C" w:rsidRDefault="00F30A7C" w:rsidP="00F30A7C">
      <w:pPr>
        <w:spacing w:line="276" w:lineRule="auto"/>
        <w:jc w:val="both"/>
        <w:rPr>
          <w:rFonts w:ascii="Tahoma" w:hAnsi="Tahoma" w:cs="Tahoma"/>
          <w:sz w:val="22"/>
          <w:szCs w:val="22"/>
          <w:lang w:val="en-US"/>
        </w:rPr>
      </w:pPr>
      <w:proofErr w:type="gramStart"/>
      <w:r w:rsidRPr="00F30A7C">
        <w:rPr>
          <w:rFonts w:ascii="Tahoma" w:hAnsi="Tahoma" w:cs="Tahoma"/>
          <w:sz w:val="22"/>
          <w:szCs w:val="22"/>
          <w:lang w:val="en-US"/>
        </w:rPr>
        <w:t>Email :</w:t>
      </w:r>
      <w:proofErr w:type="gramEnd"/>
      <w:r w:rsidRPr="00F30A7C">
        <w:rPr>
          <w:rFonts w:ascii="Tahoma" w:hAnsi="Tahoma" w:cs="Tahoma"/>
          <w:sz w:val="22"/>
          <w:szCs w:val="22"/>
          <w:lang w:val="en-US"/>
        </w:rPr>
        <w:t xml:space="preserve"> </w:t>
      </w:r>
      <w:hyperlink r:id="rId12" w:history="1">
        <w:r w:rsidRPr="00F30A7C">
          <w:rPr>
            <w:rStyle w:val="Hyperlink"/>
            <w:rFonts w:ascii="Tahoma" w:hAnsi="Tahoma" w:cs="Tahoma"/>
            <w:sz w:val="22"/>
            <w:szCs w:val="22"/>
            <w:lang w:val="en-US"/>
          </w:rPr>
          <w:t>ir@lavipharm.com</w:t>
        </w:r>
      </w:hyperlink>
      <w:r w:rsidRPr="00F30A7C">
        <w:rPr>
          <w:rFonts w:ascii="Tahoma" w:hAnsi="Tahoma" w:cs="Tahoma"/>
          <w:sz w:val="22"/>
          <w:szCs w:val="22"/>
          <w:lang w:val="en-US"/>
        </w:rPr>
        <w:t xml:space="preserve"> </w:t>
      </w:r>
      <w:r w:rsidRPr="00F30A7C">
        <w:rPr>
          <w:rFonts w:ascii="Tahoma" w:hAnsi="Tahoma" w:cs="Tahoma"/>
          <w:sz w:val="22"/>
          <w:szCs w:val="22"/>
          <w:lang w:val="en-US"/>
        </w:rPr>
        <w:tab/>
      </w:r>
      <w:r w:rsidRPr="00F30A7C">
        <w:rPr>
          <w:rFonts w:ascii="Tahoma" w:hAnsi="Tahoma" w:cs="Tahoma"/>
          <w:sz w:val="22"/>
          <w:szCs w:val="22"/>
          <w:lang w:val="en-US"/>
        </w:rPr>
        <w:tab/>
      </w:r>
      <w:r w:rsidRPr="00F30A7C">
        <w:rPr>
          <w:rFonts w:ascii="Tahoma" w:hAnsi="Tahoma" w:cs="Tahoma"/>
          <w:sz w:val="22"/>
          <w:szCs w:val="22"/>
          <w:lang w:val="en-US"/>
        </w:rPr>
        <w:tab/>
      </w:r>
      <w:proofErr w:type="gramStart"/>
      <w:r w:rsidRPr="00F30A7C">
        <w:rPr>
          <w:rFonts w:ascii="Tahoma" w:hAnsi="Tahoma" w:cs="Tahoma"/>
          <w:sz w:val="22"/>
          <w:szCs w:val="22"/>
          <w:lang w:val="en-US"/>
        </w:rPr>
        <w:t>Email :</w:t>
      </w:r>
      <w:proofErr w:type="gramEnd"/>
      <w:r w:rsidRPr="00F30A7C">
        <w:rPr>
          <w:rFonts w:ascii="Tahoma" w:hAnsi="Tahoma" w:cs="Tahoma"/>
          <w:sz w:val="22"/>
          <w:szCs w:val="22"/>
          <w:lang w:val="en-US"/>
        </w:rPr>
        <w:t xml:space="preserve"> </w:t>
      </w:r>
      <w:hyperlink r:id="rId13" w:history="1">
        <w:r w:rsidRPr="00F30A7C">
          <w:rPr>
            <w:rStyle w:val="Hyperlink"/>
            <w:rFonts w:ascii="Tahoma" w:hAnsi="Tahoma" w:cs="Tahoma"/>
            <w:sz w:val="22"/>
            <w:szCs w:val="22"/>
            <w:lang w:val="en-US"/>
          </w:rPr>
          <w:t>communications@lavipharm.com</w:t>
        </w:r>
      </w:hyperlink>
    </w:p>
    <w:p w14:paraId="78810B26" w14:textId="77777777" w:rsidR="00DB2F90" w:rsidRPr="00F4772E" w:rsidRDefault="00DB2F90">
      <w:pPr>
        <w:rPr>
          <w:rFonts w:ascii="Tahoma" w:eastAsia="Tahoma" w:hAnsi="Tahoma" w:cs="Tahoma"/>
          <w:color w:val="000000"/>
          <w:sz w:val="18"/>
          <w:szCs w:val="18"/>
          <w:lang w:val="en-US"/>
        </w:rPr>
      </w:pPr>
    </w:p>
    <w:sectPr w:rsidR="00DB2F90" w:rsidRPr="00F4772E">
      <w:headerReference w:type="default" r:id="rId14"/>
      <w:footerReference w:type="default" r:id="rId15"/>
      <w:pgSz w:w="11906" w:h="16838"/>
      <w:pgMar w:top="719" w:right="1274" w:bottom="360" w:left="1980" w:header="54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1B80CE" w14:textId="77777777" w:rsidR="00465989" w:rsidRDefault="00465989">
      <w:r>
        <w:separator/>
      </w:r>
    </w:p>
  </w:endnote>
  <w:endnote w:type="continuationSeparator" w:id="0">
    <w:p w14:paraId="4EF4250F" w14:textId="77777777" w:rsidR="00465989" w:rsidRDefault="004659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  <w:embedRegular r:id="rId1" w:fontKey="{25DC26B9-B440-4B10-827D-132C58B2F4DC}"/>
    <w:embedBold r:id="rId2" w:fontKey="{E608A09F-3BFF-4D19-8DE0-3F5E3BC2F7B7}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  <w:embedItalic r:id="rId3" w:fontKey="{C67AE1E1-190D-4A2D-B1FC-990B6BD56EE8}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  <w:embedRegular r:id="rId4" w:fontKey="{E3B38086-AA5F-470A-B705-C1D4F9CC4338}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5" w:fontKey="{CC99A8A8-113B-4FF4-8D1C-3D971BA26B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E1504B" w14:textId="77777777" w:rsidR="00DB2F90" w:rsidRDefault="00126C9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6DC745B" wp14:editId="6268B44D">
          <wp:simplePos x="0" y="0"/>
          <wp:positionH relativeFrom="column">
            <wp:posOffset>124460</wp:posOffset>
          </wp:positionH>
          <wp:positionV relativeFrom="paragraph">
            <wp:posOffset>75565</wp:posOffset>
          </wp:positionV>
          <wp:extent cx="5486400" cy="436880"/>
          <wp:effectExtent l="0" t="0" r="0" b="0"/>
          <wp:wrapNone/>
          <wp:docPr id="14252461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86400" cy="4368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BD23D90" w14:textId="77777777" w:rsidR="00DB2F90" w:rsidRDefault="00DB2F9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right="-694"/>
      <w:jc w:val="center"/>
      <w:rPr>
        <w:color w:val="000000"/>
      </w:rPr>
    </w:pPr>
  </w:p>
  <w:p w14:paraId="5B90A1DD" w14:textId="77777777" w:rsidR="00DB2F90" w:rsidRDefault="00DB2F9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EE34EA" w14:textId="77777777" w:rsidR="00465989" w:rsidRDefault="00465989">
      <w:r>
        <w:separator/>
      </w:r>
    </w:p>
  </w:footnote>
  <w:footnote w:type="continuationSeparator" w:id="0">
    <w:p w14:paraId="505AF36E" w14:textId="77777777" w:rsidR="00465989" w:rsidRDefault="004659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B6C823" w14:textId="77777777" w:rsidR="00DB2F90" w:rsidRDefault="00DB2F9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360" w:right="-514"/>
      <w:jc w:val="right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2F90"/>
    <w:rsid w:val="00044DD4"/>
    <w:rsid w:val="000A671E"/>
    <w:rsid w:val="000B5C9E"/>
    <w:rsid w:val="00100141"/>
    <w:rsid w:val="0011354B"/>
    <w:rsid w:val="00126C97"/>
    <w:rsid w:val="00151BED"/>
    <w:rsid w:val="00166CB5"/>
    <w:rsid w:val="001834BC"/>
    <w:rsid w:val="00193D49"/>
    <w:rsid w:val="00231A17"/>
    <w:rsid w:val="002A05CA"/>
    <w:rsid w:val="00305862"/>
    <w:rsid w:val="00322411"/>
    <w:rsid w:val="00366640"/>
    <w:rsid w:val="004073F7"/>
    <w:rsid w:val="00465989"/>
    <w:rsid w:val="005F400B"/>
    <w:rsid w:val="006501E9"/>
    <w:rsid w:val="00741D39"/>
    <w:rsid w:val="00770E60"/>
    <w:rsid w:val="007814B7"/>
    <w:rsid w:val="007B744A"/>
    <w:rsid w:val="007E7AE8"/>
    <w:rsid w:val="0083637E"/>
    <w:rsid w:val="0097075F"/>
    <w:rsid w:val="00C2372F"/>
    <w:rsid w:val="00C723D5"/>
    <w:rsid w:val="00D25B49"/>
    <w:rsid w:val="00DB2F90"/>
    <w:rsid w:val="00DB53AD"/>
    <w:rsid w:val="00E23DB8"/>
    <w:rsid w:val="00E67A20"/>
    <w:rsid w:val="00EE2780"/>
    <w:rsid w:val="00F30A7C"/>
    <w:rsid w:val="00F4772E"/>
    <w:rsid w:val="00FA2F18"/>
    <w:rsid w:val="00FA4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9BD124"/>
  <w15:docId w15:val="{EE650EA6-69A4-4DAA-8650-D99067165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l" w:eastAsia="el-G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jc w:val="center"/>
      <w:outlineLvl w:val="0"/>
    </w:pPr>
    <w:rPr>
      <w:rFonts w:ascii="Tahoma" w:eastAsia="Tahoma" w:hAnsi="Tahoma" w:cs="Tahoma"/>
      <w:b/>
      <w:bCs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sid w:val="007E09D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E69A8"/>
    <w:rPr>
      <w:color w:val="605E5C"/>
      <w:shd w:val="clear" w:color="auto" w:fill="E1DFDD"/>
    </w:rPr>
  </w:style>
  <w:style w:type="paragraph" w:customStyle="1" w:styleId="Default">
    <w:name w:val="Default"/>
    <w:rsid w:val="00FD6A6A"/>
    <w:pPr>
      <w:autoSpaceDE w:val="0"/>
      <w:autoSpaceDN w:val="0"/>
      <w:adjustRightInd w:val="0"/>
    </w:pPr>
    <w:rPr>
      <w:rFonts w:ascii="Tahoma" w:hAnsi="Tahoma" w:cs="Tahoma"/>
      <w:color w:val="000000"/>
      <w:lang w:val="el-GR"/>
    </w:rPr>
  </w:style>
  <w:style w:type="paragraph" w:styleId="Header">
    <w:name w:val="header"/>
    <w:basedOn w:val="Normal"/>
    <w:link w:val="HeaderChar"/>
    <w:uiPriority w:val="99"/>
    <w:unhideWhenUsed/>
    <w:rsid w:val="006255BE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55BE"/>
  </w:style>
  <w:style w:type="paragraph" w:styleId="Footer">
    <w:name w:val="footer"/>
    <w:basedOn w:val="Normal"/>
    <w:link w:val="FooterChar"/>
    <w:uiPriority w:val="99"/>
    <w:unhideWhenUsed/>
    <w:rsid w:val="006255BE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55BE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rsid w:val="00DB53AD"/>
    <w:pPr>
      <w:suppressAutoHyphens/>
      <w:autoSpaceDN w:val="0"/>
      <w:textAlignment w:val="baseline"/>
    </w:pPr>
    <w:rPr>
      <w:rFonts w:eastAsia="Calibri"/>
      <w:lang w:val="en-US" w:eastAsia="en-US"/>
    </w:rPr>
  </w:style>
  <w:style w:type="table" w:styleId="TableGrid">
    <w:name w:val="Table Grid"/>
    <w:basedOn w:val="TableNormal"/>
    <w:uiPriority w:val="39"/>
    <w:rsid w:val="007B74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193D4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93D4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93D4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3D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3D49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193D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communications@lavipharm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r@lavipharm.com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rotect.checkpoint.com/v2/___http://www.athexgroup.gr___.YzJlOmxhdmlwaGFybTpjOm86YmVjOTgyMjUwZWRjZTkwMTNmZDY1NjQ2NTFiMmZhMDI6Njo3NDVlOjhjYjllNGFiNGQxMDI0YWJhNTJjOTEzZmRjZGNjMDdjZWUzZGMyM2UzNTYxOGE5ODBkMzE1MTBiMTgzYWZkNGI6cDpUOk4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protect.checkpoint.com/v2/___http://www.lavipharm.com___.YzJlOmxhdmlwaGFybTpjOm86YmVjOTgyMjUwZWRjZTkwMTNmZDY1NjQ2NTFiMmZhMDI6NjpiYTljOjlkZGUxNTY5ZThhYjhkMTQ4ZmRjYmQ0NGU2ZjA5MGE2YWE0NjFkODc2ZmZlMTU3YTU5Y2FiODA1Y2U4ODU2MTM6cDpUOk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jDuinoysMkPLxOtNy7IaqAc65w==">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</go:docsCustomData>
</go:gDocsCustomXmlDataStorage>
</file>

<file path=customXml/itemProps1.xml><?xml version="1.0" encoding="utf-8"?>
<ds:datastoreItem xmlns:ds="http://schemas.openxmlformats.org/officeDocument/2006/customXml" ds:itemID="{B00B2878-E3F5-4F85-9C24-5F1E8FC3755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350</Words>
  <Characters>1896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Thomas, Vivienne</dc:creator>
  <cp:lastModifiedBy>Thomas, Vivienne</cp:lastModifiedBy>
  <cp:revision>4</cp:revision>
  <cp:lastPrinted>2026-03-03T09:03:00Z</cp:lastPrinted>
  <dcterms:created xsi:type="dcterms:W3CDTF">2026-03-04T14:21:00Z</dcterms:created>
  <dcterms:modified xsi:type="dcterms:W3CDTF">2026-03-04T14:53:00Z</dcterms:modified>
</cp:coreProperties>
</file>